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F" w:rsidRPr="001C588A" w:rsidRDefault="002E109A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Инвестиционное послание главы</w:t>
      </w:r>
      <w:r w:rsidR="000A399F"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A2E10">
        <w:rPr>
          <w:rFonts w:ascii="Times New Roman" w:hAnsi="Times New Roman"/>
          <w:b/>
          <w:color w:val="000000"/>
          <w:sz w:val="28"/>
          <w:szCs w:val="28"/>
          <w:lang w:eastAsia="ru-RU"/>
        </w:rPr>
        <w:t>Карагинского</w:t>
      </w:r>
      <w:proofErr w:type="spellEnd"/>
      <w:r w:rsidR="000A399F"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в 2015 году</w:t>
      </w:r>
    </w:p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0264" w:rsidRDefault="00990264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588A"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761">
        <w:rPr>
          <w:rFonts w:ascii="Times New Roman" w:hAnsi="Times New Roman"/>
          <w:sz w:val="28"/>
          <w:szCs w:val="28"/>
          <w:lang w:eastAsia="ru-RU"/>
        </w:rPr>
        <w:t>Привлечение инвестиций в экономику района является одной из важнейших стратегичес</w:t>
      </w:r>
      <w:r w:rsidR="001C588A" w:rsidRPr="00FD2761">
        <w:rPr>
          <w:rFonts w:ascii="Times New Roman" w:hAnsi="Times New Roman"/>
          <w:sz w:val="28"/>
          <w:szCs w:val="28"/>
          <w:lang w:eastAsia="ru-RU"/>
        </w:rPr>
        <w:t>ких задач администрации Карагин</w:t>
      </w:r>
      <w:r w:rsidRPr="00FD2761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района. </w:t>
      </w:r>
    </w:p>
    <w:p w:rsidR="001C588A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В целях активизации инвестиционной деятельности на территории </w:t>
      </w:r>
      <w:r w:rsidR="001C588A" w:rsidRPr="00FD2761">
        <w:rPr>
          <w:rFonts w:ascii="Times New Roman" w:hAnsi="Times New Roman"/>
          <w:sz w:val="28"/>
          <w:szCs w:val="28"/>
        </w:rPr>
        <w:t>Карагин</w:t>
      </w:r>
      <w:r w:rsidRPr="00FD2761">
        <w:rPr>
          <w:rFonts w:ascii="Times New Roman" w:hAnsi="Times New Roman"/>
          <w:sz w:val="28"/>
          <w:szCs w:val="28"/>
        </w:rPr>
        <w:t xml:space="preserve">ского муниципального района, привлечения инвестиций в экономику района, повышения заинтересованности организаций района в увеличении производства товаров, работ, услуг, создания новых рабочих мест, </w:t>
      </w:r>
      <w:r w:rsidR="001C588A" w:rsidRPr="00FD2761">
        <w:rPr>
          <w:rFonts w:ascii="Times New Roman" w:hAnsi="Times New Roman"/>
          <w:sz w:val="28"/>
          <w:szCs w:val="28"/>
        </w:rPr>
        <w:t>принят ряд нормативных правовых актов, устанавливающих основные направления участия муниципального образования в инвестиционной деятельности</w:t>
      </w:r>
      <w:proofErr w:type="gramStart"/>
      <w:r w:rsidR="001C588A" w:rsidRPr="00FD2761">
        <w:rPr>
          <w:rFonts w:ascii="Times New Roman" w:hAnsi="Times New Roman"/>
          <w:sz w:val="28"/>
          <w:szCs w:val="28"/>
        </w:rPr>
        <w:t xml:space="preserve"> </w:t>
      </w:r>
      <w:r w:rsidR="00FD2761" w:rsidRPr="00FD2761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1C588A" w:rsidRPr="00FD2761" w:rsidRDefault="001C588A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      Положение о сопровождении инвестиционных проектов, реализуемых и (или) планируемых к реализации в КМР, </w:t>
      </w:r>
      <w:r w:rsidRPr="00FD2761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утвержденное </w:t>
      </w:r>
      <w:r w:rsidRPr="00FD2761">
        <w:rPr>
          <w:rFonts w:ascii="Times New Roman" w:hAnsi="Times New Roman"/>
          <w:sz w:val="28"/>
          <w:szCs w:val="28"/>
        </w:rPr>
        <w:t>Постановлением АКМР № 343 от 02.10.2014г.</w:t>
      </w:r>
    </w:p>
    <w:p w:rsidR="001C588A" w:rsidRPr="00FD2761" w:rsidRDefault="001C588A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>«Дорожная карта» администрации КМР по реализации Инвестиционной стратегии Камчатского края до 2020 года», утвержденная распоряжением Главы АКМР № 59 от 02.04.2014г</w:t>
      </w:r>
    </w:p>
    <w:p w:rsidR="001C588A" w:rsidRPr="00FD2761" w:rsidRDefault="001C588A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 Положение об инвестиционном Совете администрации КМР, утвержденное постановлением АКМР № 342 от 02.10.2014г.</w:t>
      </w:r>
    </w:p>
    <w:p w:rsidR="001C588A" w:rsidRPr="00FD2761" w:rsidRDefault="001C588A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>Ответственный по  вопросам реализации инвестиционных проектов и их сопровождение заместитель Главы Комитет по управлению муниципальным имуществом и ЖКХ Швец Владимира Васильевича, назначен распоряжением Главы АКМР № 135 от 29.07.2015г.</w:t>
      </w:r>
    </w:p>
    <w:p w:rsidR="001C588A" w:rsidRPr="00FD2761" w:rsidRDefault="001C588A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Приняты   постановления </w:t>
      </w:r>
      <w:r w:rsidRPr="00FD2761">
        <w:rPr>
          <w:rFonts w:ascii="Times New Roman" w:hAnsi="Times New Roman"/>
          <w:b/>
          <w:sz w:val="28"/>
          <w:szCs w:val="28"/>
        </w:rPr>
        <w:t>«</w:t>
      </w:r>
      <w:r w:rsidRPr="00FD2761">
        <w:rPr>
          <w:rFonts w:ascii="Times New Roman" w:hAnsi="Times New Roman"/>
          <w:bCs/>
          <w:sz w:val="28"/>
          <w:szCs w:val="28"/>
        </w:rPr>
        <w:t>О внедрении Стандарта деятельности администрации КМР по обеспечению благоприятного инвестиционного климата</w:t>
      </w:r>
      <w:r w:rsidRPr="00FD2761">
        <w:rPr>
          <w:rFonts w:ascii="Times New Roman" w:hAnsi="Times New Roman"/>
          <w:b/>
          <w:sz w:val="28"/>
          <w:szCs w:val="28"/>
        </w:rPr>
        <w:t xml:space="preserve">» </w:t>
      </w:r>
      <w:r w:rsidRPr="00FD2761">
        <w:rPr>
          <w:rFonts w:ascii="Times New Roman" w:hAnsi="Times New Roman"/>
          <w:sz w:val="28"/>
          <w:szCs w:val="28"/>
        </w:rPr>
        <w:t xml:space="preserve">и </w:t>
      </w:r>
      <w:r w:rsidRPr="00FD2761">
        <w:rPr>
          <w:rFonts w:ascii="Times New Roman" w:hAnsi="Times New Roman"/>
          <w:b/>
          <w:sz w:val="28"/>
          <w:szCs w:val="28"/>
        </w:rPr>
        <w:t>«</w:t>
      </w:r>
      <w:r w:rsidRPr="00FD2761">
        <w:rPr>
          <w:rFonts w:ascii="Times New Roman" w:hAnsi="Times New Roman"/>
          <w:sz w:val="28"/>
          <w:szCs w:val="28"/>
        </w:rPr>
        <w:t>Об утверждении Положения о муниципальной поддержке инвестиционной деятельности на территории КМР</w:t>
      </w:r>
      <w:r w:rsidRPr="00FD2761">
        <w:rPr>
          <w:rFonts w:ascii="Times New Roman" w:hAnsi="Times New Roman"/>
          <w:b/>
          <w:sz w:val="28"/>
          <w:szCs w:val="28"/>
        </w:rPr>
        <w:t>»</w:t>
      </w:r>
      <w:r w:rsidRPr="00FD2761">
        <w:rPr>
          <w:rFonts w:ascii="Times New Roman" w:hAnsi="Times New Roman"/>
          <w:sz w:val="28"/>
          <w:szCs w:val="28"/>
        </w:rPr>
        <w:t>.</w:t>
      </w:r>
    </w:p>
    <w:p w:rsidR="001C588A" w:rsidRPr="00FD2761" w:rsidRDefault="001C588A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lastRenderedPageBreak/>
        <w:t xml:space="preserve">На официальном сайте администрации </w:t>
      </w:r>
      <w:hyperlink r:id="rId5" w:history="1">
        <w:proofErr w:type="spellStart"/>
        <w:r w:rsidR="00CA2E10">
          <w:rPr>
            <w:rStyle w:val="a6"/>
            <w:rFonts w:ascii="Times New Roman" w:hAnsi="Times New Roman"/>
            <w:sz w:val="28"/>
            <w:szCs w:val="28"/>
          </w:rPr>
          <w:t>карагинский</w:t>
        </w:r>
        <w:proofErr w:type="gramStart"/>
        <w:r w:rsidR="00CA2E10">
          <w:rPr>
            <w:rStyle w:val="a6"/>
            <w:rFonts w:ascii="Times New Roman" w:hAnsi="Times New Roman"/>
            <w:sz w:val="28"/>
            <w:szCs w:val="28"/>
          </w:rPr>
          <w:t>.р</w:t>
        </w:r>
        <w:proofErr w:type="gramEnd"/>
        <w:r w:rsidR="00CA2E10">
          <w:rPr>
            <w:rStyle w:val="a6"/>
            <w:rFonts w:ascii="Times New Roman" w:hAnsi="Times New Roman"/>
            <w:sz w:val="28"/>
            <w:szCs w:val="28"/>
          </w:rPr>
          <w:t>ф</w:t>
        </w:r>
        <w:proofErr w:type="spellEnd"/>
      </w:hyperlink>
      <w:r w:rsidRPr="00FD2761">
        <w:rPr>
          <w:rFonts w:ascii="Times New Roman" w:hAnsi="Times New Roman"/>
          <w:sz w:val="28"/>
          <w:szCs w:val="28"/>
        </w:rPr>
        <w:t xml:space="preserve"> создана специальная вкладка «Инвестиции». После реструктуризации сайта будет разработана горячая линия для связи инвесторов с ответственными представителями органа местного самоуправления.</w:t>
      </w:r>
    </w:p>
    <w:p w:rsidR="001C588A" w:rsidRPr="00FD2761" w:rsidRDefault="001C588A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>В целях создания благоприятного инвестиционного климата в КМР с 2012 года администрацией выполнен ряд мероприятий, связанных и направленных на реализацию инвестиционного проекта «Горно-металлургический комбинат по добыче переработке Озерновского золоторудного месторождения Камчатского края»: проведены публичные слушанья по вопросу организации строительства опытно-промышленного производства по добыче и переработке золотосодержащей руды 250 тыс</w:t>
      </w:r>
      <w:proofErr w:type="gramStart"/>
      <w:r w:rsidRPr="00FD2761">
        <w:rPr>
          <w:rFonts w:ascii="Times New Roman" w:hAnsi="Times New Roman"/>
          <w:sz w:val="28"/>
          <w:szCs w:val="28"/>
        </w:rPr>
        <w:t>.т</w:t>
      </w:r>
      <w:proofErr w:type="gramEnd"/>
      <w:r w:rsidRPr="00FD2761">
        <w:rPr>
          <w:rFonts w:ascii="Times New Roman" w:hAnsi="Times New Roman"/>
          <w:sz w:val="28"/>
          <w:szCs w:val="28"/>
        </w:rPr>
        <w:t xml:space="preserve">он/год на Озерновском золоторудном месторождении, заключено соглашение между администрацией Карагинского </w:t>
      </w:r>
      <w:proofErr w:type="gramStart"/>
      <w:r w:rsidRPr="00FD2761">
        <w:rPr>
          <w:rFonts w:ascii="Times New Roman" w:hAnsi="Times New Roman"/>
          <w:sz w:val="28"/>
          <w:szCs w:val="28"/>
        </w:rPr>
        <w:t>муниципального района и ОАО «</w:t>
      </w:r>
      <w:proofErr w:type="spellStart"/>
      <w:r w:rsidRPr="00FD2761">
        <w:rPr>
          <w:rFonts w:ascii="Times New Roman" w:hAnsi="Times New Roman"/>
          <w:sz w:val="28"/>
          <w:szCs w:val="28"/>
        </w:rPr>
        <w:t>СиГМА</w:t>
      </w:r>
      <w:proofErr w:type="spellEnd"/>
      <w:r w:rsidRPr="00FD2761">
        <w:rPr>
          <w:rFonts w:ascii="Times New Roman" w:hAnsi="Times New Roman"/>
          <w:sz w:val="28"/>
          <w:szCs w:val="28"/>
        </w:rPr>
        <w:t xml:space="preserve">», в рамках которого проведены работы, связанные с расширением использования земельных участков (Постановление администрации КМР № 177 от 29.05.2014г «О предварительном согласовании земельного участка ОАО </w:t>
      </w:r>
      <w:r w:rsidRPr="00FD2761">
        <w:rPr>
          <w:rFonts w:ascii="Times New Roman" w:hAnsi="Times New Roman"/>
          <w:sz w:val="28"/>
          <w:szCs w:val="28"/>
          <w:shd w:val="clear" w:color="auto" w:fill="FFFFFF"/>
        </w:rPr>
        <w:t>«Сибирский горно-металлургический альянс» для строительства горно-металлургического комбината по добыче и переработке руды</w:t>
      </w:r>
      <w:r w:rsidRPr="00FD2761">
        <w:rPr>
          <w:rFonts w:ascii="Times New Roman" w:hAnsi="Times New Roman"/>
          <w:sz w:val="28"/>
          <w:szCs w:val="28"/>
        </w:rPr>
        <w:t>», Постановления  администрации Карагинского муниципального района от 22.07.2014г «Об утверждении градостроительного плана земельного участка ОАО «Сибирский горно-металлургический альянс» № 230</w:t>
      </w:r>
      <w:proofErr w:type="gramEnd"/>
      <w:r w:rsidRPr="00FD2761">
        <w:rPr>
          <w:rFonts w:ascii="Times New Roman" w:hAnsi="Times New Roman"/>
          <w:sz w:val="28"/>
          <w:szCs w:val="28"/>
        </w:rPr>
        <w:t xml:space="preserve">, 231, 232, 233, 234, 235, 236, 237, 238  и </w:t>
      </w:r>
      <w:proofErr w:type="spellStart"/>
      <w:proofErr w:type="gramStart"/>
      <w:r w:rsidRPr="00FD2761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FD2761">
        <w:rPr>
          <w:rFonts w:ascii="Times New Roman" w:hAnsi="Times New Roman"/>
          <w:sz w:val="28"/>
          <w:szCs w:val="28"/>
        </w:rPr>
        <w:t>).</w:t>
      </w:r>
    </w:p>
    <w:p w:rsidR="001C588A" w:rsidRPr="00FD2761" w:rsidRDefault="001C588A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>Администрация КМР со своей стороны исполнила все обязательства по заключенному соглашению, ОАО «</w:t>
      </w:r>
      <w:proofErr w:type="spellStart"/>
      <w:r w:rsidRPr="00FD2761">
        <w:rPr>
          <w:rFonts w:ascii="Times New Roman" w:hAnsi="Times New Roman"/>
          <w:sz w:val="28"/>
          <w:szCs w:val="28"/>
        </w:rPr>
        <w:t>СиГМА</w:t>
      </w:r>
      <w:proofErr w:type="spellEnd"/>
      <w:r w:rsidRPr="00FD2761">
        <w:rPr>
          <w:rFonts w:ascii="Times New Roman" w:hAnsi="Times New Roman"/>
          <w:sz w:val="28"/>
          <w:szCs w:val="28"/>
        </w:rPr>
        <w:t xml:space="preserve">», в свою очередь, ни одного. В связи с чем, администрацией  инициирован вопрос о </w:t>
      </w:r>
      <w:proofErr w:type="spellStart"/>
      <w:r w:rsidRPr="00FD2761">
        <w:rPr>
          <w:rFonts w:ascii="Times New Roman" w:hAnsi="Times New Roman"/>
          <w:sz w:val="28"/>
          <w:szCs w:val="28"/>
        </w:rPr>
        <w:t>пролонгировании</w:t>
      </w:r>
      <w:proofErr w:type="spellEnd"/>
      <w:r w:rsidRPr="00FD2761">
        <w:rPr>
          <w:rFonts w:ascii="Times New Roman" w:hAnsi="Times New Roman"/>
          <w:sz w:val="28"/>
          <w:szCs w:val="28"/>
        </w:rPr>
        <w:t xml:space="preserve"> данного соглашения. На сегодняшний день  на стадии подписания дополнительное соглашение по участию в социально-экономическом развитии КМР.</w:t>
      </w:r>
    </w:p>
    <w:p w:rsidR="001C588A" w:rsidRPr="00FD2761" w:rsidRDefault="001C588A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lastRenderedPageBreak/>
        <w:t>Ведется работа по взаимодействию с потенциальными и существующими инвесторами с целью оказания оперативной помощи со стороны муниципалитета.</w:t>
      </w:r>
    </w:p>
    <w:p w:rsidR="001C588A" w:rsidRPr="00FD2761" w:rsidRDefault="001C588A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761">
        <w:rPr>
          <w:rFonts w:ascii="Times New Roman" w:hAnsi="Times New Roman"/>
          <w:sz w:val="28"/>
          <w:szCs w:val="28"/>
        </w:rPr>
        <w:t>Осенью 2015г. состоится заседание инвестиционного Совета по реализации инвестиционных проектов, на котором будут рассмотрены вопросы по имеющимся проблемам у инвесторов, осуществляющих и планирующих к осуществлению на территории КМР проекты, дополнительные меры поддержки, которые орган местного самоуправления может оказать со своей стороны инвесторам, вопросы по организации взаимодействия ОАО «Корпорация развития Камчатки»</w:t>
      </w:r>
      <w:r w:rsidR="00990264">
        <w:rPr>
          <w:rFonts w:ascii="Times New Roman" w:hAnsi="Times New Roman"/>
          <w:sz w:val="28"/>
          <w:szCs w:val="28"/>
        </w:rPr>
        <w:t xml:space="preserve"> </w:t>
      </w:r>
      <w:r w:rsidRPr="00FD2761">
        <w:rPr>
          <w:rFonts w:ascii="Times New Roman" w:hAnsi="Times New Roman"/>
          <w:sz w:val="28"/>
          <w:szCs w:val="28"/>
        </w:rPr>
        <w:t>и др.</w:t>
      </w:r>
      <w:proofErr w:type="gramEnd"/>
    </w:p>
    <w:p w:rsidR="00990264" w:rsidRPr="00990264" w:rsidRDefault="00990264" w:rsidP="0099026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В марте 2016 году Губернатору Камчатского края было направлено ходатайство о рассмотрении и присвоении статуса особого значения инвестиционному проекту «</w:t>
      </w:r>
      <w:proofErr w:type="spellStart"/>
      <w:r w:rsidRPr="00990264">
        <w:rPr>
          <w:rFonts w:ascii="Times New Roman" w:hAnsi="Times New Roman"/>
          <w:sz w:val="28"/>
          <w:szCs w:val="28"/>
        </w:rPr>
        <w:t>Рыбоперерабатывающий</w:t>
      </w:r>
      <w:proofErr w:type="spellEnd"/>
      <w:r w:rsidRPr="00990264">
        <w:rPr>
          <w:rFonts w:ascii="Times New Roman" w:hAnsi="Times New Roman"/>
          <w:sz w:val="28"/>
          <w:szCs w:val="28"/>
        </w:rPr>
        <w:t xml:space="preserve"> завод в районе бывшего села Красное, Карагинского района, Камчатского края»</w:t>
      </w:r>
    </w:p>
    <w:p w:rsidR="00990264" w:rsidRPr="00990264" w:rsidRDefault="00990264" w:rsidP="0099026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«</w:t>
      </w:r>
      <w:r w:rsidRPr="00990264">
        <w:rPr>
          <w:rFonts w:ascii="Times New Roman" w:hAnsi="Times New Roman"/>
          <w:color w:val="000000" w:themeColor="text1"/>
          <w:sz w:val="28"/>
          <w:szCs w:val="28"/>
        </w:rPr>
        <w:t xml:space="preserve">Модернизация высокотехнологичного </w:t>
      </w:r>
      <w:proofErr w:type="spellStart"/>
      <w:r w:rsidRPr="00990264">
        <w:rPr>
          <w:rFonts w:ascii="Times New Roman" w:hAnsi="Times New Roman"/>
          <w:color w:val="000000" w:themeColor="text1"/>
          <w:sz w:val="28"/>
          <w:szCs w:val="28"/>
        </w:rPr>
        <w:t>рыбоперерабатывающего</w:t>
      </w:r>
      <w:proofErr w:type="spellEnd"/>
      <w:r w:rsidRPr="00990264">
        <w:rPr>
          <w:rFonts w:ascii="Times New Roman" w:hAnsi="Times New Roman"/>
          <w:color w:val="000000" w:themeColor="text1"/>
          <w:sz w:val="28"/>
          <w:szCs w:val="28"/>
        </w:rPr>
        <w:t xml:space="preserve"> комплекса мощностью 170 тонн в сутки на реке </w:t>
      </w:r>
      <w:proofErr w:type="spellStart"/>
      <w:r w:rsidRPr="00990264">
        <w:rPr>
          <w:rFonts w:ascii="Times New Roman" w:hAnsi="Times New Roman"/>
          <w:color w:val="000000" w:themeColor="text1"/>
          <w:sz w:val="28"/>
          <w:szCs w:val="28"/>
        </w:rPr>
        <w:t>Хайлюля</w:t>
      </w:r>
      <w:proofErr w:type="spellEnd"/>
      <w:r w:rsidRPr="00990264">
        <w:rPr>
          <w:rFonts w:ascii="Times New Roman" w:hAnsi="Times New Roman"/>
          <w:color w:val="000000" w:themeColor="text1"/>
          <w:sz w:val="28"/>
          <w:szCs w:val="28"/>
        </w:rPr>
        <w:t xml:space="preserve">, модернизация и капитальный ремонт судов, предназначенных для осуществления рыболовства и транспортировки </w:t>
      </w:r>
      <w:proofErr w:type="spellStart"/>
      <w:r w:rsidRPr="00990264">
        <w:rPr>
          <w:rFonts w:ascii="Times New Roman" w:hAnsi="Times New Roman"/>
          <w:color w:val="000000" w:themeColor="text1"/>
          <w:sz w:val="28"/>
          <w:szCs w:val="28"/>
        </w:rPr>
        <w:t>рыбопродукции</w:t>
      </w:r>
      <w:proofErr w:type="spellEnd"/>
      <w:r w:rsidRPr="00990264">
        <w:rPr>
          <w:rFonts w:ascii="Times New Roman" w:hAnsi="Times New Roman"/>
          <w:color w:val="000000" w:themeColor="text1"/>
          <w:sz w:val="28"/>
          <w:szCs w:val="28"/>
        </w:rPr>
        <w:t>» данный инвестиционный проект реализован на 90% инициатором инвестиционного паспорт</w:t>
      </w:r>
      <w:proofErr w:type="gramStart"/>
      <w:r w:rsidRPr="00990264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990264">
        <w:rPr>
          <w:rFonts w:ascii="Times New Roman" w:hAnsi="Times New Roman"/>
          <w:sz w:val="28"/>
          <w:szCs w:val="28"/>
        </w:rPr>
        <w:t>ООО</w:t>
      </w:r>
      <w:proofErr w:type="gramEnd"/>
      <w:r w:rsidRPr="0099026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90264">
        <w:rPr>
          <w:rFonts w:ascii="Times New Roman" w:hAnsi="Times New Roman"/>
          <w:sz w:val="28"/>
          <w:szCs w:val="28"/>
        </w:rPr>
        <w:t>Корякморепродукт</w:t>
      </w:r>
      <w:proofErr w:type="spellEnd"/>
      <w:r w:rsidRPr="00990264">
        <w:rPr>
          <w:rFonts w:ascii="Times New Roman" w:hAnsi="Times New Roman"/>
          <w:sz w:val="28"/>
          <w:szCs w:val="28"/>
        </w:rPr>
        <w:t>».</w:t>
      </w:r>
    </w:p>
    <w:p w:rsidR="00990264" w:rsidRPr="00990264" w:rsidRDefault="00990264" w:rsidP="0099026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Так же в районе планируется реализация инвестиционного проекта «Обеспечение энергоснабжения изолированных территорий Камчатского края  на основе возобновляемых источников энергии»</w:t>
      </w:r>
    </w:p>
    <w:p w:rsidR="001C588A" w:rsidRPr="00FD2761" w:rsidRDefault="001C588A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На территории КМР планируются к реализации </w:t>
      </w:r>
      <w:r w:rsidRPr="00FD2761">
        <w:rPr>
          <w:rFonts w:ascii="Times New Roman" w:hAnsi="Times New Roman"/>
          <w:sz w:val="28"/>
          <w:szCs w:val="28"/>
          <w:u w:val="single"/>
        </w:rPr>
        <w:t>бюджетные инвестиционные проекты</w:t>
      </w:r>
      <w:r w:rsidRPr="00FD2761">
        <w:rPr>
          <w:rFonts w:ascii="Times New Roman" w:hAnsi="Times New Roman"/>
          <w:sz w:val="28"/>
          <w:szCs w:val="28"/>
        </w:rPr>
        <w:t xml:space="preserve">: строительство детского сада на 150 мест в р.п. Оссора Карагинского района, объявлен  конкурс на разработку проектно </w:t>
      </w:r>
      <w:proofErr w:type="gramStart"/>
      <w:r w:rsidRPr="00FD2761">
        <w:rPr>
          <w:rFonts w:ascii="Times New Roman" w:hAnsi="Times New Roman"/>
          <w:sz w:val="28"/>
          <w:szCs w:val="28"/>
        </w:rPr>
        <w:t>-с</w:t>
      </w:r>
      <w:proofErr w:type="gramEnd"/>
      <w:r w:rsidRPr="00FD2761">
        <w:rPr>
          <w:rFonts w:ascii="Times New Roman" w:hAnsi="Times New Roman"/>
          <w:sz w:val="28"/>
          <w:szCs w:val="28"/>
        </w:rPr>
        <w:t>метной документации «Строительство детского сада на 150 мест в п. Оссора», планируется строительство общеобразовательной школы на 300 мест п. Оссора</w:t>
      </w:r>
    </w:p>
    <w:p w:rsidR="001C588A" w:rsidRPr="00990264" w:rsidRDefault="00FD2761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 2015 год ведутся работы по</w:t>
      </w:r>
      <w:r w:rsidR="001C588A" w:rsidRPr="00FD2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1C588A" w:rsidRPr="00FD2761">
        <w:rPr>
          <w:rFonts w:ascii="Times New Roman" w:hAnsi="Times New Roman"/>
          <w:sz w:val="28"/>
          <w:szCs w:val="28"/>
        </w:rPr>
        <w:t xml:space="preserve">еконструкция </w:t>
      </w:r>
      <w:r>
        <w:rPr>
          <w:rFonts w:ascii="Times New Roman" w:hAnsi="Times New Roman"/>
          <w:sz w:val="28"/>
          <w:szCs w:val="28"/>
        </w:rPr>
        <w:t>взлетно-посадочной паласы, в</w:t>
      </w:r>
      <w:r w:rsidR="001C588A" w:rsidRPr="00FD2761">
        <w:rPr>
          <w:rFonts w:ascii="Times New Roman" w:hAnsi="Times New Roman"/>
          <w:sz w:val="28"/>
          <w:szCs w:val="28"/>
        </w:rPr>
        <w:t xml:space="preserve"> 2016 году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="001C588A" w:rsidRPr="00FD2761">
        <w:rPr>
          <w:rFonts w:ascii="Times New Roman" w:hAnsi="Times New Roman"/>
          <w:sz w:val="28"/>
          <w:szCs w:val="28"/>
        </w:rPr>
        <w:t xml:space="preserve">реконструкция здания аэропорта и </w:t>
      </w:r>
      <w:r w:rsidR="001C588A" w:rsidRPr="00990264">
        <w:rPr>
          <w:rFonts w:ascii="Times New Roman" w:hAnsi="Times New Roman"/>
          <w:sz w:val="28"/>
          <w:szCs w:val="28"/>
        </w:rPr>
        <w:t>строительство нового склада ГСМ.</w:t>
      </w:r>
      <w:proofErr w:type="gramEnd"/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 xml:space="preserve">Подводя итоги своего выступления, не могу не отметить проблемы, с которыми сталкивается наш муниципалитет в вопросах работы с инвесторами и привлечения инвестиций. 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а) Ограниченность муниципальных мер поддержки инвестора, обусловленная дефицитностью местного бю</w:t>
      </w:r>
      <w:r w:rsidR="00990264" w:rsidRPr="00990264">
        <w:rPr>
          <w:rFonts w:ascii="Times New Roman" w:hAnsi="Times New Roman"/>
          <w:sz w:val="28"/>
          <w:szCs w:val="28"/>
        </w:rPr>
        <w:t>джета;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б) Ограниченная транспортная доступность нашего района в связи с отсутствием жел</w:t>
      </w:r>
      <w:r w:rsidR="00990264" w:rsidRPr="00990264">
        <w:rPr>
          <w:rFonts w:ascii="Times New Roman" w:hAnsi="Times New Roman"/>
          <w:sz w:val="28"/>
          <w:szCs w:val="28"/>
        </w:rPr>
        <w:t>езных дорог, федеральных трасс  и срок морской  навигации с июнь по октябрь;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в) Дефицит квалифицированных кадров (как рабочих, так и специалистов по работе с инвесторами).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Однако мы рассматриваем данные трудности как вызовы, требующие от нас адекватного реагирования. Дальнейшая наша работа будет направлена на повышение инвестици</w:t>
      </w:r>
      <w:r w:rsidR="00990264" w:rsidRPr="00990264">
        <w:rPr>
          <w:rFonts w:ascii="Times New Roman" w:hAnsi="Times New Roman"/>
          <w:sz w:val="28"/>
          <w:szCs w:val="28"/>
        </w:rPr>
        <w:t>онной привлекательности Карагин</w:t>
      </w:r>
      <w:r w:rsidRPr="00990264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0A399F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Пользуясь, случаем, хочется выразить благодарность всем инвесторам, которые создают в нашем районе новые рабочие места, строят новые объекты инфраструктуры, тем самым создавая благоприятные условия для проживания людей в нашем районе.</w:t>
      </w:r>
    </w:p>
    <w:p w:rsidR="00990264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0264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0264" w:rsidRPr="00CE6AE5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6AE5">
        <w:rPr>
          <w:rFonts w:ascii="Times New Roman" w:hAnsi="Times New Roman"/>
          <w:color w:val="000000"/>
          <w:sz w:val="28"/>
          <w:szCs w:val="28"/>
        </w:rPr>
        <w:t>Добро пожаловать в наш район!</w:t>
      </w:r>
    </w:p>
    <w:p w:rsidR="00990264" w:rsidRDefault="00990264" w:rsidP="00990264">
      <w:pPr>
        <w:jc w:val="both"/>
        <w:rPr>
          <w:i/>
          <w:color w:val="000000"/>
          <w:sz w:val="28"/>
          <w:szCs w:val="28"/>
        </w:rPr>
      </w:pPr>
    </w:p>
    <w:p w:rsidR="00990264" w:rsidRPr="00CE6AE5" w:rsidRDefault="00990264" w:rsidP="00990264">
      <w:pPr>
        <w:jc w:val="both"/>
        <w:rPr>
          <w:i/>
          <w:color w:val="000000"/>
          <w:sz w:val="28"/>
          <w:szCs w:val="28"/>
        </w:rPr>
      </w:pPr>
    </w:p>
    <w:p w:rsidR="00990264" w:rsidRPr="00387EC4" w:rsidRDefault="00990264" w:rsidP="00990264">
      <w:pPr>
        <w:pStyle w:val="a7"/>
        <w:rPr>
          <w:rFonts w:ascii="Monotype Corsiva" w:hAnsi="Monotype Corsiva"/>
          <w:sz w:val="32"/>
          <w:szCs w:val="32"/>
        </w:rPr>
      </w:pPr>
      <w:r w:rsidRPr="00387EC4">
        <w:rPr>
          <w:rFonts w:ascii="Monotype Corsiva" w:hAnsi="Monotype Corsiva"/>
          <w:sz w:val="32"/>
          <w:szCs w:val="32"/>
        </w:rPr>
        <w:t>С уважением,</w:t>
      </w:r>
    </w:p>
    <w:p w:rsidR="00990264" w:rsidRDefault="00990264" w:rsidP="00990264">
      <w:pPr>
        <w:pStyle w:val="a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Глава Карагинского </w:t>
      </w:r>
    </w:p>
    <w:p w:rsidR="00990264" w:rsidRPr="00990264" w:rsidRDefault="00990264" w:rsidP="009902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EC4">
        <w:rPr>
          <w:rFonts w:ascii="Monotype Corsiva" w:hAnsi="Monotype Corsiva"/>
          <w:sz w:val="32"/>
          <w:szCs w:val="32"/>
        </w:rPr>
        <w:t xml:space="preserve">муниципального  района  </w:t>
      </w:r>
      <w:r w:rsidRPr="00387EC4"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</w:t>
      </w:r>
      <w:r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        В.Н. Гаврилов</w:t>
      </w:r>
    </w:p>
    <w:p w:rsidR="000A399F" w:rsidRPr="001209C5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A399F" w:rsidRPr="001209C5" w:rsidSect="006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416"/>
    <w:multiLevelType w:val="hybridMultilevel"/>
    <w:tmpl w:val="931298CC"/>
    <w:lvl w:ilvl="0" w:tplc="4810F2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A130E6"/>
    <w:multiLevelType w:val="hybridMultilevel"/>
    <w:tmpl w:val="95267B36"/>
    <w:lvl w:ilvl="0" w:tplc="5FF6D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44"/>
    <w:rsid w:val="000132E1"/>
    <w:rsid w:val="00041E22"/>
    <w:rsid w:val="00051C00"/>
    <w:rsid w:val="000A399F"/>
    <w:rsid w:val="000B17BF"/>
    <w:rsid w:val="000C1D72"/>
    <w:rsid w:val="000C3DE2"/>
    <w:rsid w:val="001209C5"/>
    <w:rsid w:val="0016787E"/>
    <w:rsid w:val="00194FE3"/>
    <w:rsid w:val="001C39D3"/>
    <w:rsid w:val="001C588A"/>
    <w:rsid w:val="001E239D"/>
    <w:rsid w:val="00205EAE"/>
    <w:rsid w:val="00212029"/>
    <w:rsid w:val="00274090"/>
    <w:rsid w:val="002A173C"/>
    <w:rsid w:val="002D4DB5"/>
    <w:rsid w:val="002D721C"/>
    <w:rsid w:val="002D76DB"/>
    <w:rsid w:val="002E109A"/>
    <w:rsid w:val="00317033"/>
    <w:rsid w:val="003626E6"/>
    <w:rsid w:val="00364BB5"/>
    <w:rsid w:val="00365DDA"/>
    <w:rsid w:val="0037176C"/>
    <w:rsid w:val="003910A8"/>
    <w:rsid w:val="00424F2C"/>
    <w:rsid w:val="00451182"/>
    <w:rsid w:val="00466AD3"/>
    <w:rsid w:val="00472644"/>
    <w:rsid w:val="004809B5"/>
    <w:rsid w:val="00485524"/>
    <w:rsid w:val="004959FD"/>
    <w:rsid w:val="004C5301"/>
    <w:rsid w:val="004D51BB"/>
    <w:rsid w:val="004D53F4"/>
    <w:rsid w:val="005252D0"/>
    <w:rsid w:val="0057304E"/>
    <w:rsid w:val="00577FF3"/>
    <w:rsid w:val="005B464D"/>
    <w:rsid w:val="005F2ECE"/>
    <w:rsid w:val="00616B4B"/>
    <w:rsid w:val="00674982"/>
    <w:rsid w:val="006A3B77"/>
    <w:rsid w:val="006B2F22"/>
    <w:rsid w:val="006C5EF6"/>
    <w:rsid w:val="006D3589"/>
    <w:rsid w:val="006E2753"/>
    <w:rsid w:val="006E3937"/>
    <w:rsid w:val="006E779C"/>
    <w:rsid w:val="006F5C46"/>
    <w:rsid w:val="00725FA4"/>
    <w:rsid w:val="00752F62"/>
    <w:rsid w:val="00782992"/>
    <w:rsid w:val="00787D8F"/>
    <w:rsid w:val="007920AD"/>
    <w:rsid w:val="007B135E"/>
    <w:rsid w:val="007B2B3D"/>
    <w:rsid w:val="008142CB"/>
    <w:rsid w:val="00871A28"/>
    <w:rsid w:val="00884342"/>
    <w:rsid w:val="008A75DD"/>
    <w:rsid w:val="008D4379"/>
    <w:rsid w:val="008E18BE"/>
    <w:rsid w:val="00985D67"/>
    <w:rsid w:val="00990264"/>
    <w:rsid w:val="009B7C3F"/>
    <w:rsid w:val="009C4449"/>
    <w:rsid w:val="00A102AA"/>
    <w:rsid w:val="00A200D4"/>
    <w:rsid w:val="00A26300"/>
    <w:rsid w:val="00A411C6"/>
    <w:rsid w:val="00A542EE"/>
    <w:rsid w:val="00A72FDA"/>
    <w:rsid w:val="00A91620"/>
    <w:rsid w:val="00AD553B"/>
    <w:rsid w:val="00B00F10"/>
    <w:rsid w:val="00B25FDC"/>
    <w:rsid w:val="00B3065B"/>
    <w:rsid w:val="00B36482"/>
    <w:rsid w:val="00B46F07"/>
    <w:rsid w:val="00BA61D8"/>
    <w:rsid w:val="00BE25A8"/>
    <w:rsid w:val="00C878D7"/>
    <w:rsid w:val="00CA2CC2"/>
    <w:rsid w:val="00CA2E10"/>
    <w:rsid w:val="00CC1D3F"/>
    <w:rsid w:val="00CD4053"/>
    <w:rsid w:val="00CE4015"/>
    <w:rsid w:val="00D406EE"/>
    <w:rsid w:val="00D52332"/>
    <w:rsid w:val="00D6267B"/>
    <w:rsid w:val="00DC07CF"/>
    <w:rsid w:val="00E02A43"/>
    <w:rsid w:val="00E0510A"/>
    <w:rsid w:val="00E14628"/>
    <w:rsid w:val="00E36889"/>
    <w:rsid w:val="00E47068"/>
    <w:rsid w:val="00E539D7"/>
    <w:rsid w:val="00EA5148"/>
    <w:rsid w:val="00EA757E"/>
    <w:rsid w:val="00EE6FCB"/>
    <w:rsid w:val="00EF11BA"/>
    <w:rsid w:val="00F37D42"/>
    <w:rsid w:val="00F81571"/>
    <w:rsid w:val="00F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инвестициям на 02</vt:lpstr>
    </vt:vector>
  </TitlesOfParts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инвестициям на 02</dc:title>
  <dc:creator>евросеть</dc:creator>
  <cp:lastModifiedBy>Дмтрий Козлов</cp:lastModifiedBy>
  <cp:revision>4</cp:revision>
  <cp:lastPrinted>2015-11-25T12:40:00Z</cp:lastPrinted>
  <dcterms:created xsi:type="dcterms:W3CDTF">2016-06-16T22:24:00Z</dcterms:created>
  <dcterms:modified xsi:type="dcterms:W3CDTF">2016-06-16T22:41:00Z</dcterms:modified>
</cp:coreProperties>
</file>