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Инвестиционное посла</w:t>
      </w:r>
      <w:r w:rsidR="00900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 главы Карагин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 муниципального района в 201</w:t>
      </w:r>
      <w:r w:rsidR="003724D4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264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61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FD2761">
        <w:rPr>
          <w:rFonts w:ascii="Times New Roman" w:hAnsi="Times New Roman"/>
          <w:sz w:val="28"/>
          <w:szCs w:val="28"/>
          <w:lang w:eastAsia="ru-RU"/>
        </w:rPr>
        <w:t>ких задач администрации Карагин</w:t>
      </w:r>
      <w:r w:rsidRPr="00FD2761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1C588A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В целях активизации инвестиционной деятельности на территории </w:t>
      </w:r>
      <w:r w:rsidR="001C588A" w:rsidRPr="00FD2761">
        <w:rPr>
          <w:rFonts w:ascii="Times New Roman" w:hAnsi="Times New Roman"/>
          <w:sz w:val="28"/>
          <w:szCs w:val="28"/>
        </w:rPr>
        <w:t>Карагин</w:t>
      </w:r>
      <w:r w:rsidRPr="00FD2761">
        <w:rPr>
          <w:rFonts w:ascii="Times New Roman" w:hAnsi="Times New Roman"/>
          <w:sz w:val="28"/>
          <w:szCs w:val="28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FD2761">
        <w:rPr>
          <w:rFonts w:ascii="Times New Roman" w:hAnsi="Times New Roman"/>
          <w:sz w:val="28"/>
          <w:szCs w:val="28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r w:rsidR="00FD2761" w:rsidRPr="009001D2">
        <w:rPr>
          <w:rFonts w:ascii="Times New Roman" w:hAnsi="Times New Roman"/>
          <w:sz w:val="28"/>
          <w:szCs w:val="28"/>
        </w:rPr>
        <w:t>: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Постановлением администрации Карагинского муниципального района №90 от 17.05.2016 г.  утверждена инвестиционная декларация (инвестиционный меморандум) Карагинского муниципального района. </w:t>
      </w:r>
      <w:r w:rsidRPr="00853B01">
        <w:rPr>
          <w:rFonts w:ascii="Times New Roman" w:hAnsi="Times New Roman"/>
          <w:sz w:val="28"/>
          <w:szCs w:val="28"/>
        </w:rPr>
        <w:lastRenderedPageBreak/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B01">
        <w:rPr>
          <w:rFonts w:ascii="Times New Roman" w:hAnsi="Times New Roman"/>
          <w:sz w:val="28"/>
          <w:szCs w:val="28"/>
        </w:rPr>
        <w:t xml:space="preserve">В целях регулирования взаимоотношений Администрации Карагинского МР и юридических и физических лиц в рамках взаимодействия власти и бизнеса, подготовлено Положение, определяющее цели и задачи муниципального-частного партнерства на территории района: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района, обеспечения эффективности использования имущества, находящегося в муниципальной собственности. </w:t>
      </w:r>
      <w:proofErr w:type="gramEnd"/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9D0DC8" w:rsidRPr="00990264" w:rsidRDefault="005429B6" w:rsidP="009D0DC8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мер подд</w:t>
      </w:r>
      <w:r w:rsidR="009D0DC8">
        <w:rPr>
          <w:rFonts w:ascii="Times New Roman" w:hAnsi="Times New Roman"/>
          <w:sz w:val="28"/>
          <w:szCs w:val="28"/>
        </w:rPr>
        <w:t xml:space="preserve">ержки, которые администрация Карагинского муниципального района готова предложить существующим и потенциальным инвесторам, в том числе 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734E3D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01.04.2014г. Реализуется подпрограмма «Развитие субъектов малого и среднего предпринимательства» муниципальной программы «Создание </w:t>
      </w:r>
      <w:r w:rsidRPr="00853B01">
        <w:rPr>
          <w:rFonts w:ascii="Times New Roman" w:hAnsi="Times New Roman"/>
          <w:sz w:val="28"/>
          <w:szCs w:val="28"/>
        </w:rPr>
        <w:lastRenderedPageBreak/>
        <w:t>условий для развития экономического потенциала в КМР», утвержденная постановлением администрации № 375 от 22.10.2014г.</w:t>
      </w:r>
      <w:r w:rsidR="00734E3D">
        <w:rPr>
          <w:rFonts w:ascii="Times New Roman" w:hAnsi="Times New Roman"/>
          <w:sz w:val="28"/>
          <w:szCs w:val="28"/>
        </w:rPr>
        <w:t xml:space="preserve"> </w:t>
      </w:r>
    </w:p>
    <w:p w:rsidR="00423779" w:rsidRDefault="00423779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779">
        <w:rPr>
          <w:rFonts w:ascii="Times New Roman" w:hAnsi="Times New Roman"/>
          <w:sz w:val="28"/>
          <w:szCs w:val="28"/>
        </w:rPr>
        <w:t xml:space="preserve">В 2016 году в рамках программы </w:t>
      </w:r>
      <w:r w:rsidRPr="00853B01">
        <w:rPr>
          <w:rFonts w:ascii="Times New Roman" w:hAnsi="Times New Roman"/>
          <w:sz w:val="28"/>
          <w:szCs w:val="28"/>
        </w:rPr>
        <w:t>«Создание условий для развития экономического потенциала в КМР»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779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423779">
        <w:rPr>
          <w:rFonts w:ascii="Times New Roman" w:hAnsi="Times New Roman"/>
          <w:sz w:val="28"/>
          <w:szCs w:val="28"/>
        </w:rPr>
        <w:t>Филюшин</w:t>
      </w:r>
      <w:proofErr w:type="spellEnd"/>
      <w:r w:rsidRPr="00423779">
        <w:rPr>
          <w:rFonts w:ascii="Times New Roman" w:hAnsi="Times New Roman"/>
          <w:sz w:val="28"/>
          <w:szCs w:val="28"/>
        </w:rPr>
        <w:t xml:space="preserve"> В.В. была предоставлена субсидия на модернизацию столярной мастерской в п. Оссора (приобретение станка </w:t>
      </w:r>
      <w:r>
        <w:rPr>
          <w:rFonts w:ascii="Times New Roman" w:hAnsi="Times New Roman"/>
          <w:sz w:val="28"/>
          <w:szCs w:val="28"/>
        </w:rPr>
        <w:t xml:space="preserve">и комплектующего оборудования). Сохранено рабочих мест - 1. </w:t>
      </w:r>
    </w:p>
    <w:p w:rsidR="00423779" w:rsidRDefault="00423779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23779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423779">
        <w:rPr>
          <w:rFonts w:ascii="Times New Roman" w:hAnsi="Times New Roman"/>
          <w:sz w:val="28"/>
          <w:szCs w:val="28"/>
        </w:rPr>
        <w:t>предоставлена субсидия ИП Гусейнов А.В. на реализацию проекта «Открытие детского развлекательного комплекса» в п. Оссора Карагинского района.</w:t>
      </w:r>
      <w:r>
        <w:rPr>
          <w:rFonts w:ascii="Times New Roman" w:hAnsi="Times New Roman"/>
          <w:sz w:val="28"/>
          <w:szCs w:val="28"/>
        </w:rPr>
        <w:t xml:space="preserve"> Планируется создание рабочих мест до 4 человек.</w:t>
      </w:r>
    </w:p>
    <w:p w:rsidR="003724D4" w:rsidRDefault="003724D4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рамках программы, </w:t>
      </w:r>
      <w:r w:rsidRPr="003724D4">
        <w:rPr>
          <w:rFonts w:ascii="Times New Roman" w:hAnsi="Times New Roman"/>
          <w:sz w:val="28"/>
          <w:szCs w:val="28"/>
        </w:rPr>
        <w:t>ООО «</w:t>
      </w:r>
      <w:proofErr w:type="spellStart"/>
      <w:r w:rsidRPr="003724D4">
        <w:rPr>
          <w:rFonts w:ascii="Times New Roman" w:hAnsi="Times New Roman"/>
          <w:sz w:val="28"/>
          <w:szCs w:val="28"/>
        </w:rPr>
        <w:t>Салекан</w:t>
      </w:r>
      <w:proofErr w:type="spellEnd"/>
      <w:r w:rsidRPr="003724D4">
        <w:rPr>
          <w:rFonts w:ascii="Times New Roman" w:hAnsi="Times New Roman"/>
          <w:sz w:val="28"/>
          <w:szCs w:val="28"/>
        </w:rPr>
        <w:t>» предостав</w:t>
      </w:r>
      <w:r>
        <w:rPr>
          <w:rFonts w:ascii="Times New Roman" w:hAnsi="Times New Roman"/>
          <w:sz w:val="28"/>
          <w:szCs w:val="28"/>
        </w:rPr>
        <w:t>лена</w:t>
      </w:r>
      <w:r w:rsidRPr="003724D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</w:t>
      </w:r>
      <w:r w:rsidRPr="003724D4">
        <w:rPr>
          <w:rFonts w:ascii="Times New Roman" w:hAnsi="Times New Roman"/>
          <w:sz w:val="28"/>
          <w:szCs w:val="28"/>
        </w:rPr>
        <w:t xml:space="preserve"> на реализацию социально значимого мероприятия - возмещение части затрат связанных с организацией доставки грузов в период закрытия морской навигации (приобретение гусеничного вездехода).</w:t>
      </w:r>
    </w:p>
    <w:p w:rsidR="00A94522" w:rsidRDefault="001C588A" w:rsidP="00A945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hyperlink r:id="rId6" w:history="1">
        <w:r w:rsidR="00734E3D" w:rsidRPr="003C581C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734E3D" w:rsidRPr="003C581C">
          <w:rPr>
            <w:rStyle w:val="a6"/>
            <w:rFonts w:ascii="Times New Roman" w:hAnsi="Times New Roman"/>
            <w:sz w:val="28"/>
            <w:szCs w:val="28"/>
          </w:rPr>
          <w:t>.карагинский.рф</w:t>
        </w:r>
      </w:hyperlink>
      <w:r w:rsidRPr="00FD2761">
        <w:rPr>
          <w:rFonts w:ascii="Times New Roman" w:hAnsi="Times New Roman"/>
          <w:sz w:val="28"/>
          <w:szCs w:val="28"/>
        </w:rPr>
        <w:t xml:space="preserve"> создана специальная вкладка «Инвестиции». </w:t>
      </w:r>
    </w:p>
    <w:p w:rsidR="00A94522" w:rsidRPr="00FD2761" w:rsidRDefault="00A94522" w:rsidP="00A945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>Ведется работа по взаимодействию с потенциальными и существующими инвесторами с целью оказания оперативной помощи со стороны муниципалитета.</w:t>
      </w:r>
    </w:p>
    <w:p w:rsidR="00734E3D" w:rsidRDefault="002E4C65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показателей 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активности Карагинского района за 2016 год и предшествующий период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33"/>
        <w:gridCol w:w="1159"/>
        <w:gridCol w:w="1097"/>
        <w:gridCol w:w="1097"/>
        <w:gridCol w:w="1097"/>
      </w:tblGrid>
      <w:tr w:rsidR="00FE05A4" w:rsidRPr="00FE05A4" w:rsidTr="00FE05A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E05A4" w:rsidRPr="00FE05A4" w:rsidTr="002E4C65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FE05A4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FE05A4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3B6167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2E4C65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4" w:rsidRPr="00FE05A4" w:rsidRDefault="002E4C65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1062,1</w:t>
            </w:r>
          </w:p>
        </w:tc>
      </w:tr>
      <w:tr w:rsidR="00FE05A4" w:rsidRPr="00FE05A4" w:rsidTr="0011752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Default="0011752D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1752D" w:rsidRPr="00FE05A4" w:rsidRDefault="0011752D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  <w:r w:rsidR="00542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рыбоводство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11752D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5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11752D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A26940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4" w:rsidRPr="00FE05A4" w:rsidRDefault="00A26940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891,4</w:t>
            </w:r>
          </w:p>
        </w:tc>
      </w:tr>
      <w:tr w:rsidR="0011752D" w:rsidRPr="00FE05A4" w:rsidTr="002E4C65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11752D" w:rsidP="0054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2D" w:rsidRPr="00FE05A4" w:rsidRDefault="005429B6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</w:tr>
    </w:tbl>
    <w:p w:rsidR="00FE05A4" w:rsidRDefault="00FE05A4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D2F" w:rsidRPr="00434D2F" w:rsidRDefault="00434D2F" w:rsidP="00434D2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 xml:space="preserve">На территории Карагинского МР реализуется проект, включенный в перечень ключевых инвестиционных проектов в минерально-сырьевом </w:t>
      </w:r>
      <w:r w:rsidRPr="00434D2F">
        <w:rPr>
          <w:rFonts w:ascii="Times New Roman" w:hAnsi="Times New Roman"/>
          <w:sz w:val="28"/>
          <w:szCs w:val="28"/>
        </w:rPr>
        <w:lastRenderedPageBreak/>
        <w:t>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434D2F">
        <w:rPr>
          <w:rFonts w:ascii="Times New Roman" w:hAnsi="Times New Roman"/>
          <w:sz w:val="28"/>
          <w:szCs w:val="28"/>
        </w:rPr>
        <w:t>СиГМА</w:t>
      </w:r>
      <w:proofErr w:type="spellEnd"/>
      <w:r w:rsidRPr="00434D2F">
        <w:rPr>
          <w:rFonts w:ascii="Times New Roman" w:hAnsi="Times New Roman"/>
          <w:sz w:val="28"/>
          <w:szCs w:val="28"/>
        </w:rPr>
        <w:t xml:space="preserve">»). </w:t>
      </w:r>
    </w:p>
    <w:p w:rsidR="00434D2F" w:rsidRPr="00434D2F" w:rsidRDefault="00434D2F" w:rsidP="00434D2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Срок реализации проекта 2014-2019 гг., в том числе проведение масштабных геолого-разведывательных работ  по всему месторождению, строительства первой очереди ГМК (опытно-промышленной фабрики) мощностью 250 тыс. тонн руды в год для отработки участков с повышенными содержаниями золота.</w:t>
      </w:r>
    </w:p>
    <w:p w:rsidR="00A94522" w:rsidRPr="00A94522" w:rsidRDefault="00434D2F" w:rsidP="00181C6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На сегодняшний день ведется строительство подъездных дорог и подготовка к строительству ГМК.</w:t>
      </w:r>
      <w:r w:rsidR="00181C66">
        <w:rPr>
          <w:rFonts w:ascii="Times New Roman" w:hAnsi="Times New Roman"/>
          <w:sz w:val="28"/>
          <w:szCs w:val="28"/>
        </w:rPr>
        <w:t xml:space="preserve"> Н</w:t>
      </w:r>
      <w:r w:rsidR="00A94522" w:rsidRPr="00A94522">
        <w:rPr>
          <w:rFonts w:ascii="Times New Roman" w:hAnsi="Times New Roman"/>
          <w:sz w:val="28"/>
          <w:szCs w:val="28"/>
        </w:rPr>
        <w:t xml:space="preserve">а </w:t>
      </w:r>
      <w:r w:rsidR="00181C66">
        <w:rPr>
          <w:rFonts w:ascii="Times New Roman" w:hAnsi="Times New Roman"/>
          <w:sz w:val="28"/>
          <w:szCs w:val="28"/>
        </w:rPr>
        <w:t xml:space="preserve">первых этапах </w:t>
      </w:r>
      <w:r w:rsidR="00A94522" w:rsidRPr="00A94522">
        <w:rPr>
          <w:rFonts w:ascii="Times New Roman" w:hAnsi="Times New Roman"/>
          <w:sz w:val="28"/>
          <w:szCs w:val="28"/>
        </w:rPr>
        <w:t xml:space="preserve">реализации проекта занято </w:t>
      </w:r>
      <w:r w:rsidR="00181C66">
        <w:rPr>
          <w:rFonts w:ascii="Times New Roman" w:hAnsi="Times New Roman"/>
          <w:sz w:val="28"/>
          <w:szCs w:val="28"/>
        </w:rPr>
        <w:t>около 200</w:t>
      </w:r>
      <w:r w:rsidR="00A94522" w:rsidRPr="00A94522">
        <w:rPr>
          <w:rFonts w:ascii="Times New Roman" w:hAnsi="Times New Roman"/>
          <w:sz w:val="28"/>
          <w:szCs w:val="28"/>
        </w:rPr>
        <w:t xml:space="preserve"> ч</w:t>
      </w:r>
      <w:r w:rsidR="00181C66">
        <w:rPr>
          <w:rFonts w:ascii="Times New Roman" w:hAnsi="Times New Roman"/>
          <w:sz w:val="28"/>
          <w:szCs w:val="28"/>
        </w:rPr>
        <w:t>еловек</w:t>
      </w:r>
      <w:r w:rsidR="00A94522" w:rsidRPr="00A94522">
        <w:rPr>
          <w:rFonts w:ascii="Times New Roman" w:hAnsi="Times New Roman"/>
          <w:sz w:val="28"/>
          <w:szCs w:val="28"/>
        </w:rPr>
        <w:t>. Планируется увел</w:t>
      </w:r>
      <w:r w:rsidR="00181C66">
        <w:rPr>
          <w:rFonts w:ascii="Times New Roman" w:hAnsi="Times New Roman"/>
          <w:sz w:val="28"/>
          <w:szCs w:val="28"/>
        </w:rPr>
        <w:t>и</w:t>
      </w:r>
      <w:r w:rsidR="00A94522" w:rsidRPr="00A94522">
        <w:rPr>
          <w:rFonts w:ascii="Times New Roman" w:hAnsi="Times New Roman"/>
          <w:sz w:val="28"/>
          <w:szCs w:val="28"/>
        </w:rPr>
        <w:t xml:space="preserve">чение </w:t>
      </w:r>
      <w:r w:rsidR="00181C66">
        <w:rPr>
          <w:rFonts w:ascii="Times New Roman" w:hAnsi="Times New Roman"/>
          <w:sz w:val="28"/>
          <w:szCs w:val="28"/>
        </w:rPr>
        <w:t xml:space="preserve">рабочих мест </w:t>
      </w:r>
      <w:r w:rsidR="00A94522" w:rsidRPr="00A94522">
        <w:rPr>
          <w:rFonts w:ascii="Times New Roman" w:hAnsi="Times New Roman"/>
          <w:sz w:val="28"/>
          <w:szCs w:val="28"/>
        </w:rPr>
        <w:t xml:space="preserve">до </w:t>
      </w:r>
      <w:r w:rsidR="00181C66">
        <w:rPr>
          <w:rFonts w:ascii="Times New Roman" w:hAnsi="Times New Roman"/>
          <w:sz w:val="28"/>
          <w:szCs w:val="28"/>
        </w:rPr>
        <w:t>6</w:t>
      </w:r>
      <w:r w:rsidR="00A94522" w:rsidRPr="00A94522">
        <w:rPr>
          <w:rFonts w:ascii="Times New Roman" w:hAnsi="Times New Roman"/>
          <w:sz w:val="28"/>
          <w:szCs w:val="28"/>
        </w:rPr>
        <w:t>00 человек. Проектной документацией предусмотрено использование на организуемом производстве преимущественно местных трудовых  ресурсов (до 80%) с организац</w:t>
      </w:r>
      <w:r w:rsidR="00181C66">
        <w:rPr>
          <w:rFonts w:ascii="Times New Roman" w:hAnsi="Times New Roman"/>
          <w:sz w:val="28"/>
          <w:szCs w:val="28"/>
        </w:rPr>
        <w:t>ией профессиональной подготовки.</w:t>
      </w:r>
    </w:p>
    <w:p w:rsidR="00A94522" w:rsidRPr="00A94522" w:rsidRDefault="00181C66" w:rsidP="00A945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проекта позволит </w:t>
      </w:r>
      <w:r w:rsidR="00A94522" w:rsidRPr="00A94522">
        <w:rPr>
          <w:rFonts w:ascii="Times New Roman" w:hAnsi="Times New Roman"/>
          <w:sz w:val="28"/>
          <w:szCs w:val="28"/>
        </w:rPr>
        <w:t xml:space="preserve">повысить уровень жизни в ряде населенных пунктов </w:t>
      </w:r>
      <w:r>
        <w:rPr>
          <w:rFonts w:ascii="Times New Roman" w:hAnsi="Times New Roman"/>
          <w:sz w:val="28"/>
          <w:szCs w:val="28"/>
        </w:rPr>
        <w:t>района</w:t>
      </w:r>
      <w:r w:rsidR="00A94522" w:rsidRPr="00A94522">
        <w:rPr>
          <w:rFonts w:ascii="Times New Roman" w:hAnsi="Times New Roman"/>
          <w:sz w:val="28"/>
          <w:szCs w:val="28"/>
        </w:rPr>
        <w:t xml:space="preserve">, поскольку предусматривается конкурентный уровень заработной платы, также рост налоговых отчислений позволит направлять их на развитие </w:t>
      </w:r>
      <w:r>
        <w:rPr>
          <w:rFonts w:ascii="Times New Roman" w:hAnsi="Times New Roman"/>
          <w:sz w:val="28"/>
          <w:szCs w:val="28"/>
        </w:rPr>
        <w:t>района.</w:t>
      </w:r>
    </w:p>
    <w:p w:rsidR="00A94522" w:rsidRDefault="00181C66" w:rsidP="00181C6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4522" w:rsidRPr="00A94522">
        <w:rPr>
          <w:rFonts w:ascii="Times New Roman" w:hAnsi="Times New Roman"/>
          <w:sz w:val="28"/>
          <w:szCs w:val="28"/>
        </w:rPr>
        <w:t>рисутствие крупного предприятия на территории района и края пов</w:t>
      </w:r>
      <w:r>
        <w:rPr>
          <w:rFonts w:ascii="Times New Roman" w:hAnsi="Times New Roman"/>
          <w:sz w:val="28"/>
          <w:szCs w:val="28"/>
        </w:rPr>
        <w:t>л</w:t>
      </w:r>
      <w:r w:rsidR="00A94522" w:rsidRPr="00A94522">
        <w:rPr>
          <w:rFonts w:ascii="Times New Roman" w:hAnsi="Times New Roman"/>
          <w:sz w:val="28"/>
          <w:szCs w:val="28"/>
        </w:rPr>
        <w:t>ечет за собой мультипликационный эффект для экономики края - вокруг ГОКа будут действовать транспортные, сервисные, и проч</w:t>
      </w:r>
      <w:r>
        <w:rPr>
          <w:rFonts w:ascii="Times New Roman" w:hAnsi="Times New Roman"/>
          <w:sz w:val="28"/>
          <w:szCs w:val="28"/>
        </w:rPr>
        <w:t>ие</w:t>
      </w:r>
      <w:r w:rsidR="00A94522" w:rsidRPr="00A94522">
        <w:rPr>
          <w:rFonts w:ascii="Times New Roman" w:hAnsi="Times New Roman"/>
          <w:sz w:val="28"/>
          <w:szCs w:val="28"/>
        </w:rPr>
        <w:t xml:space="preserve"> фирмы, обслуживающие данное производство. </w:t>
      </w:r>
      <w:proofErr w:type="gramStart"/>
      <w:r w:rsidR="00A94522" w:rsidRPr="00A94522">
        <w:rPr>
          <w:rFonts w:ascii="Times New Roman" w:hAnsi="Times New Roman"/>
          <w:sz w:val="28"/>
          <w:szCs w:val="28"/>
        </w:rPr>
        <w:t>Бюджет будет получать налоговые отчисления не только от планируемого Г</w:t>
      </w:r>
      <w:r>
        <w:rPr>
          <w:rFonts w:ascii="Times New Roman" w:hAnsi="Times New Roman"/>
          <w:sz w:val="28"/>
          <w:szCs w:val="28"/>
        </w:rPr>
        <w:t>М</w:t>
      </w:r>
      <w:r w:rsidR="00A94522" w:rsidRPr="00A94522">
        <w:rPr>
          <w:rFonts w:ascii="Times New Roman" w:hAnsi="Times New Roman"/>
          <w:sz w:val="28"/>
          <w:szCs w:val="28"/>
        </w:rPr>
        <w:t>К, но и от предприятий, обслуживающих его функционирование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90264" w:rsidRPr="00990264" w:rsidRDefault="00990264" w:rsidP="00990264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D2F">
        <w:rPr>
          <w:rFonts w:ascii="Times New Roman" w:hAnsi="Times New Roman"/>
          <w:sz w:val="28"/>
          <w:szCs w:val="28"/>
        </w:rPr>
        <w:t xml:space="preserve">В </w:t>
      </w:r>
      <w:r w:rsidR="00E249B0" w:rsidRPr="00E249B0">
        <w:rPr>
          <w:rFonts w:ascii="Times New Roman" w:hAnsi="Times New Roman"/>
          <w:sz w:val="28"/>
          <w:szCs w:val="28"/>
        </w:rPr>
        <w:t xml:space="preserve">2016 году крупнейшему инвестиционному проекту в </w:t>
      </w:r>
      <w:proofErr w:type="spellStart"/>
      <w:r w:rsidR="00E249B0" w:rsidRPr="00E249B0">
        <w:rPr>
          <w:rFonts w:ascii="Times New Roman" w:hAnsi="Times New Roman"/>
          <w:sz w:val="28"/>
          <w:szCs w:val="28"/>
        </w:rPr>
        <w:t>рыбохозяйственной</w:t>
      </w:r>
      <w:proofErr w:type="spellEnd"/>
      <w:r w:rsidR="00E249B0" w:rsidRPr="00E249B0">
        <w:rPr>
          <w:rFonts w:ascii="Times New Roman" w:hAnsi="Times New Roman"/>
          <w:sz w:val="28"/>
          <w:szCs w:val="28"/>
        </w:rPr>
        <w:t xml:space="preserve"> сфере по строительству современного </w:t>
      </w:r>
      <w:proofErr w:type="spellStart"/>
      <w:r w:rsidR="00E249B0" w:rsidRPr="00E249B0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="00E249B0" w:rsidRPr="00E249B0">
        <w:rPr>
          <w:rFonts w:ascii="Times New Roman" w:hAnsi="Times New Roman"/>
          <w:sz w:val="28"/>
          <w:szCs w:val="28"/>
        </w:rPr>
        <w:t xml:space="preserve"> завода в с. Красное, инициатором которого является ООО «</w:t>
      </w:r>
      <w:proofErr w:type="spellStart"/>
      <w:r w:rsidR="00E249B0" w:rsidRPr="00E249B0">
        <w:rPr>
          <w:rFonts w:ascii="Times New Roman" w:hAnsi="Times New Roman"/>
          <w:sz w:val="28"/>
          <w:szCs w:val="28"/>
        </w:rPr>
        <w:t>Тымлатский</w:t>
      </w:r>
      <w:proofErr w:type="spellEnd"/>
      <w:r w:rsidR="00E249B0" w:rsidRPr="00E249B0">
        <w:rPr>
          <w:rFonts w:ascii="Times New Roman" w:hAnsi="Times New Roman"/>
          <w:sz w:val="28"/>
          <w:szCs w:val="28"/>
        </w:rPr>
        <w:t xml:space="preserve"> рыбокомбинат», присвоен статус особо </w:t>
      </w:r>
      <w:r w:rsidR="00E249B0" w:rsidRPr="00E249B0">
        <w:rPr>
          <w:rFonts w:ascii="Times New Roman" w:hAnsi="Times New Roman"/>
          <w:sz w:val="28"/>
          <w:szCs w:val="28"/>
        </w:rPr>
        <w:lastRenderedPageBreak/>
        <w:t>значимого проекта Камчатского края, который дает право на получение дополнительной финансовой поддержки за счет средств краевого бюджета.</w:t>
      </w:r>
      <w:proofErr w:type="gramEnd"/>
    </w:p>
    <w:p w:rsidR="00990264" w:rsidRPr="00990264" w:rsidRDefault="00A34034" w:rsidP="009902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проект </w:t>
      </w:r>
      <w:r w:rsidR="00990264" w:rsidRPr="00990264">
        <w:rPr>
          <w:rFonts w:ascii="Times New Roman" w:hAnsi="Times New Roman"/>
          <w:sz w:val="28"/>
          <w:szCs w:val="28"/>
        </w:rPr>
        <w:t>«</w:t>
      </w:r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Модернизация высокотехнологичного </w:t>
      </w:r>
      <w:proofErr w:type="spellStart"/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>рыбоперерабатывающего</w:t>
      </w:r>
      <w:proofErr w:type="spellEnd"/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 комплекса мощностью 170 тонн в сутки на реке </w:t>
      </w:r>
      <w:proofErr w:type="spellStart"/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>Хайлюля</w:t>
      </w:r>
      <w:proofErr w:type="spellEnd"/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, модернизация и капитальный ремонт судов, предназначенных для осуществления рыболовства и транспортировки </w:t>
      </w:r>
      <w:proofErr w:type="spellStart"/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>рыбопродукции</w:t>
      </w:r>
      <w:proofErr w:type="spellEnd"/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 Д</w:t>
      </w:r>
      <w:r w:rsidR="00990264" w:rsidRPr="00990264">
        <w:rPr>
          <w:rFonts w:ascii="Times New Roman" w:hAnsi="Times New Roman"/>
          <w:color w:val="000000" w:themeColor="text1"/>
          <w:sz w:val="28"/>
          <w:szCs w:val="28"/>
        </w:rPr>
        <w:t xml:space="preserve">анный инвестиционный </w:t>
      </w:r>
      <w:r w:rsidR="00990264" w:rsidRPr="00434D2F">
        <w:rPr>
          <w:rFonts w:ascii="Times New Roman" w:hAnsi="Times New Roman"/>
          <w:color w:val="000000" w:themeColor="text1"/>
          <w:sz w:val="28"/>
          <w:szCs w:val="28"/>
        </w:rPr>
        <w:t>проект реализован на 90% инициатором инвестиционного паспорт</w:t>
      </w:r>
      <w:proofErr w:type="gramStart"/>
      <w:r w:rsidR="00990264" w:rsidRPr="00434D2F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990264" w:rsidRPr="00434D2F">
        <w:rPr>
          <w:rFonts w:ascii="Times New Roman" w:hAnsi="Times New Roman"/>
          <w:sz w:val="28"/>
          <w:szCs w:val="28"/>
        </w:rPr>
        <w:t>ООО</w:t>
      </w:r>
      <w:proofErr w:type="gramEnd"/>
      <w:r w:rsidR="00990264" w:rsidRPr="00434D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90264" w:rsidRPr="00434D2F">
        <w:rPr>
          <w:rFonts w:ascii="Times New Roman" w:hAnsi="Times New Roman"/>
          <w:sz w:val="28"/>
          <w:szCs w:val="28"/>
        </w:rPr>
        <w:t>Корякморепродукт</w:t>
      </w:r>
      <w:proofErr w:type="spellEnd"/>
      <w:r w:rsidR="00990264" w:rsidRPr="00434D2F">
        <w:rPr>
          <w:rFonts w:ascii="Times New Roman" w:hAnsi="Times New Roman"/>
          <w:sz w:val="28"/>
          <w:szCs w:val="28"/>
        </w:rPr>
        <w:t>».</w:t>
      </w:r>
      <w:r w:rsidRPr="00A34034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34034">
        <w:rPr>
          <w:rFonts w:ascii="Times New Roman" w:hAnsi="Times New Roman"/>
          <w:sz w:val="28"/>
          <w:szCs w:val="28"/>
        </w:rPr>
        <w:t>роизведена модернизация береговых мощностей, приобретено и введено в эксплуатацию рыбообрабатывающее и холодильное оборудование, линия по производству филе, линия по переработке рыбных отходов. Произведено строительство жилых помещений для проживания рабочих в период путины, площадки холодильника на 1000 тонн. Осуществлены работы по строительству, покупке, монтажу и отладке основных производственных линий.</w:t>
      </w:r>
      <w:r w:rsidR="00E249B0">
        <w:rPr>
          <w:rFonts w:ascii="Times New Roman" w:hAnsi="Times New Roman"/>
          <w:sz w:val="28"/>
          <w:szCs w:val="28"/>
        </w:rPr>
        <w:t xml:space="preserve"> Планируется увеличение рабочих мест до 130 человек.</w:t>
      </w:r>
    </w:p>
    <w:p w:rsidR="00990264" w:rsidRDefault="00990264" w:rsidP="009902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Так же в районе планируется реализация инвестиционного проекта «Обеспечение энергоснабжения изолированных территорий Камчатского края  на основе возобновляемых источников энергии»</w:t>
      </w:r>
      <w:r w:rsidR="00734E3D">
        <w:rPr>
          <w:rFonts w:ascii="Times New Roman" w:hAnsi="Times New Roman"/>
          <w:sz w:val="28"/>
          <w:szCs w:val="28"/>
        </w:rPr>
        <w:t>.</w:t>
      </w:r>
      <w:r w:rsidR="00A34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4034" w:rsidRPr="00A34034">
        <w:rPr>
          <w:rFonts w:ascii="Times New Roman" w:hAnsi="Times New Roman"/>
          <w:sz w:val="28"/>
          <w:szCs w:val="28"/>
        </w:rPr>
        <w:t xml:space="preserve">Реализация проекта позволит стимулировать социально-экономическое развитие </w:t>
      </w:r>
      <w:r w:rsidR="00A34034">
        <w:rPr>
          <w:rFonts w:ascii="Times New Roman" w:hAnsi="Times New Roman"/>
          <w:sz w:val="28"/>
          <w:szCs w:val="28"/>
        </w:rPr>
        <w:t>Карагинского района</w:t>
      </w:r>
      <w:r w:rsidR="00A34034" w:rsidRPr="00A34034">
        <w:rPr>
          <w:rFonts w:ascii="Times New Roman" w:hAnsi="Times New Roman"/>
          <w:sz w:val="28"/>
          <w:szCs w:val="28"/>
        </w:rPr>
        <w:t xml:space="preserve">, модернизировать инфраструктуру, обеспечит способность в полном объеме покрывать с учетом требуемого качества электрической энергией все виды человеческой деятельности в </w:t>
      </w:r>
      <w:proofErr w:type="spellStart"/>
      <w:r w:rsidR="00564512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="00564512">
        <w:rPr>
          <w:rFonts w:ascii="Times New Roman" w:hAnsi="Times New Roman"/>
          <w:sz w:val="28"/>
          <w:szCs w:val="28"/>
        </w:rPr>
        <w:t xml:space="preserve"> районе</w:t>
      </w:r>
      <w:r w:rsidR="00A34034" w:rsidRPr="00A34034">
        <w:rPr>
          <w:rFonts w:ascii="Times New Roman" w:hAnsi="Times New Roman"/>
          <w:sz w:val="28"/>
          <w:szCs w:val="28"/>
        </w:rPr>
        <w:t>, объекты народного хозяйства и промышленности, решит существующие проблемы нехватки генерирующих мощностей и их кардинальное обновление, позволит кратно снизить выбросы вредных веществ в атмосферу, существенно улучшит экологическую обстановку.</w:t>
      </w:r>
      <w:proofErr w:type="gramEnd"/>
    </w:p>
    <w:p w:rsidR="00DB3134" w:rsidRPr="00DB3134" w:rsidRDefault="00DB3134" w:rsidP="00DB313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34">
        <w:rPr>
          <w:rFonts w:ascii="Times New Roman" w:hAnsi="Times New Roman"/>
          <w:sz w:val="28"/>
          <w:szCs w:val="28"/>
        </w:rPr>
        <w:t>Администрацией КМР 25.07.2017 г.  направлено Заключение о возможности реализации на территории п. Оссора  инвестиционного проект</w:t>
      </w:r>
      <w:proofErr w:type="gramStart"/>
      <w:r w:rsidRPr="00DB3134">
        <w:rPr>
          <w:rFonts w:ascii="Times New Roman" w:hAnsi="Times New Roman"/>
          <w:sz w:val="28"/>
          <w:szCs w:val="28"/>
        </w:rPr>
        <w:t>а  ООО</w:t>
      </w:r>
      <w:proofErr w:type="gramEnd"/>
      <w:r w:rsidRPr="00DB3134">
        <w:rPr>
          <w:rFonts w:ascii="Times New Roman" w:hAnsi="Times New Roman"/>
          <w:sz w:val="28"/>
          <w:szCs w:val="28"/>
        </w:rPr>
        <w:t xml:space="preserve"> «Альянс ДВ Камчатка»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признании проекта масштабным </w:t>
      </w:r>
      <w:r>
        <w:rPr>
          <w:rFonts w:ascii="Times New Roman" w:hAnsi="Times New Roman"/>
          <w:sz w:val="28"/>
          <w:szCs w:val="28"/>
        </w:rPr>
        <w:lastRenderedPageBreak/>
        <w:t>инвестиционным</w:t>
      </w:r>
      <w:r w:rsidRPr="00DB3134">
        <w:rPr>
          <w:rFonts w:ascii="Times New Roman" w:hAnsi="Times New Roman"/>
          <w:sz w:val="28"/>
          <w:szCs w:val="28"/>
        </w:rPr>
        <w:t xml:space="preserve">: Руководителю агентства инвестиций и предпринимательства Камчатского края О.В. Герасимовой, Министру транспорта и дорожного строительства Камчатского края В.В. </w:t>
      </w:r>
      <w:proofErr w:type="spellStart"/>
      <w:r w:rsidRPr="00DB3134">
        <w:rPr>
          <w:rFonts w:ascii="Times New Roman" w:hAnsi="Times New Roman"/>
          <w:sz w:val="28"/>
          <w:szCs w:val="28"/>
        </w:rPr>
        <w:t>Каюмову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3134" w:rsidRPr="00DB3134" w:rsidRDefault="00DB3134" w:rsidP="00DB313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34">
        <w:rPr>
          <w:rFonts w:ascii="Times New Roman" w:hAnsi="Times New Roman"/>
          <w:sz w:val="28"/>
          <w:szCs w:val="28"/>
        </w:rPr>
        <w:t xml:space="preserve">Инвестиционный проект, включен в МП «Создание условий для развития экономического потенциала в </w:t>
      </w:r>
      <w:proofErr w:type="spellStart"/>
      <w:r w:rsidRPr="00DB3134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DB3134">
        <w:rPr>
          <w:rFonts w:ascii="Times New Roman" w:hAnsi="Times New Roman"/>
          <w:sz w:val="28"/>
          <w:szCs w:val="28"/>
        </w:rPr>
        <w:t xml:space="preserve"> муниципального района» подпрограмму 5 «Инвестиционные </w:t>
      </w:r>
      <w:proofErr w:type="gramStart"/>
      <w:r w:rsidRPr="00DB3134">
        <w:rPr>
          <w:rFonts w:ascii="Times New Roman" w:hAnsi="Times New Roman"/>
          <w:sz w:val="28"/>
          <w:szCs w:val="28"/>
        </w:rPr>
        <w:t>проекты</w:t>
      </w:r>
      <w:proofErr w:type="gramEnd"/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района». </w:t>
      </w:r>
    </w:p>
    <w:p w:rsidR="003724D4" w:rsidRDefault="001C588A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На территории КМР планируются к реализации </w:t>
      </w:r>
      <w:r w:rsidRPr="00FD2761">
        <w:rPr>
          <w:rFonts w:ascii="Times New Roman" w:hAnsi="Times New Roman"/>
          <w:sz w:val="28"/>
          <w:szCs w:val="28"/>
          <w:u w:val="single"/>
        </w:rPr>
        <w:t>бюджетные инвестиционные проекты</w:t>
      </w:r>
      <w:r w:rsidRPr="00FD2761">
        <w:rPr>
          <w:rFonts w:ascii="Times New Roman" w:hAnsi="Times New Roman"/>
          <w:sz w:val="28"/>
          <w:szCs w:val="28"/>
        </w:rPr>
        <w:t>: строительство детского сада на 150 мест в п. Оссора Карагинского района, разработ</w:t>
      </w:r>
      <w:r w:rsidR="003724D4">
        <w:rPr>
          <w:rFonts w:ascii="Times New Roman" w:hAnsi="Times New Roman"/>
          <w:sz w:val="28"/>
          <w:szCs w:val="28"/>
        </w:rPr>
        <w:t>ана</w:t>
      </w:r>
      <w:r w:rsidRPr="00FD2761">
        <w:rPr>
          <w:rFonts w:ascii="Times New Roman" w:hAnsi="Times New Roman"/>
          <w:sz w:val="28"/>
          <w:szCs w:val="28"/>
        </w:rPr>
        <w:t xml:space="preserve"> </w:t>
      </w:r>
      <w:r w:rsidR="003724D4">
        <w:rPr>
          <w:rFonts w:ascii="Times New Roman" w:hAnsi="Times New Roman"/>
          <w:sz w:val="28"/>
          <w:szCs w:val="28"/>
        </w:rPr>
        <w:t>и прошла экспертизу проектно</w:t>
      </w:r>
      <w:r w:rsidRPr="00FD2761">
        <w:rPr>
          <w:rFonts w:ascii="Times New Roman" w:hAnsi="Times New Roman"/>
          <w:sz w:val="28"/>
          <w:szCs w:val="28"/>
        </w:rPr>
        <w:t>-сметн</w:t>
      </w:r>
      <w:r w:rsidR="003724D4">
        <w:rPr>
          <w:rFonts w:ascii="Times New Roman" w:hAnsi="Times New Roman"/>
          <w:sz w:val="28"/>
          <w:szCs w:val="28"/>
        </w:rPr>
        <w:t>ая</w:t>
      </w:r>
      <w:r w:rsidRPr="00FD2761">
        <w:rPr>
          <w:rFonts w:ascii="Times New Roman" w:hAnsi="Times New Roman"/>
          <w:sz w:val="28"/>
          <w:szCs w:val="28"/>
        </w:rPr>
        <w:t xml:space="preserve"> документаци</w:t>
      </w:r>
      <w:r w:rsidR="003724D4">
        <w:rPr>
          <w:rFonts w:ascii="Times New Roman" w:hAnsi="Times New Roman"/>
          <w:sz w:val="28"/>
          <w:szCs w:val="28"/>
        </w:rPr>
        <w:t>я</w:t>
      </w:r>
      <w:r w:rsidRPr="00FD2761">
        <w:rPr>
          <w:rFonts w:ascii="Times New Roman" w:hAnsi="Times New Roman"/>
          <w:sz w:val="28"/>
          <w:szCs w:val="28"/>
        </w:rPr>
        <w:t xml:space="preserve"> «Строительство детского сада на 150 мест в п. Оссора», </w:t>
      </w:r>
      <w:r w:rsidR="003724D4">
        <w:rPr>
          <w:rFonts w:ascii="Times New Roman" w:hAnsi="Times New Roman"/>
          <w:sz w:val="28"/>
          <w:szCs w:val="28"/>
        </w:rPr>
        <w:t>аукцион на строительство признан несостоявши</w:t>
      </w:r>
      <w:r w:rsidR="00141506">
        <w:rPr>
          <w:rFonts w:ascii="Times New Roman" w:hAnsi="Times New Roman"/>
          <w:sz w:val="28"/>
          <w:szCs w:val="28"/>
        </w:rPr>
        <w:t>м</w:t>
      </w:r>
      <w:r w:rsidR="003724D4">
        <w:rPr>
          <w:rFonts w:ascii="Times New Roman" w:hAnsi="Times New Roman"/>
          <w:sz w:val="28"/>
          <w:szCs w:val="28"/>
        </w:rPr>
        <w:t>ся, процедура закупки объявлена повторно.</w:t>
      </w:r>
    </w:p>
    <w:p w:rsidR="00434D2F" w:rsidRDefault="003724D4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588A" w:rsidRPr="00FD2761">
        <w:rPr>
          <w:rFonts w:ascii="Times New Roman" w:hAnsi="Times New Roman"/>
          <w:sz w:val="28"/>
          <w:szCs w:val="28"/>
        </w:rPr>
        <w:t>ланируется строительство общеобразователь</w:t>
      </w:r>
      <w:r w:rsidR="00734E3D">
        <w:rPr>
          <w:rFonts w:ascii="Times New Roman" w:hAnsi="Times New Roman"/>
          <w:sz w:val="28"/>
          <w:szCs w:val="28"/>
        </w:rPr>
        <w:t xml:space="preserve">ной школы на 300 мест п. Оссора. </w:t>
      </w:r>
      <w:r w:rsidR="00141506">
        <w:rPr>
          <w:rFonts w:ascii="Times New Roman" w:hAnsi="Times New Roman"/>
          <w:sz w:val="28"/>
          <w:szCs w:val="28"/>
        </w:rPr>
        <w:t xml:space="preserve">В настоящее время проектно-сметная </w:t>
      </w:r>
      <w:r w:rsidR="00141506">
        <w:rPr>
          <w:rFonts w:ascii="Times New Roman" w:hAnsi="Times New Roman"/>
          <w:sz w:val="28"/>
          <w:szCs w:val="28"/>
        </w:rPr>
        <w:t>документация</w:t>
      </w:r>
      <w:r w:rsidR="00141506">
        <w:rPr>
          <w:rFonts w:ascii="Times New Roman" w:hAnsi="Times New Roman"/>
          <w:sz w:val="28"/>
          <w:szCs w:val="28"/>
        </w:rPr>
        <w:t xml:space="preserve"> на строительство школы проходит государственную экспертизу.</w:t>
      </w:r>
    </w:p>
    <w:p w:rsidR="00434D2F" w:rsidRDefault="00434D2F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A4">
        <w:rPr>
          <w:rFonts w:ascii="Times New Roman" w:hAnsi="Times New Roman"/>
          <w:sz w:val="28"/>
          <w:szCs w:val="28"/>
        </w:rPr>
        <w:t>В</w:t>
      </w:r>
      <w:r w:rsidR="00FD2761" w:rsidRPr="00FE05A4">
        <w:rPr>
          <w:rFonts w:ascii="Times New Roman" w:hAnsi="Times New Roman"/>
          <w:sz w:val="28"/>
          <w:szCs w:val="28"/>
        </w:rPr>
        <w:t>едутся работы по</w:t>
      </w:r>
      <w:r w:rsidR="001C588A" w:rsidRPr="00FE05A4">
        <w:rPr>
          <w:rFonts w:ascii="Times New Roman" w:hAnsi="Times New Roman"/>
          <w:sz w:val="28"/>
          <w:szCs w:val="28"/>
        </w:rPr>
        <w:t xml:space="preserve"> </w:t>
      </w:r>
      <w:r w:rsidRPr="00FE05A4">
        <w:rPr>
          <w:rFonts w:ascii="Times New Roman" w:hAnsi="Times New Roman"/>
          <w:sz w:val="28"/>
          <w:szCs w:val="28"/>
        </w:rPr>
        <w:t>строительству</w:t>
      </w:r>
      <w:r w:rsidR="001C588A" w:rsidRPr="00FE0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аэропортового комплекса в п. Оссора. </w:t>
      </w:r>
      <w:r w:rsidR="003724D4">
        <w:rPr>
          <w:rFonts w:ascii="Times New Roman" w:hAnsi="Times New Roman"/>
          <w:sz w:val="28"/>
          <w:szCs w:val="28"/>
        </w:rPr>
        <w:t xml:space="preserve">В августе 2017 г. заключен контракт с ООО </w:t>
      </w:r>
      <w:r w:rsidR="00141506">
        <w:rPr>
          <w:rFonts w:ascii="Times New Roman" w:hAnsi="Times New Roman"/>
          <w:sz w:val="28"/>
          <w:szCs w:val="28"/>
        </w:rPr>
        <w:t>«</w:t>
      </w:r>
      <w:proofErr w:type="spellStart"/>
      <w:r w:rsidR="00141506">
        <w:rPr>
          <w:rFonts w:ascii="Times New Roman" w:hAnsi="Times New Roman"/>
          <w:sz w:val="28"/>
          <w:szCs w:val="28"/>
        </w:rPr>
        <w:t>ТрансСервис</w:t>
      </w:r>
      <w:proofErr w:type="spellEnd"/>
      <w:r w:rsidR="00141506">
        <w:rPr>
          <w:rFonts w:ascii="Times New Roman" w:hAnsi="Times New Roman"/>
          <w:sz w:val="28"/>
          <w:szCs w:val="28"/>
        </w:rPr>
        <w:t>»</w:t>
      </w:r>
      <w:proofErr w:type="gramStart"/>
      <w:r w:rsidR="00141506">
        <w:rPr>
          <w:rFonts w:ascii="Times New Roman" w:hAnsi="Times New Roman"/>
          <w:sz w:val="28"/>
          <w:szCs w:val="28"/>
        </w:rPr>
        <w:t>.</w:t>
      </w:r>
      <w:proofErr w:type="gramEnd"/>
      <w:r w:rsidR="00141506">
        <w:rPr>
          <w:rFonts w:ascii="Times New Roman" w:hAnsi="Times New Roman"/>
          <w:sz w:val="28"/>
          <w:szCs w:val="28"/>
        </w:rPr>
        <w:t xml:space="preserve"> Срок исполнения контракта – 30.11.2018 г.</w:t>
      </w:r>
    </w:p>
    <w:p w:rsidR="000A399F" w:rsidRPr="00990264" w:rsidRDefault="000A399F" w:rsidP="00191A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а) Ограниченность муниципальных мер поддержки инвестора, обусловленная дефицитностью местного бю</w:t>
      </w:r>
      <w:r w:rsidR="00990264" w:rsidRPr="00990264">
        <w:rPr>
          <w:rFonts w:ascii="Times New Roman" w:hAnsi="Times New Roman"/>
          <w:sz w:val="28"/>
          <w:szCs w:val="28"/>
        </w:rPr>
        <w:t>джета;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б) Ограниченная транспортная доступность нашего района в связи с отсутствием жел</w:t>
      </w:r>
      <w:r w:rsidR="00990264" w:rsidRPr="00990264">
        <w:rPr>
          <w:rFonts w:ascii="Times New Roman" w:hAnsi="Times New Roman"/>
          <w:sz w:val="28"/>
          <w:szCs w:val="28"/>
        </w:rPr>
        <w:t>езных дорог, федеральных трасс  и срок морской  навигации с июнь по октябрь;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в) Дефицит квалифицированных кадров (как рабочих, так и специалистов по работе с инвесторами).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lastRenderedPageBreak/>
        <w:t>Однако мы рассматриваем данные трудности как вызовы, требующие от нас адекватного реагирования. Дальнейшая наша работа будет направлена на повышение инвестици</w:t>
      </w:r>
      <w:r w:rsidR="00990264" w:rsidRPr="00990264">
        <w:rPr>
          <w:rFonts w:ascii="Times New Roman" w:hAnsi="Times New Roman"/>
          <w:sz w:val="28"/>
          <w:szCs w:val="28"/>
        </w:rPr>
        <w:t>онной привлекательности Карагин</w:t>
      </w:r>
      <w:r w:rsidRPr="0099026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0A399F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Pr="00CE6AE5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AE5">
        <w:rPr>
          <w:rFonts w:ascii="Times New Roman" w:hAnsi="Times New Roman"/>
          <w:color w:val="000000"/>
          <w:sz w:val="28"/>
          <w:szCs w:val="28"/>
        </w:rPr>
        <w:t>Добро пожаловать в наш район!</w:t>
      </w:r>
    </w:p>
    <w:p w:rsidR="00990264" w:rsidRPr="00387EC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 w:rsidRPr="00387EC4">
        <w:rPr>
          <w:rFonts w:ascii="Monotype Corsiva" w:hAnsi="Monotype Corsiva"/>
          <w:sz w:val="32"/>
          <w:szCs w:val="32"/>
        </w:rPr>
        <w:t>С уважением,</w:t>
      </w:r>
    </w:p>
    <w:p w:rsidR="0099026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Глава Карагинского </w:t>
      </w:r>
    </w:p>
    <w:p w:rsidR="00990264" w:rsidRPr="00990264" w:rsidRDefault="00990264" w:rsidP="009902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EC4">
        <w:rPr>
          <w:rFonts w:ascii="Monotype Corsiva" w:hAnsi="Monotype Corsiva"/>
          <w:sz w:val="32"/>
          <w:szCs w:val="32"/>
        </w:rPr>
        <w:t xml:space="preserve">муниципального  района  </w:t>
      </w:r>
      <w:r w:rsidRPr="00387EC4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        В.Н. Гаврилов</w:t>
      </w:r>
    </w:p>
    <w:sectPr w:rsidR="00990264" w:rsidRPr="00990264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4"/>
    <w:rsid w:val="000132E1"/>
    <w:rsid w:val="00041E22"/>
    <w:rsid w:val="00051C00"/>
    <w:rsid w:val="000A399F"/>
    <w:rsid w:val="000B17BF"/>
    <w:rsid w:val="000C1D72"/>
    <w:rsid w:val="000C3DE2"/>
    <w:rsid w:val="0011752D"/>
    <w:rsid w:val="001209C5"/>
    <w:rsid w:val="00141506"/>
    <w:rsid w:val="0016787E"/>
    <w:rsid w:val="00181C66"/>
    <w:rsid w:val="00191A9A"/>
    <w:rsid w:val="00194FE3"/>
    <w:rsid w:val="001C39D3"/>
    <w:rsid w:val="001C588A"/>
    <w:rsid w:val="001D65F1"/>
    <w:rsid w:val="001E239D"/>
    <w:rsid w:val="00205EAE"/>
    <w:rsid w:val="00212029"/>
    <w:rsid w:val="00274090"/>
    <w:rsid w:val="002A173C"/>
    <w:rsid w:val="002D4DB5"/>
    <w:rsid w:val="002D721C"/>
    <w:rsid w:val="002D76DB"/>
    <w:rsid w:val="002E4C65"/>
    <w:rsid w:val="00317033"/>
    <w:rsid w:val="003626E6"/>
    <w:rsid w:val="00364BB5"/>
    <w:rsid w:val="00365DDA"/>
    <w:rsid w:val="0037176C"/>
    <w:rsid w:val="003724D4"/>
    <w:rsid w:val="003910A8"/>
    <w:rsid w:val="003B6167"/>
    <w:rsid w:val="00401D48"/>
    <w:rsid w:val="00423779"/>
    <w:rsid w:val="00424F2C"/>
    <w:rsid w:val="00434D2F"/>
    <w:rsid w:val="00451182"/>
    <w:rsid w:val="00466AD3"/>
    <w:rsid w:val="00472644"/>
    <w:rsid w:val="004809B5"/>
    <w:rsid w:val="00482FF9"/>
    <w:rsid w:val="00485524"/>
    <w:rsid w:val="004959FD"/>
    <w:rsid w:val="004C5301"/>
    <w:rsid w:val="004D51BB"/>
    <w:rsid w:val="004D53F4"/>
    <w:rsid w:val="004E0D16"/>
    <w:rsid w:val="00507B65"/>
    <w:rsid w:val="005252D0"/>
    <w:rsid w:val="005429B6"/>
    <w:rsid w:val="00562A65"/>
    <w:rsid w:val="00564512"/>
    <w:rsid w:val="0057304E"/>
    <w:rsid w:val="00577FF3"/>
    <w:rsid w:val="005E5A3C"/>
    <w:rsid w:val="005F2ECE"/>
    <w:rsid w:val="00616B4B"/>
    <w:rsid w:val="00674982"/>
    <w:rsid w:val="006A3B77"/>
    <w:rsid w:val="006B2F22"/>
    <w:rsid w:val="006C5EF6"/>
    <w:rsid w:val="006E2753"/>
    <w:rsid w:val="006E3937"/>
    <w:rsid w:val="006E5ED5"/>
    <w:rsid w:val="006E779C"/>
    <w:rsid w:val="006F5C46"/>
    <w:rsid w:val="00725FA4"/>
    <w:rsid w:val="00734E3D"/>
    <w:rsid w:val="00752F62"/>
    <w:rsid w:val="00782992"/>
    <w:rsid w:val="00787D8F"/>
    <w:rsid w:val="007920AD"/>
    <w:rsid w:val="007B135E"/>
    <w:rsid w:val="007B2B3D"/>
    <w:rsid w:val="008142CB"/>
    <w:rsid w:val="00853B01"/>
    <w:rsid w:val="00854CDD"/>
    <w:rsid w:val="00871A28"/>
    <w:rsid w:val="00884342"/>
    <w:rsid w:val="008A75DD"/>
    <w:rsid w:val="008D4379"/>
    <w:rsid w:val="008E18BE"/>
    <w:rsid w:val="009001D2"/>
    <w:rsid w:val="0092099B"/>
    <w:rsid w:val="00937D39"/>
    <w:rsid w:val="00985D67"/>
    <w:rsid w:val="00990264"/>
    <w:rsid w:val="009B7C3F"/>
    <w:rsid w:val="009C4449"/>
    <w:rsid w:val="009D0DC8"/>
    <w:rsid w:val="00A102AA"/>
    <w:rsid w:val="00A200D4"/>
    <w:rsid w:val="00A26300"/>
    <w:rsid w:val="00A26940"/>
    <w:rsid w:val="00A34034"/>
    <w:rsid w:val="00A411C6"/>
    <w:rsid w:val="00A542EE"/>
    <w:rsid w:val="00A72FDA"/>
    <w:rsid w:val="00A91620"/>
    <w:rsid w:val="00A94522"/>
    <w:rsid w:val="00AD553B"/>
    <w:rsid w:val="00AE48C7"/>
    <w:rsid w:val="00B00F10"/>
    <w:rsid w:val="00B25FDC"/>
    <w:rsid w:val="00B3065B"/>
    <w:rsid w:val="00B36482"/>
    <w:rsid w:val="00B46F07"/>
    <w:rsid w:val="00BA61D8"/>
    <w:rsid w:val="00BE25A8"/>
    <w:rsid w:val="00C878D7"/>
    <w:rsid w:val="00CA2CC2"/>
    <w:rsid w:val="00CC1D3F"/>
    <w:rsid w:val="00CD4053"/>
    <w:rsid w:val="00CE4015"/>
    <w:rsid w:val="00D406EE"/>
    <w:rsid w:val="00D52332"/>
    <w:rsid w:val="00D6267B"/>
    <w:rsid w:val="00DB3134"/>
    <w:rsid w:val="00DC07CF"/>
    <w:rsid w:val="00E02A43"/>
    <w:rsid w:val="00E0510A"/>
    <w:rsid w:val="00E14628"/>
    <w:rsid w:val="00E249B0"/>
    <w:rsid w:val="00E36889"/>
    <w:rsid w:val="00E47068"/>
    <w:rsid w:val="00E539D7"/>
    <w:rsid w:val="00EA5148"/>
    <w:rsid w:val="00EA757E"/>
    <w:rsid w:val="00EE6FCB"/>
    <w:rsid w:val="00EF11BA"/>
    <w:rsid w:val="00F37D42"/>
    <w:rsid w:val="00F60346"/>
    <w:rsid w:val="00F81571"/>
    <w:rsid w:val="00FD2761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72;&#1088;&#1072;&#1075;&#1080;&#1085;&#1089;&#1082;&#1080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1258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1</cp:lastModifiedBy>
  <cp:revision>23</cp:revision>
  <cp:lastPrinted>2015-11-25T12:40:00Z</cp:lastPrinted>
  <dcterms:created xsi:type="dcterms:W3CDTF">2017-10-03T22:45:00Z</dcterms:created>
  <dcterms:modified xsi:type="dcterms:W3CDTF">2017-11-22T23:34:00Z</dcterms:modified>
</cp:coreProperties>
</file>