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13FA" w:rsidRPr="00FD42C0" w:rsidRDefault="003F13FA" w:rsidP="00935E03">
      <w:pPr>
        <w:spacing w:after="0" w:line="360" w:lineRule="auto"/>
        <w:jc w:val="center"/>
        <w:rPr>
          <w:rFonts w:ascii="Times New Roman" w:hAnsi="Times New Roman" w:cs="Times New Roman"/>
          <w:sz w:val="28"/>
          <w:szCs w:val="28"/>
        </w:rPr>
      </w:pPr>
      <w:r w:rsidRPr="00FD42C0">
        <w:rPr>
          <w:rFonts w:ascii="Times New Roman" w:hAnsi="Times New Roman" w:cs="Times New Roman"/>
          <w:sz w:val="28"/>
          <w:szCs w:val="28"/>
        </w:rPr>
        <w:t>ФИНАНСОВОЕ УПРАВЛЕНИЕ</w:t>
      </w:r>
    </w:p>
    <w:p w:rsidR="003F13FA" w:rsidRPr="00FD42C0" w:rsidRDefault="003F13FA" w:rsidP="00935E03">
      <w:pPr>
        <w:spacing w:after="0" w:line="360" w:lineRule="auto"/>
        <w:jc w:val="center"/>
        <w:rPr>
          <w:rFonts w:ascii="Times New Roman" w:hAnsi="Times New Roman" w:cs="Times New Roman"/>
          <w:sz w:val="28"/>
          <w:szCs w:val="28"/>
        </w:rPr>
      </w:pPr>
      <w:r w:rsidRPr="00FD42C0">
        <w:rPr>
          <w:rFonts w:ascii="Times New Roman" w:hAnsi="Times New Roman" w:cs="Times New Roman"/>
          <w:sz w:val="28"/>
          <w:szCs w:val="28"/>
        </w:rPr>
        <w:t>АДМИНИСТРАЦИИ  КАРАГИНСКОГО МУНИЦИПАЛЬНОГО РАЙОНА</w:t>
      </w:r>
    </w:p>
    <w:p w:rsidR="003F13FA" w:rsidRPr="00FD42C0" w:rsidRDefault="003F13FA" w:rsidP="00935E03">
      <w:pPr>
        <w:spacing w:after="0" w:line="240" w:lineRule="auto"/>
        <w:jc w:val="center"/>
        <w:rPr>
          <w:rFonts w:ascii="Times New Roman" w:hAnsi="Times New Roman" w:cs="Times New Roman"/>
          <w:b/>
          <w:bCs/>
          <w:sz w:val="28"/>
          <w:szCs w:val="28"/>
        </w:rPr>
      </w:pPr>
      <w:r w:rsidRPr="00FD42C0">
        <w:rPr>
          <w:rFonts w:ascii="Times New Roman" w:hAnsi="Times New Roman" w:cs="Times New Roman"/>
          <w:b/>
          <w:bCs/>
          <w:sz w:val="28"/>
          <w:szCs w:val="28"/>
        </w:rPr>
        <w:t>П Р И К А З</w:t>
      </w:r>
    </w:p>
    <w:p w:rsidR="003F13FA" w:rsidRPr="00935E03" w:rsidRDefault="003F13FA" w:rsidP="00935E03">
      <w:pPr>
        <w:spacing w:after="0" w:line="240" w:lineRule="auto"/>
        <w:jc w:val="center"/>
        <w:rPr>
          <w:rFonts w:ascii="Times New Roman" w:hAnsi="Times New Roman" w:cs="Times New Roman"/>
          <w:sz w:val="44"/>
          <w:szCs w:val="44"/>
        </w:rPr>
      </w:pPr>
    </w:p>
    <w:p w:rsidR="003F13FA" w:rsidRPr="00FD42C0" w:rsidRDefault="00865A24" w:rsidP="00935E03">
      <w:pPr>
        <w:spacing w:after="0" w:line="240" w:lineRule="auto"/>
        <w:jc w:val="center"/>
        <w:rPr>
          <w:rFonts w:ascii="Times New Roman" w:hAnsi="Times New Roman" w:cs="Times New Roman"/>
          <w:sz w:val="24"/>
          <w:szCs w:val="24"/>
        </w:rPr>
      </w:pPr>
      <w:r w:rsidRPr="00FD42C0">
        <w:rPr>
          <w:rFonts w:ascii="Times New Roman" w:hAnsi="Times New Roman" w:cs="Times New Roman"/>
          <w:sz w:val="24"/>
          <w:szCs w:val="24"/>
        </w:rPr>
        <w:t>о</w:t>
      </w:r>
      <w:r w:rsidR="003F13FA" w:rsidRPr="00FD42C0">
        <w:rPr>
          <w:rFonts w:ascii="Times New Roman" w:hAnsi="Times New Roman" w:cs="Times New Roman"/>
          <w:sz w:val="24"/>
          <w:szCs w:val="24"/>
        </w:rPr>
        <w:t xml:space="preserve">т  </w:t>
      </w:r>
      <w:r w:rsidR="006540B4">
        <w:rPr>
          <w:rFonts w:ascii="Times New Roman" w:hAnsi="Times New Roman" w:cs="Times New Roman"/>
          <w:sz w:val="24"/>
          <w:szCs w:val="24"/>
        </w:rPr>
        <w:t>17.04</w:t>
      </w:r>
      <w:r w:rsidR="00DD73E0">
        <w:rPr>
          <w:rFonts w:ascii="Times New Roman" w:hAnsi="Times New Roman" w:cs="Times New Roman"/>
          <w:sz w:val="24"/>
          <w:szCs w:val="24"/>
        </w:rPr>
        <w:t>.20</w:t>
      </w:r>
      <w:r w:rsidR="006540B4">
        <w:rPr>
          <w:rFonts w:ascii="Times New Roman" w:hAnsi="Times New Roman" w:cs="Times New Roman"/>
          <w:sz w:val="24"/>
          <w:szCs w:val="24"/>
        </w:rPr>
        <w:t>20</w:t>
      </w:r>
      <w:r w:rsidR="003F13FA" w:rsidRPr="00FD42C0">
        <w:rPr>
          <w:rFonts w:ascii="Times New Roman" w:hAnsi="Times New Roman" w:cs="Times New Roman"/>
          <w:sz w:val="24"/>
          <w:szCs w:val="24"/>
        </w:rPr>
        <w:t xml:space="preserve"> г.                              №  </w:t>
      </w:r>
      <w:r w:rsidR="006540B4">
        <w:rPr>
          <w:rFonts w:ascii="Times New Roman" w:hAnsi="Times New Roman" w:cs="Times New Roman"/>
          <w:sz w:val="24"/>
          <w:szCs w:val="24"/>
        </w:rPr>
        <w:t>11</w:t>
      </w:r>
    </w:p>
    <w:p w:rsidR="003F13FA" w:rsidRDefault="003F13FA" w:rsidP="00935E03">
      <w:pPr>
        <w:spacing w:after="0" w:line="240" w:lineRule="auto"/>
        <w:jc w:val="center"/>
        <w:rPr>
          <w:rFonts w:ascii="Times New Roman" w:hAnsi="Times New Roman" w:cs="Times New Roman"/>
          <w:sz w:val="24"/>
          <w:szCs w:val="24"/>
        </w:rPr>
      </w:pPr>
    </w:p>
    <w:p w:rsidR="00FD42C0" w:rsidRPr="00FD42C0" w:rsidRDefault="00FD42C0" w:rsidP="00935E03">
      <w:pPr>
        <w:spacing w:after="0" w:line="240" w:lineRule="auto"/>
        <w:jc w:val="center"/>
        <w:rPr>
          <w:rFonts w:ascii="Times New Roman" w:hAnsi="Times New Roman" w:cs="Times New Roman"/>
          <w:sz w:val="24"/>
          <w:szCs w:val="24"/>
        </w:rPr>
      </w:pPr>
    </w:p>
    <w:tbl>
      <w:tblPr>
        <w:tblW w:w="0" w:type="auto"/>
        <w:tblInd w:w="108" w:type="dxa"/>
        <w:tblLayout w:type="fixed"/>
        <w:tblLook w:val="0000" w:firstRow="0" w:lastRow="0" w:firstColumn="0" w:lastColumn="0" w:noHBand="0" w:noVBand="0"/>
      </w:tblPr>
      <w:tblGrid>
        <w:gridCol w:w="5387"/>
      </w:tblGrid>
      <w:tr w:rsidR="00754869" w:rsidRPr="00754869" w:rsidTr="008932D2">
        <w:tc>
          <w:tcPr>
            <w:tcW w:w="5387" w:type="dxa"/>
          </w:tcPr>
          <w:p w:rsidR="00754869" w:rsidRPr="00754869" w:rsidRDefault="00754869" w:rsidP="00754869">
            <w:pPr>
              <w:spacing w:after="0" w:line="240" w:lineRule="auto"/>
              <w:jc w:val="both"/>
              <w:rPr>
                <w:rFonts w:ascii="Times New Roman" w:hAnsi="Times New Roman" w:cs="Times New Roman"/>
                <w:sz w:val="24"/>
                <w:szCs w:val="24"/>
              </w:rPr>
            </w:pPr>
            <w:r w:rsidRPr="00754869">
              <w:rPr>
                <w:rFonts w:ascii="Times New Roman" w:hAnsi="Times New Roman" w:cs="Times New Roman"/>
                <w:sz w:val="24"/>
                <w:szCs w:val="24"/>
              </w:rPr>
              <w:t>Об утверждении Порядка проведения мониторинга качества финансового менеджмента, осуществляемого главными администраторами средств бюджета (главными распорядителями средств бюджета, главными администраторами доходов бюджета, главными администраторами источников финансирования дефицита бюджета)</w:t>
            </w:r>
          </w:p>
        </w:tc>
      </w:tr>
    </w:tbl>
    <w:p w:rsidR="00754869" w:rsidRPr="00754869" w:rsidRDefault="00754869" w:rsidP="00754869">
      <w:pPr>
        <w:spacing w:after="0" w:line="240" w:lineRule="auto"/>
        <w:jc w:val="both"/>
        <w:rPr>
          <w:rFonts w:ascii="Times New Roman" w:hAnsi="Times New Roman" w:cs="Times New Roman"/>
          <w:sz w:val="28"/>
          <w:szCs w:val="28"/>
        </w:rPr>
      </w:pPr>
    </w:p>
    <w:p w:rsidR="00754869" w:rsidRPr="00754869" w:rsidRDefault="00754869" w:rsidP="00754869">
      <w:pPr>
        <w:autoSpaceDE w:val="0"/>
        <w:autoSpaceDN w:val="0"/>
        <w:adjustRightInd w:val="0"/>
        <w:spacing w:after="0" w:line="240" w:lineRule="auto"/>
        <w:ind w:right="-83" w:firstLine="709"/>
        <w:jc w:val="both"/>
        <w:rPr>
          <w:rFonts w:ascii="Times New Roman" w:hAnsi="Times New Roman" w:cs="Times New Roman"/>
          <w:sz w:val="24"/>
          <w:szCs w:val="24"/>
        </w:rPr>
      </w:pPr>
      <w:r w:rsidRPr="00754869">
        <w:rPr>
          <w:rFonts w:ascii="Times New Roman" w:hAnsi="Times New Roman" w:cs="Times New Roman"/>
          <w:sz w:val="24"/>
          <w:szCs w:val="24"/>
        </w:rPr>
        <w:t>В соответствии с пунктом 6 статьи 160.2-1 Бюджетного кодекса Российской Федерации в целях проведения Финансовым управлением администрации Карагинского муниципального района мониторинга качества финансового менеджмента, осуществляемого главными администраторами средств бюджета (главными распорядителями средств бюджета, главными администраторами доходов бюджета, главными администраторами источников финансирования дефицита бюджета)</w:t>
      </w:r>
    </w:p>
    <w:p w:rsidR="004913A9" w:rsidRDefault="004913A9" w:rsidP="00935E03">
      <w:pPr>
        <w:spacing w:after="0" w:line="240" w:lineRule="auto"/>
        <w:rPr>
          <w:rFonts w:ascii="Times New Roman" w:hAnsi="Times New Roman" w:cs="Times New Roman"/>
          <w:sz w:val="24"/>
          <w:szCs w:val="24"/>
        </w:rPr>
      </w:pPr>
    </w:p>
    <w:p w:rsidR="003F13FA" w:rsidRPr="00FD42C0" w:rsidRDefault="003F13FA" w:rsidP="00935E03">
      <w:pPr>
        <w:spacing w:after="0" w:line="240" w:lineRule="auto"/>
        <w:rPr>
          <w:rFonts w:ascii="Times New Roman" w:hAnsi="Times New Roman" w:cs="Times New Roman"/>
          <w:sz w:val="24"/>
          <w:szCs w:val="24"/>
        </w:rPr>
      </w:pPr>
      <w:r w:rsidRPr="00FD42C0">
        <w:rPr>
          <w:rFonts w:ascii="Times New Roman" w:hAnsi="Times New Roman" w:cs="Times New Roman"/>
          <w:sz w:val="24"/>
          <w:szCs w:val="24"/>
        </w:rPr>
        <w:t>ПРИКАЗЫВАЮ:</w:t>
      </w:r>
    </w:p>
    <w:p w:rsidR="003F13FA" w:rsidRPr="00FD42C0" w:rsidRDefault="003F13FA" w:rsidP="00935E03">
      <w:pPr>
        <w:spacing w:after="0" w:line="240" w:lineRule="auto"/>
        <w:rPr>
          <w:rFonts w:ascii="Times New Roman" w:hAnsi="Times New Roman" w:cs="Times New Roman"/>
          <w:sz w:val="24"/>
          <w:szCs w:val="24"/>
        </w:rPr>
      </w:pPr>
    </w:p>
    <w:p w:rsidR="00754869" w:rsidRPr="00754869" w:rsidRDefault="00754869" w:rsidP="00754869">
      <w:pPr>
        <w:widowControl w:val="0"/>
        <w:tabs>
          <w:tab w:val="left" w:pos="851"/>
        </w:tabs>
        <w:autoSpaceDE w:val="0"/>
        <w:autoSpaceDN w:val="0"/>
        <w:adjustRightInd w:val="0"/>
        <w:spacing w:after="0" w:line="240" w:lineRule="auto"/>
        <w:ind w:right="-1" w:firstLine="709"/>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1. </w:t>
      </w:r>
      <w:r w:rsidRPr="00754869">
        <w:rPr>
          <w:rFonts w:ascii="Times New Roman" w:eastAsia="Calibri" w:hAnsi="Times New Roman" w:cs="Times New Roman"/>
          <w:sz w:val="24"/>
          <w:szCs w:val="24"/>
          <w:lang w:eastAsia="en-US"/>
        </w:rPr>
        <w:t>Утвердить прилагаемый Порядок проведения мониторинга качества финансового менеджмента, осуществляемого главными администраторами средств бюджета (главными распорядителями средств бюджета, главными администраторами доходов бюджета, главными администраторами источников финансирования дефицита бюджета) согласно приложению.</w:t>
      </w:r>
    </w:p>
    <w:p w:rsidR="00754869" w:rsidRPr="00754869" w:rsidRDefault="00754869" w:rsidP="0075486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Признать утратившим силу приказ Финансового управления администрации Карагинского муниципа</w:t>
      </w:r>
      <w:bookmarkStart w:id="0" w:name="_GoBack"/>
      <w:bookmarkEnd w:id="0"/>
      <w:r>
        <w:rPr>
          <w:rFonts w:ascii="Times New Roman" w:hAnsi="Times New Roman" w:cs="Times New Roman"/>
          <w:sz w:val="24"/>
          <w:szCs w:val="24"/>
        </w:rPr>
        <w:t>льного района от 08.08.2018 № 27 «</w:t>
      </w:r>
      <w:r w:rsidRPr="004F7AAE">
        <w:rPr>
          <w:rFonts w:ascii="Times New Roman" w:eastAsia="Calibri" w:hAnsi="Times New Roman"/>
          <w:sz w:val="24"/>
          <w:szCs w:val="24"/>
        </w:rPr>
        <w:t>Об утверждении Порядка проведения Финансовым управлением администрации Карагинского муниципального района анализа осуществления главными администраторами средств бюджета внутреннего финансового контроля и</w:t>
      </w:r>
      <w:r>
        <w:rPr>
          <w:rFonts w:ascii="Times New Roman" w:eastAsia="Calibri" w:hAnsi="Times New Roman"/>
          <w:sz w:val="24"/>
          <w:szCs w:val="24"/>
        </w:rPr>
        <w:t xml:space="preserve"> внутреннего финансового аудита».</w:t>
      </w:r>
    </w:p>
    <w:p w:rsidR="00754869" w:rsidRPr="00754869" w:rsidRDefault="00754869" w:rsidP="00754869">
      <w:pPr>
        <w:suppressAutoHyphen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Pr="00754869">
        <w:rPr>
          <w:rFonts w:ascii="Times New Roman" w:hAnsi="Times New Roman" w:cs="Times New Roman"/>
          <w:sz w:val="24"/>
          <w:szCs w:val="24"/>
        </w:rPr>
        <w:t>. Настоящее постановление вступает в силу после дня его официального опубликования и распространяется на правоотношения, возникающие с 1 января 2020 года и применяется, начиная с проведения мониторинга качества финансового менеджмента за 2019 год.</w:t>
      </w:r>
    </w:p>
    <w:p w:rsidR="009C709F" w:rsidRDefault="009C709F" w:rsidP="00935E03">
      <w:pPr>
        <w:spacing w:after="0" w:line="240" w:lineRule="auto"/>
        <w:rPr>
          <w:rFonts w:ascii="Times New Roman" w:hAnsi="Times New Roman" w:cs="Times New Roman"/>
          <w:b/>
          <w:bCs/>
          <w:sz w:val="24"/>
          <w:szCs w:val="24"/>
        </w:rPr>
      </w:pPr>
    </w:p>
    <w:p w:rsidR="004913A9" w:rsidRDefault="004913A9" w:rsidP="00935E03">
      <w:pPr>
        <w:spacing w:after="0" w:line="240" w:lineRule="auto"/>
        <w:rPr>
          <w:rFonts w:ascii="Times New Roman" w:hAnsi="Times New Roman" w:cs="Times New Roman"/>
          <w:b/>
          <w:bCs/>
          <w:sz w:val="24"/>
          <w:szCs w:val="24"/>
        </w:rPr>
      </w:pPr>
    </w:p>
    <w:p w:rsidR="004913A9" w:rsidRDefault="004913A9" w:rsidP="00935E03">
      <w:pPr>
        <w:spacing w:after="0" w:line="240" w:lineRule="auto"/>
        <w:rPr>
          <w:rFonts w:ascii="Times New Roman" w:hAnsi="Times New Roman" w:cs="Times New Roman"/>
          <w:b/>
          <w:bCs/>
          <w:sz w:val="24"/>
          <w:szCs w:val="24"/>
        </w:rPr>
      </w:pPr>
    </w:p>
    <w:p w:rsidR="004913A9" w:rsidRDefault="004913A9" w:rsidP="00935E03">
      <w:pPr>
        <w:spacing w:after="0" w:line="240" w:lineRule="auto"/>
        <w:rPr>
          <w:rFonts w:ascii="Times New Roman" w:hAnsi="Times New Roman" w:cs="Times New Roman"/>
          <w:b/>
          <w:bCs/>
          <w:sz w:val="24"/>
          <w:szCs w:val="24"/>
        </w:rPr>
      </w:pPr>
    </w:p>
    <w:p w:rsidR="004913A9" w:rsidRDefault="004913A9" w:rsidP="00935E03">
      <w:pPr>
        <w:spacing w:after="0" w:line="240" w:lineRule="auto"/>
        <w:rPr>
          <w:rFonts w:ascii="Times New Roman" w:hAnsi="Times New Roman" w:cs="Times New Roman"/>
          <w:b/>
          <w:bCs/>
          <w:sz w:val="24"/>
          <w:szCs w:val="24"/>
        </w:rPr>
      </w:pPr>
    </w:p>
    <w:p w:rsidR="004913A9" w:rsidRPr="00FD42C0" w:rsidRDefault="004913A9" w:rsidP="00935E03">
      <w:pPr>
        <w:spacing w:after="0" w:line="240" w:lineRule="auto"/>
        <w:rPr>
          <w:rFonts w:ascii="Times New Roman" w:hAnsi="Times New Roman" w:cs="Times New Roman"/>
          <w:b/>
          <w:bCs/>
          <w:sz w:val="24"/>
          <w:szCs w:val="24"/>
        </w:rPr>
      </w:pPr>
    </w:p>
    <w:p w:rsidR="003F13FA" w:rsidRPr="00FD42C0" w:rsidRDefault="003F13FA" w:rsidP="000B2510">
      <w:pPr>
        <w:spacing w:after="0" w:line="240" w:lineRule="auto"/>
        <w:rPr>
          <w:rFonts w:ascii="Times New Roman" w:hAnsi="Times New Roman" w:cs="Times New Roman"/>
          <w:sz w:val="24"/>
          <w:szCs w:val="24"/>
        </w:rPr>
      </w:pPr>
      <w:r w:rsidRPr="00FD42C0">
        <w:rPr>
          <w:rFonts w:ascii="Times New Roman" w:hAnsi="Times New Roman" w:cs="Times New Roman"/>
          <w:sz w:val="24"/>
          <w:szCs w:val="24"/>
        </w:rPr>
        <w:t xml:space="preserve">Руководитель финансового управления </w:t>
      </w:r>
    </w:p>
    <w:p w:rsidR="003F13FA" w:rsidRPr="00FD42C0" w:rsidRDefault="003F13FA" w:rsidP="000B2510">
      <w:pPr>
        <w:spacing w:after="0" w:line="240" w:lineRule="auto"/>
        <w:rPr>
          <w:rFonts w:ascii="Times New Roman" w:hAnsi="Times New Roman" w:cs="Times New Roman"/>
          <w:sz w:val="24"/>
          <w:szCs w:val="24"/>
        </w:rPr>
      </w:pPr>
      <w:r w:rsidRPr="00FD42C0">
        <w:rPr>
          <w:rFonts w:ascii="Times New Roman" w:hAnsi="Times New Roman" w:cs="Times New Roman"/>
          <w:sz w:val="24"/>
          <w:szCs w:val="24"/>
        </w:rPr>
        <w:t xml:space="preserve">администрации Карагинского </w:t>
      </w:r>
    </w:p>
    <w:p w:rsidR="00B1465A" w:rsidRDefault="003F13FA" w:rsidP="000B2510">
      <w:pPr>
        <w:spacing w:after="0" w:line="240" w:lineRule="auto"/>
        <w:rPr>
          <w:rFonts w:ascii="Times New Roman" w:hAnsi="Times New Roman" w:cs="Times New Roman"/>
          <w:sz w:val="24"/>
          <w:szCs w:val="24"/>
        </w:rPr>
      </w:pPr>
      <w:r w:rsidRPr="00FD42C0">
        <w:rPr>
          <w:rFonts w:ascii="Times New Roman" w:hAnsi="Times New Roman" w:cs="Times New Roman"/>
          <w:sz w:val="24"/>
          <w:szCs w:val="24"/>
        </w:rPr>
        <w:t xml:space="preserve">муниципального района                                                         </w:t>
      </w:r>
      <w:r w:rsidR="00426831">
        <w:rPr>
          <w:rFonts w:ascii="Times New Roman" w:hAnsi="Times New Roman" w:cs="Times New Roman"/>
          <w:sz w:val="24"/>
          <w:szCs w:val="24"/>
        </w:rPr>
        <w:t xml:space="preserve">            </w:t>
      </w:r>
      <w:r w:rsidRPr="00FD42C0">
        <w:rPr>
          <w:rFonts w:ascii="Times New Roman" w:hAnsi="Times New Roman" w:cs="Times New Roman"/>
          <w:sz w:val="24"/>
          <w:szCs w:val="24"/>
        </w:rPr>
        <w:t xml:space="preserve">          Е.А. Тихонова</w:t>
      </w:r>
    </w:p>
    <w:p w:rsidR="004913A9" w:rsidRDefault="004913A9" w:rsidP="000B2510">
      <w:pPr>
        <w:spacing w:after="0" w:line="240" w:lineRule="auto"/>
        <w:rPr>
          <w:rFonts w:ascii="Times New Roman" w:hAnsi="Times New Roman" w:cs="Times New Roman"/>
          <w:sz w:val="24"/>
          <w:szCs w:val="24"/>
        </w:rPr>
      </w:pPr>
    </w:p>
    <w:p w:rsidR="004913A9" w:rsidRDefault="004913A9" w:rsidP="000B2510">
      <w:pPr>
        <w:spacing w:after="0" w:line="240" w:lineRule="auto"/>
        <w:rPr>
          <w:rFonts w:ascii="Times New Roman" w:hAnsi="Times New Roman" w:cs="Times New Roman"/>
          <w:sz w:val="24"/>
          <w:szCs w:val="24"/>
        </w:rPr>
      </w:pPr>
    </w:p>
    <w:p w:rsidR="004913A9" w:rsidRDefault="004913A9" w:rsidP="000B2510">
      <w:pPr>
        <w:spacing w:after="0" w:line="240" w:lineRule="auto"/>
        <w:rPr>
          <w:rFonts w:ascii="Times New Roman" w:hAnsi="Times New Roman" w:cs="Times New Roman"/>
          <w:sz w:val="24"/>
          <w:szCs w:val="24"/>
        </w:rPr>
      </w:pPr>
    </w:p>
    <w:p w:rsidR="00754869" w:rsidRDefault="00754869" w:rsidP="000B2510">
      <w:pPr>
        <w:spacing w:after="0" w:line="240" w:lineRule="auto"/>
        <w:rPr>
          <w:rFonts w:ascii="Times New Roman" w:hAnsi="Times New Roman" w:cs="Times New Roman"/>
          <w:sz w:val="24"/>
          <w:szCs w:val="24"/>
        </w:rPr>
      </w:pPr>
    </w:p>
    <w:p w:rsidR="00754869" w:rsidRPr="00754869" w:rsidRDefault="00754869" w:rsidP="00754869">
      <w:pPr>
        <w:suppressAutoHyphens/>
        <w:spacing w:after="0" w:line="240" w:lineRule="auto"/>
        <w:jc w:val="right"/>
        <w:rPr>
          <w:rFonts w:ascii="Times New Roman" w:hAnsi="Times New Roman" w:cs="Times New Roman"/>
          <w:sz w:val="20"/>
          <w:szCs w:val="20"/>
        </w:rPr>
      </w:pPr>
      <w:r w:rsidRPr="00754869">
        <w:rPr>
          <w:rFonts w:ascii="Times New Roman" w:hAnsi="Times New Roman" w:cs="Times New Roman"/>
          <w:sz w:val="24"/>
          <w:szCs w:val="24"/>
        </w:rPr>
        <w:lastRenderedPageBreak/>
        <w:t xml:space="preserve">Приложение </w:t>
      </w:r>
    </w:p>
    <w:p w:rsidR="00754869" w:rsidRDefault="00754869" w:rsidP="00754869">
      <w:pPr>
        <w:autoSpaceDE w:val="0"/>
        <w:autoSpaceDN w:val="0"/>
        <w:adjustRightInd w:val="0"/>
        <w:spacing w:after="0" w:line="240" w:lineRule="auto"/>
        <w:ind w:firstLine="720"/>
        <w:jc w:val="right"/>
        <w:rPr>
          <w:rFonts w:ascii="Times New Roman" w:hAnsi="Times New Roman" w:cs="Times New Roman"/>
          <w:bCs/>
          <w:sz w:val="24"/>
          <w:szCs w:val="24"/>
        </w:rPr>
      </w:pPr>
      <w:r w:rsidRPr="00754869">
        <w:rPr>
          <w:rFonts w:ascii="Times New Roman" w:hAnsi="Times New Roman" w:cs="Times New Roman"/>
          <w:bCs/>
          <w:sz w:val="24"/>
          <w:szCs w:val="24"/>
        </w:rPr>
        <w:t xml:space="preserve">к </w:t>
      </w:r>
      <w:r>
        <w:rPr>
          <w:rFonts w:ascii="Times New Roman" w:hAnsi="Times New Roman" w:cs="Times New Roman"/>
          <w:bCs/>
          <w:sz w:val="24"/>
          <w:szCs w:val="24"/>
        </w:rPr>
        <w:t xml:space="preserve">приказу Финансового управления </w:t>
      </w:r>
    </w:p>
    <w:p w:rsidR="00754869" w:rsidRDefault="00754869" w:rsidP="00754869">
      <w:pPr>
        <w:autoSpaceDE w:val="0"/>
        <w:autoSpaceDN w:val="0"/>
        <w:adjustRightInd w:val="0"/>
        <w:spacing w:after="0" w:line="240" w:lineRule="auto"/>
        <w:ind w:firstLine="720"/>
        <w:jc w:val="right"/>
        <w:rPr>
          <w:rFonts w:ascii="Times New Roman" w:hAnsi="Times New Roman" w:cs="Times New Roman"/>
          <w:bCs/>
          <w:sz w:val="24"/>
          <w:szCs w:val="24"/>
        </w:rPr>
      </w:pPr>
      <w:r>
        <w:rPr>
          <w:rFonts w:ascii="Times New Roman" w:hAnsi="Times New Roman" w:cs="Times New Roman"/>
          <w:bCs/>
          <w:sz w:val="24"/>
          <w:szCs w:val="24"/>
        </w:rPr>
        <w:t>администрации</w:t>
      </w:r>
      <w:r w:rsidRPr="00754869">
        <w:rPr>
          <w:rFonts w:ascii="Times New Roman" w:hAnsi="Times New Roman" w:cs="Times New Roman"/>
          <w:bCs/>
          <w:sz w:val="24"/>
          <w:szCs w:val="24"/>
        </w:rPr>
        <w:t xml:space="preserve"> Карагинского </w:t>
      </w:r>
    </w:p>
    <w:p w:rsidR="00754869" w:rsidRPr="00754869" w:rsidRDefault="00754869" w:rsidP="00754869">
      <w:pPr>
        <w:autoSpaceDE w:val="0"/>
        <w:autoSpaceDN w:val="0"/>
        <w:adjustRightInd w:val="0"/>
        <w:spacing w:after="0" w:line="240" w:lineRule="auto"/>
        <w:ind w:firstLine="720"/>
        <w:jc w:val="right"/>
        <w:rPr>
          <w:rFonts w:ascii="Times New Roman" w:hAnsi="Times New Roman" w:cs="Times New Roman"/>
          <w:bCs/>
          <w:sz w:val="24"/>
          <w:szCs w:val="24"/>
        </w:rPr>
      </w:pPr>
      <w:r w:rsidRPr="00754869">
        <w:rPr>
          <w:rFonts w:ascii="Times New Roman" w:hAnsi="Times New Roman" w:cs="Times New Roman"/>
          <w:bCs/>
          <w:sz w:val="24"/>
          <w:szCs w:val="24"/>
        </w:rPr>
        <w:t>муниципального района</w:t>
      </w:r>
    </w:p>
    <w:p w:rsidR="00754869" w:rsidRPr="00754869" w:rsidRDefault="00754869" w:rsidP="00754869">
      <w:pPr>
        <w:autoSpaceDE w:val="0"/>
        <w:autoSpaceDN w:val="0"/>
        <w:adjustRightInd w:val="0"/>
        <w:spacing w:after="0" w:line="240" w:lineRule="auto"/>
        <w:ind w:firstLine="720"/>
        <w:jc w:val="right"/>
        <w:rPr>
          <w:rFonts w:ascii="Times New Roman" w:hAnsi="Times New Roman" w:cs="Times New Roman"/>
          <w:sz w:val="24"/>
          <w:szCs w:val="24"/>
        </w:rPr>
      </w:pPr>
      <w:r w:rsidRPr="00754869">
        <w:rPr>
          <w:rFonts w:ascii="Times New Roman" w:hAnsi="Times New Roman" w:cs="Times New Roman"/>
          <w:bCs/>
          <w:sz w:val="24"/>
          <w:szCs w:val="24"/>
        </w:rPr>
        <w:t xml:space="preserve">от </w:t>
      </w:r>
      <w:r w:rsidR="006540B4" w:rsidRPr="006540B4">
        <w:rPr>
          <w:rFonts w:ascii="Times New Roman" w:hAnsi="Times New Roman" w:cs="Times New Roman"/>
          <w:bCs/>
          <w:sz w:val="24"/>
          <w:szCs w:val="24"/>
        </w:rPr>
        <w:t>17 апреля</w:t>
      </w:r>
      <w:r w:rsidRPr="00754869">
        <w:rPr>
          <w:rFonts w:ascii="Times New Roman" w:hAnsi="Times New Roman" w:cs="Times New Roman"/>
          <w:bCs/>
          <w:sz w:val="24"/>
          <w:szCs w:val="24"/>
        </w:rPr>
        <w:t xml:space="preserve"> 2020 г. N </w:t>
      </w:r>
      <w:r w:rsidR="006540B4" w:rsidRPr="006540B4">
        <w:rPr>
          <w:rFonts w:ascii="Times New Roman" w:hAnsi="Times New Roman" w:cs="Times New Roman"/>
          <w:bCs/>
          <w:sz w:val="24"/>
          <w:szCs w:val="24"/>
        </w:rPr>
        <w:t>11</w:t>
      </w:r>
    </w:p>
    <w:p w:rsidR="00754869" w:rsidRPr="00754869" w:rsidRDefault="00754869" w:rsidP="00754869">
      <w:pPr>
        <w:spacing w:after="0" w:line="240" w:lineRule="exact"/>
        <w:jc w:val="center"/>
        <w:rPr>
          <w:rFonts w:ascii="Times New Roman" w:hAnsi="Times New Roman" w:cs="Times New Roman"/>
          <w:b/>
          <w:caps/>
          <w:sz w:val="24"/>
          <w:szCs w:val="24"/>
        </w:rPr>
      </w:pPr>
    </w:p>
    <w:p w:rsidR="00754869" w:rsidRPr="00754869" w:rsidRDefault="00754869" w:rsidP="00754869">
      <w:pPr>
        <w:spacing w:after="0" w:line="240" w:lineRule="auto"/>
        <w:jc w:val="center"/>
        <w:rPr>
          <w:rFonts w:ascii="Times New Roman" w:hAnsi="Times New Roman" w:cs="Times New Roman"/>
          <w:sz w:val="24"/>
          <w:szCs w:val="24"/>
        </w:rPr>
      </w:pPr>
      <w:r w:rsidRPr="00754869">
        <w:rPr>
          <w:rFonts w:ascii="Times New Roman" w:hAnsi="Times New Roman" w:cs="Times New Roman"/>
          <w:sz w:val="24"/>
          <w:szCs w:val="24"/>
        </w:rPr>
        <w:t>Порядок</w:t>
      </w:r>
    </w:p>
    <w:p w:rsidR="00754869" w:rsidRPr="00754869" w:rsidRDefault="00754869" w:rsidP="00754869">
      <w:pPr>
        <w:spacing w:after="0" w:line="240" w:lineRule="auto"/>
        <w:jc w:val="center"/>
        <w:rPr>
          <w:rFonts w:ascii="Times New Roman" w:hAnsi="Times New Roman" w:cs="Times New Roman"/>
          <w:sz w:val="24"/>
          <w:szCs w:val="24"/>
        </w:rPr>
      </w:pPr>
      <w:r w:rsidRPr="00754869">
        <w:rPr>
          <w:rFonts w:ascii="Times New Roman" w:hAnsi="Times New Roman" w:cs="Times New Roman"/>
          <w:sz w:val="24"/>
          <w:szCs w:val="24"/>
        </w:rPr>
        <w:t>проведения мониторинга качества финансового менеджмента, осуществляемого главными администраторами средств бюджета (главными распорядителями средств бюджета, главными администраторами доходов бюджета, главными администраторами источников финансирования дефицита бюджета)</w:t>
      </w:r>
    </w:p>
    <w:p w:rsidR="00754869" w:rsidRPr="00754869" w:rsidRDefault="00754869" w:rsidP="00754869">
      <w:pPr>
        <w:spacing w:after="0" w:line="240" w:lineRule="auto"/>
        <w:jc w:val="center"/>
        <w:rPr>
          <w:rFonts w:ascii="Times New Roman" w:hAnsi="Times New Roman" w:cs="Times New Roman"/>
          <w:sz w:val="24"/>
          <w:szCs w:val="24"/>
        </w:rPr>
      </w:pPr>
    </w:p>
    <w:p w:rsidR="00754869" w:rsidRPr="00754869" w:rsidRDefault="00754869" w:rsidP="00754869">
      <w:pPr>
        <w:spacing w:after="0" w:line="240" w:lineRule="auto"/>
        <w:jc w:val="center"/>
        <w:rPr>
          <w:rFonts w:ascii="Times New Roman" w:hAnsi="Times New Roman" w:cs="Times New Roman"/>
          <w:sz w:val="24"/>
          <w:szCs w:val="24"/>
        </w:rPr>
      </w:pPr>
      <w:r w:rsidRPr="00754869">
        <w:rPr>
          <w:rFonts w:ascii="Times New Roman" w:hAnsi="Times New Roman" w:cs="Times New Roman"/>
          <w:sz w:val="24"/>
          <w:szCs w:val="24"/>
        </w:rPr>
        <w:t>1. Общие положения.</w:t>
      </w:r>
    </w:p>
    <w:p w:rsidR="00754869" w:rsidRPr="00754869" w:rsidRDefault="00754869" w:rsidP="00754869">
      <w:pPr>
        <w:spacing w:after="0" w:line="240" w:lineRule="auto"/>
        <w:jc w:val="center"/>
        <w:rPr>
          <w:rFonts w:ascii="Times New Roman" w:hAnsi="Times New Roman" w:cs="Times New Roman"/>
          <w:sz w:val="24"/>
          <w:szCs w:val="24"/>
        </w:rPr>
      </w:pPr>
    </w:p>
    <w:p w:rsidR="00754869" w:rsidRPr="00754869" w:rsidRDefault="00754869" w:rsidP="0075486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54869">
        <w:rPr>
          <w:rFonts w:ascii="Times New Roman" w:hAnsi="Times New Roman" w:cs="Times New Roman"/>
          <w:sz w:val="24"/>
          <w:szCs w:val="24"/>
        </w:rPr>
        <w:t>1.1. Настоящий Порядок определяет правила проведения Финансовым управлением администрации Карагинского муниципального района мониторинга качества финансового менеджмента, осуществляемого главными администраторами средств бюджета (главными распорядителями средств бюджета, главными администраторами доходов бюджета, главными администраторами источников финансирования дефицита бюджета)   (далее – главный администратор средств бюджета), расчета показателей качества финансового менеджмента, используемых для формирования отчета Финансовым управлением администрации Карагинского муниципального района о результатах мониторинга качества финансового менеджмента.</w:t>
      </w:r>
    </w:p>
    <w:p w:rsidR="00754869" w:rsidRPr="00754869" w:rsidRDefault="00754869" w:rsidP="0075486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54869">
        <w:rPr>
          <w:rFonts w:ascii="Times New Roman" w:hAnsi="Times New Roman" w:cs="Times New Roman"/>
          <w:sz w:val="24"/>
          <w:szCs w:val="24"/>
        </w:rPr>
        <w:t>Настоящий Порядок распространяется на главный администратор средств бюджета:</w:t>
      </w:r>
    </w:p>
    <w:p w:rsidR="00754869" w:rsidRPr="00754869" w:rsidRDefault="00754869" w:rsidP="0075486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54869">
        <w:rPr>
          <w:rFonts w:ascii="Times New Roman" w:hAnsi="Times New Roman" w:cs="Times New Roman"/>
          <w:sz w:val="24"/>
          <w:szCs w:val="24"/>
        </w:rPr>
        <w:t>1) Карагинского муниципального района;</w:t>
      </w:r>
    </w:p>
    <w:p w:rsidR="00754869" w:rsidRPr="00754869" w:rsidRDefault="00754869" w:rsidP="0075486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54869">
        <w:rPr>
          <w:rFonts w:ascii="Times New Roman" w:hAnsi="Times New Roman" w:cs="Times New Roman"/>
          <w:sz w:val="24"/>
          <w:szCs w:val="24"/>
        </w:rPr>
        <w:t>2) муниципального образования сельского поселения «поселок Оссора».</w:t>
      </w:r>
    </w:p>
    <w:p w:rsidR="00754869" w:rsidRPr="00754869" w:rsidRDefault="00754869" w:rsidP="0075486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54869">
        <w:rPr>
          <w:rFonts w:ascii="Times New Roman" w:hAnsi="Times New Roman" w:cs="Times New Roman"/>
          <w:sz w:val="24"/>
          <w:szCs w:val="24"/>
        </w:rPr>
        <w:t>1.2.  Мониторинг качества финансового менеджмента, осуществляемого главными администраторами средств бюджета (далее – мониторинг качества финансового менеджмента), проводится путем  анализа и оценки результатов выполнения процедур составления и исполнения бюджета,  включая процедуры финансового обеспечения закупок товаров, работ и услуг для обеспечения муниципальных нужд, ведения бюджетного учета и составления бюджетной отчетности, управления активами, осуществления внутреннего финансового контроля и внутреннего финансового аудита  в целях исполнения бюджетных полномочий, установленных бюджетным законодательством Российской Федерации.</w:t>
      </w:r>
    </w:p>
    <w:p w:rsidR="00754869" w:rsidRPr="00754869" w:rsidRDefault="00754869" w:rsidP="0075486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54869">
        <w:rPr>
          <w:rFonts w:ascii="Times New Roman" w:hAnsi="Times New Roman" w:cs="Times New Roman"/>
          <w:sz w:val="24"/>
          <w:szCs w:val="24"/>
        </w:rPr>
        <w:t>1.3. Мониторинг качества финансового менеджмента проводится Финансовым управлением администрации Карагинского муниципального района (далее – Финансовое управление) на основании данных бюджетной отчетности, представляемой главными администраторами средств бюджета, а также необходимой для расчета показателей качества финансового менеджмента  информации, предоставляемой в Финансовое управление администрации Карагинского муниципального района главными администраторами средств бюджета в соответствии с настоящим Порядком, а также общедоступных (размещенных на официальных сайтах в информационно-телекоммуникационной сети «Интернет») сведений.</w:t>
      </w:r>
    </w:p>
    <w:p w:rsidR="00754869" w:rsidRPr="00754869" w:rsidRDefault="00754869" w:rsidP="0075486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54869">
        <w:rPr>
          <w:rFonts w:ascii="Times New Roman" w:hAnsi="Times New Roman" w:cs="Times New Roman"/>
          <w:sz w:val="24"/>
          <w:szCs w:val="24"/>
        </w:rPr>
        <w:t>1.4. Мониторинг качества финансового менеджмента состоит из годового мониторинга качества финансового менеджмента и проводится по состоянию на 1 января года, следующего за отчетным.</w:t>
      </w:r>
    </w:p>
    <w:p w:rsidR="00754869" w:rsidRDefault="00754869" w:rsidP="0075486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54869">
        <w:rPr>
          <w:rFonts w:ascii="Times New Roman" w:hAnsi="Times New Roman" w:cs="Times New Roman"/>
          <w:sz w:val="24"/>
          <w:szCs w:val="24"/>
        </w:rPr>
        <w:t>1.5. Годовой мониторинг качества финансового менеджмента за отчетный финансовый год проводится на основании источников информации в срок до 1 июня года, следующего за отчетным.</w:t>
      </w:r>
    </w:p>
    <w:p w:rsidR="00754869" w:rsidRDefault="00754869" w:rsidP="0075486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54869" w:rsidRPr="00754869" w:rsidRDefault="00754869" w:rsidP="0075486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54869" w:rsidRPr="00754869" w:rsidRDefault="00754869" w:rsidP="0075486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54869" w:rsidRPr="00754869" w:rsidRDefault="00754869" w:rsidP="0075486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754869">
        <w:rPr>
          <w:rFonts w:ascii="Times New Roman" w:hAnsi="Times New Roman" w:cs="Times New Roman"/>
          <w:sz w:val="24"/>
          <w:szCs w:val="24"/>
        </w:rPr>
        <w:lastRenderedPageBreak/>
        <w:t>2. Расчет показателей качества финансового менеджмента и формирования отчета о результатах мониторинга качества финансового менеджмента</w:t>
      </w:r>
    </w:p>
    <w:p w:rsidR="00754869" w:rsidRPr="00754869" w:rsidRDefault="00754869" w:rsidP="0075486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54869" w:rsidRPr="00754869" w:rsidRDefault="00754869" w:rsidP="0075486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54869">
        <w:rPr>
          <w:rFonts w:ascii="Times New Roman" w:hAnsi="Times New Roman" w:cs="Times New Roman"/>
          <w:sz w:val="24"/>
          <w:szCs w:val="24"/>
        </w:rPr>
        <w:t>2.1. В целях расчета показателей качества финансового менеджмента, главные администраторы средств бюджета представляют в Финансовое управление на бумажном и электронном носителях и (или) в электронном виде до 01 мая текущего финансового года сведения согласно приложению 1 к настоящему Порядку.</w:t>
      </w:r>
    </w:p>
    <w:p w:rsidR="00754869" w:rsidRPr="00754869" w:rsidRDefault="00754869" w:rsidP="0075486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54869">
        <w:rPr>
          <w:rFonts w:ascii="Times New Roman" w:hAnsi="Times New Roman" w:cs="Times New Roman"/>
          <w:sz w:val="24"/>
          <w:szCs w:val="24"/>
        </w:rPr>
        <w:t>2.2. Финансовое управление с использованием данных из источников информации рассчитывает по каждому главному администратору средств бюджета итоговую оценку качества финансового менеджмента, целевые значения показателей качества финансового менеджмента, оценку качества управления расходами бюджета, оценку качества управления доходами бюджета,  оценку качества ведения учета и составления бюджетной отчетности, оценку качества организации и осуществления внутреннего финансового контроля и внутреннего финансового аудита, оценку качества управления активами в соответствии с приложением 2 к настоящему Порядку.</w:t>
      </w:r>
    </w:p>
    <w:p w:rsidR="00754869" w:rsidRPr="00754869" w:rsidRDefault="00754869" w:rsidP="0075486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54869">
        <w:rPr>
          <w:rFonts w:ascii="Times New Roman" w:hAnsi="Times New Roman" w:cs="Times New Roman"/>
          <w:sz w:val="24"/>
          <w:szCs w:val="24"/>
        </w:rPr>
        <w:t>2.3. На основании данных расчета показателей качества финансового менеджмента Финансовое управление рассчитывает итоговую оценку качества финансового менеджмента по каждому главному администратору средств бюджета.</w:t>
      </w:r>
    </w:p>
    <w:p w:rsidR="00754869" w:rsidRPr="00754869" w:rsidRDefault="00754869" w:rsidP="0075486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54869">
        <w:rPr>
          <w:rFonts w:ascii="Times New Roman" w:hAnsi="Times New Roman" w:cs="Times New Roman"/>
          <w:sz w:val="24"/>
          <w:szCs w:val="24"/>
        </w:rPr>
        <w:t>В случае если для главного администратора средств бюджета показатель (группа показателей) качества финансового менеджмента не рассчитывается, вес указанного показателя (группы показателей) качества финансового менеджмента пропорционально распределяется по остальным показателям (группам показателей) качества финансового менеджмента.</w:t>
      </w:r>
    </w:p>
    <w:p w:rsidR="00754869" w:rsidRPr="00754869" w:rsidRDefault="00754869" w:rsidP="0075486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54869">
        <w:rPr>
          <w:rFonts w:ascii="Times New Roman" w:hAnsi="Times New Roman" w:cs="Times New Roman"/>
          <w:sz w:val="24"/>
          <w:szCs w:val="24"/>
        </w:rPr>
        <w:t>2.4. Отчет о результатах годового мониторинга качества финансового менеджмента формируется Финансовым управлением в разрезе главных администраторов средств бюджетов Карагинского муниципального района и муниципального образования сельского поселения «поселок Оссора» с указанием значений итоговых оценок качества финансового менеджмента по главным администраторам средств бюджета и всех показателей, используемых для их расчета.</w:t>
      </w:r>
    </w:p>
    <w:p w:rsidR="00794806" w:rsidRDefault="00754869" w:rsidP="007948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54869">
        <w:rPr>
          <w:rFonts w:ascii="Times New Roman" w:hAnsi="Times New Roman" w:cs="Times New Roman"/>
          <w:sz w:val="24"/>
          <w:szCs w:val="24"/>
        </w:rPr>
        <w:t>2.5. Результаты мониторинга качества финансового менеджмента размещаются на официальном сайте Администрации Карагинского муниципального района в информационно-телекоммуникационной сети «Интернет»</w:t>
      </w:r>
      <w:r w:rsidR="00794806">
        <w:rPr>
          <w:rFonts w:ascii="Times New Roman" w:hAnsi="Times New Roman" w:cs="Times New Roman"/>
          <w:sz w:val="24"/>
          <w:szCs w:val="24"/>
        </w:rPr>
        <w:t xml:space="preserve"> до </w:t>
      </w:r>
      <w:r w:rsidR="00794806" w:rsidRPr="00754869">
        <w:rPr>
          <w:rFonts w:ascii="Times New Roman" w:hAnsi="Times New Roman" w:cs="Times New Roman"/>
          <w:sz w:val="24"/>
          <w:szCs w:val="24"/>
        </w:rPr>
        <w:t>1</w:t>
      </w:r>
      <w:r w:rsidR="00794806">
        <w:rPr>
          <w:rFonts w:ascii="Times New Roman" w:hAnsi="Times New Roman" w:cs="Times New Roman"/>
          <w:sz w:val="24"/>
          <w:szCs w:val="24"/>
        </w:rPr>
        <w:t>5</w:t>
      </w:r>
      <w:r w:rsidR="00794806" w:rsidRPr="00754869">
        <w:rPr>
          <w:rFonts w:ascii="Times New Roman" w:hAnsi="Times New Roman" w:cs="Times New Roman"/>
          <w:sz w:val="24"/>
          <w:szCs w:val="24"/>
        </w:rPr>
        <w:t xml:space="preserve"> июня года, следующего за отчетным.</w:t>
      </w:r>
    </w:p>
    <w:p w:rsidR="00754869" w:rsidRPr="00754869" w:rsidRDefault="00754869" w:rsidP="0075486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54869" w:rsidRPr="00754869" w:rsidRDefault="00754869" w:rsidP="0075486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54869" w:rsidRPr="00754869" w:rsidRDefault="00754869" w:rsidP="0075486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54869" w:rsidRPr="00754869" w:rsidRDefault="00754869" w:rsidP="0075486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54869" w:rsidRPr="00754869" w:rsidRDefault="00754869" w:rsidP="0075486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54869" w:rsidRPr="00754869" w:rsidRDefault="00754869" w:rsidP="0075486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54869" w:rsidRPr="00754869" w:rsidRDefault="00754869" w:rsidP="0075486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54869" w:rsidRPr="00754869" w:rsidRDefault="00754869" w:rsidP="0075486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54869" w:rsidRPr="00754869" w:rsidRDefault="00754869" w:rsidP="0075486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54869" w:rsidRPr="00754869" w:rsidRDefault="00754869" w:rsidP="0075486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54869" w:rsidRPr="00754869" w:rsidRDefault="00754869" w:rsidP="0075486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54869" w:rsidRPr="00754869" w:rsidRDefault="00754869" w:rsidP="0075486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54869" w:rsidRPr="00754869" w:rsidRDefault="00754869" w:rsidP="0075486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54869" w:rsidRPr="00754869" w:rsidRDefault="00754869" w:rsidP="0075486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54869" w:rsidRPr="00754869" w:rsidRDefault="00754869" w:rsidP="0075486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54869" w:rsidRPr="00754869" w:rsidRDefault="00754869" w:rsidP="0075486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54869" w:rsidRPr="00754869" w:rsidRDefault="00754869" w:rsidP="0075486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54869" w:rsidRPr="00754869" w:rsidRDefault="00754869" w:rsidP="0075486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54869" w:rsidRPr="00754869" w:rsidRDefault="00754869" w:rsidP="0075486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54869" w:rsidRPr="00754869" w:rsidRDefault="00754869" w:rsidP="0075486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54869" w:rsidRPr="00754869" w:rsidRDefault="00754869" w:rsidP="0075486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54869" w:rsidRPr="00754869" w:rsidRDefault="00754869" w:rsidP="00754869">
      <w:pPr>
        <w:widowControl w:val="0"/>
        <w:autoSpaceDE w:val="0"/>
        <w:autoSpaceDN w:val="0"/>
        <w:adjustRightInd w:val="0"/>
        <w:spacing w:after="0" w:line="240" w:lineRule="auto"/>
        <w:ind w:firstLine="709"/>
        <w:jc w:val="both"/>
        <w:rPr>
          <w:rFonts w:ascii="Times New Roman" w:hAnsi="Times New Roman" w:cs="Times New Roman"/>
          <w:sz w:val="24"/>
          <w:szCs w:val="24"/>
        </w:rPr>
      </w:pPr>
    </w:p>
    <w:tbl>
      <w:tblPr>
        <w:tblW w:w="0" w:type="auto"/>
        <w:tblInd w:w="5211" w:type="dxa"/>
        <w:tblLook w:val="04A0" w:firstRow="1" w:lastRow="0" w:firstColumn="1" w:lastColumn="0" w:noHBand="0" w:noVBand="1"/>
      </w:tblPr>
      <w:tblGrid>
        <w:gridCol w:w="4448"/>
      </w:tblGrid>
      <w:tr w:rsidR="00565CE7" w:rsidRPr="00754869" w:rsidTr="00565CE7">
        <w:tc>
          <w:tcPr>
            <w:tcW w:w="4450" w:type="dxa"/>
            <w:shd w:val="clear" w:color="auto" w:fill="auto"/>
          </w:tcPr>
          <w:p w:rsidR="00754869" w:rsidRPr="00754869" w:rsidRDefault="00754869" w:rsidP="00565CE7">
            <w:pPr>
              <w:widowControl w:val="0"/>
              <w:autoSpaceDE w:val="0"/>
              <w:autoSpaceDN w:val="0"/>
              <w:adjustRightInd w:val="0"/>
              <w:spacing w:after="0" w:line="240" w:lineRule="auto"/>
              <w:ind w:firstLine="709"/>
              <w:jc w:val="right"/>
              <w:rPr>
                <w:rFonts w:ascii="Times New Roman" w:eastAsia="Calibri" w:hAnsi="Times New Roman" w:cs="Times New Roman"/>
                <w:lang w:eastAsia="en-US"/>
              </w:rPr>
            </w:pPr>
            <w:r w:rsidRPr="00754869">
              <w:rPr>
                <w:rFonts w:ascii="Times New Roman" w:eastAsia="Calibri" w:hAnsi="Times New Roman" w:cs="Times New Roman"/>
                <w:lang w:eastAsia="en-US"/>
              </w:rPr>
              <w:t>Приложение 1</w:t>
            </w:r>
          </w:p>
          <w:p w:rsidR="00754869" w:rsidRPr="00754869" w:rsidRDefault="00754869" w:rsidP="00565CE7">
            <w:pPr>
              <w:widowControl w:val="0"/>
              <w:autoSpaceDE w:val="0"/>
              <w:autoSpaceDN w:val="0"/>
              <w:adjustRightInd w:val="0"/>
              <w:spacing w:after="0" w:line="240" w:lineRule="auto"/>
              <w:jc w:val="both"/>
              <w:rPr>
                <w:rFonts w:ascii="Times New Roman" w:eastAsia="Calibri" w:hAnsi="Times New Roman" w:cs="Times New Roman"/>
                <w:lang w:eastAsia="en-US"/>
              </w:rPr>
            </w:pPr>
            <w:r w:rsidRPr="00754869">
              <w:rPr>
                <w:rFonts w:ascii="Times New Roman" w:eastAsia="Calibri" w:hAnsi="Times New Roman" w:cs="Times New Roman"/>
                <w:lang w:eastAsia="en-US"/>
              </w:rPr>
              <w:t>к Порядку проведения мониторинга качества финансового менеджмента, осуществляемого главными администраторами средств бюджета (главными распорядителями средств бюджета, главными администраторами доходов бюджета, главными администраторами источников финансирования дефицита бюджета)</w:t>
            </w:r>
          </w:p>
        </w:tc>
      </w:tr>
    </w:tbl>
    <w:p w:rsidR="00754869" w:rsidRPr="00754869" w:rsidRDefault="00754869" w:rsidP="00754869">
      <w:pPr>
        <w:widowControl w:val="0"/>
        <w:autoSpaceDE w:val="0"/>
        <w:autoSpaceDN w:val="0"/>
        <w:adjustRightInd w:val="0"/>
        <w:spacing w:after="0" w:line="240" w:lineRule="auto"/>
        <w:ind w:firstLine="709"/>
        <w:jc w:val="right"/>
        <w:rPr>
          <w:rFonts w:ascii="Times New Roman" w:hAnsi="Times New Roman" w:cs="Times New Roman"/>
          <w:sz w:val="24"/>
          <w:szCs w:val="24"/>
        </w:rPr>
      </w:pPr>
    </w:p>
    <w:p w:rsidR="00754869" w:rsidRPr="00754869" w:rsidRDefault="00754869" w:rsidP="00754869">
      <w:pPr>
        <w:widowControl w:val="0"/>
        <w:autoSpaceDE w:val="0"/>
        <w:autoSpaceDN w:val="0"/>
        <w:adjustRightInd w:val="0"/>
        <w:spacing w:after="0" w:line="240" w:lineRule="auto"/>
        <w:ind w:firstLine="709"/>
        <w:jc w:val="right"/>
        <w:rPr>
          <w:rFonts w:ascii="Times New Roman" w:hAnsi="Times New Roman" w:cs="Times New Roman"/>
          <w:sz w:val="24"/>
          <w:szCs w:val="24"/>
        </w:rPr>
      </w:pPr>
    </w:p>
    <w:p w:rsidR="00754869" w:rsidRPr="00754869" w:rsidRDefault="00754869" w:rsidP="00754869">
      <w:pPr>
        <w:widowControl w:val="0"/>
        <w:autoSpaceDE w:val="0"/>
        <w:autoSpaceDN w:val="0"/>
        <w:adjustRightInd w:val="0"/>
        <w:spacing w:after="0" w:line="240" w:lineRule="auto"/>
        <w:rPr>
          <w:rFonts w:ascii="Times New Roman" w:hAnsi="Times New Roman" w:cs="Times New Roman"/>
          <w:sz w:val="24"/>
          <w:szCs w:val="24"/>
        </w:rPr>
      </w:pPr>
    </w:p>
    <w:p w:rsidR="00754869" w:rsidRPr="00754869" w:rsidRDefault="00754869" w:rsidP="00754869">
      <w:pPr>
        <w:widowControl w:val="0"/>
        <w:autoSpaceDE w:val="0"/>
        <w:autoSpaceDN w:val="0"/>
        <w:adjustRightInd w:val="0"/>
        <w:spacing w:after="0" w:line="240" w:lineRule="auto"/>
        <w:ind w:firstLine="709"/>
        <w:jc w:val="right"/>
        <w:rPr>
          <w:rFonts w:ascii="Times New Roman" w:hAnsi="Times New Roman" w:cs="Times New Roman"/>
          <w:sz w:val="24"/>
          <w:szCs w:val="24"/>
        </w:rPr>
      </w:pPr>
    </w:p>
    <w:p w:rsidR="00754869" w:rsidRPr="00754869" w:rsidRDefault="00754869" w:rsidP="00754869">
      <w:pPr>
        <w:tabs>
          <w:tab w:val="left" w:pos="10632"/>
        </w:tabs>
        <w:spacing w:after="0" w:line="240" w:lineRule="exact"/>
        <w:jc w:val="center"/>
        <w:rPr>
          <w:rFonts w:ascii="Times New Roman" w:eastAsia="Calibri" w:hAnsi="Times New Roman" w:cs="Times New Roman"/>
          <w:sz w:val="24"/>
          <w:szCs w:val="24"/>
          <w:lang w:eastAsia="en-US"/>
        </w:rPr>
      </w:pPr>
      <w:r w:rsidRPr="00754869">
        <w:rPr>
          <w:rFonts w:ascii="Times New Roman" w:eastAsia="Calibri" w:hAnsi="Times New Roman" w:cs="Times New Roman"/>
          <w:sz w:val="24"/>
          <w:szCs w:val="24"/>
          <w:lang w:eastAsia="en-US"/>
        </w:rPr>
        <w:t>Сведения</w:t>
      </w:r>
    </w:p>
    <w:p w:rsidR="00754869" w:rsidRPr="00754869" w:rsidRDefault="00754869" w:rsidP="00754869">
      <w:pPr>
        <w:spacing w:after="0" w:line="240" w:lineRule="exact"/>
        <w:jc w:val="center"/>
        <w:rPr>
          <w:rFonts w:ascii="Times New Roman" w:eastAsia="Calibri" w:hAnsi="Times New Roman" w:cs="Times New Roman"/>
          <w:sz w:val="24"/>
          <w:szCs w:val="24"/>
          <w:lang w:eastAsia="en-US"/>
        </w:rPr>
      </w:pPr>
      <w:r w:rsidRPr="00754869">
        <w:rPr>
          <w:rFonts w:ascii="Times New Roman" w:eastAsia="Calibri" w:hAnsi="Times New Roman" w:cs="Times New Roman"/>
          <w:sz w:val="24"/>
          <w:szCs w:val="24"/>
          <w:lang w:eastAsia="en-US"/>
        </w:rPr>
        <w:t xml:space="preserve">необходимые для расчета показателей годового мониторинга и оценки качества                   финансового менеджмента, осуществляемого главными администраторами </w:t>
      </w:r>
    </w:p>
    <w:p w:rsidR="00754869" w:rsidRPr="00754869" w:rsidRDefault="00754869" w:rsidP="00754869">
      <w:pPr>
        <w:spacing w:after="0" w:line="240" w:lineRule="exact"/>
        <w:jc w:val="center"/>
        <w:rPr>
          <w:rFonts w:ascii="Times New Roman" w:eastAsia="Calibri" w:hAnsi="Times New Roman" w:cs="Times New Roman"/>
          <w:sz w:val="24"/>
          <w:szCs w:val="24"/>
          <w:lang w:eastAsia="en-US"/>
        </w:rPr>
      </w:pPr>
      <w:r w:rsidRPr="00754869">
        <w:rPr>
          <w:rFonts w:ascii="Times New Roman" w:eastAsia="Calibri" w:hAnsi="Times New Roman" w:cs="Times New Roman"/>
          <w:sz w:val="24"/>
          <w:szCs w:val="24"/>
          <w:lang w:eastAsia="en-US"/>
        </w:rPr>
        <w:t>средств                    бюджета</w:t>
      </w:r>
    </w:p>
    <w:p w:rsidR="00754869" w:rsidRPr="00754869" w:rsidRDefault="00754869" w:rsidP="00754869">
      <w:pPr>
        <w:spacing w:after="0" w:line="240" w:lineRule="exact"/>
        <w:jc w:val="center"/>
        <w:rPr>
          <w:rFonts w:ascii="Times New Roman" w:eastAsia="Calibri" w:hAnsi="Times New Roman" w:cs="Times New Roman"/>
          <w:sz w:val="24"/>
          <w:szCs w:val="24"/>
          <w:lang w:eastAsia="en-US"/>
        </w:rPr>
      </w:pPr>
      <w:r w:rsidRPr="00754869">
        <w:rPr>
          <w:rFonts w:ascii="Times New Roman" w:eastAsia="Calibri" w:hAnsi="Times New Roman" w:cs="Times New Roman"/>
          <w:sz w:val="24"/>
          <w:szCs w:val="24"/>
          <w:lang w:eastAsia="en-US"/>
        </w:rPr>
        <w:t>за  ______________год</w:t>
      </w:r>
    </w:p>
    <w:p w:rsidR="00754869" w:rsidRPr="00754869" w:rsidRDefault="00754869" w:rsidP="00754869">
      <w:pPr>
        <w:spacing w:after="0" w:line="240" w:lineRule="exact"/>
        <w:jc w:val="center"/>
        <w:rPr>
          <w:rFonts w:ascii="Times New Roman" w:eastAsia="Calibri" w:hAnsi="Times New Roman" w:cs="Times New Roman"/>
          <w:sz w:val="24"/>
          <w:szCs w:val="24"/>
          <w:lang w:eastAsia="en-US"/>
        </w:rPr>
      </w:pPr>
    </w:p>
    <w:p w:rsidR="00754869" w:rsidRPr="00754869" w:rsidRDefault="00754869" w:rsidP="00754869">
      <w:pPr>
        <w:tabs>
          <w:tab w:val="left" w:pos="5670"/>
        </w:tabs>
        <w:spacing w:after="0" w:line="240" w:lineRule="exact"/>
        <w:jc w:val="both"/>
        <w:rPr>
          <w:rFonts w:ascii="Times New Roman" w:eastAsia="Calibri" w:hAnsi="Times New Roman" w:cs="Times New Roman"/>
          <w:sz w:val="24"/>
          <w:szCs w:val="24"/>
          <w:lang w:eastAsia="en-US"/>
        </w:rPr>
      </w:pPr>
    </w:p>
    <w:p w:rsidR="00754869" w:rsidRPr="00754869" w:rsidRDefault="00754869" w:rsidP="00754869">
      <w:pPr>
        <w:tabs>
          <w:tab w:val="left" w:pos="5670"/>
        </w:tabs>
        <w:spacing w:after="0" w:line="240" w:lineRule="exact"/>
        <w:jc w:val="both"/>
        <w:rPr>
          <w:rFonts w:ascii="Times New Roman" w:eastAsia="Calibri" w:hAnsi="Times New Roman" w:cs="Times New Roman"/>
          <w:sz w:val="24"/>
          <w:szCs w:val="24"/>
          <w:lang w:eastAsia="en-US"/>
        </w:rPr>
      </w:pPr>
      <w:r w:rsidRPr="00754869">
        <w:rPr>
          <w:rFonts w:ascii="Times New Roman" w:eastAsia="Calibri" w:hAnsi="Times New Roman" w:cs="Times New Roman"/>
          <w:sz w:val="24"/>
          <w:szCs w:val="24"/>
          <w:lang w:eastAsia="en-US"/>
        </w:rPr>
        <w:t>Главный администратор средств бюджета__________________________________________</w:t>
      </w:r>
    </w:p>
    <w:p w:rsidR="00754869" w:rsidRPr="00754869" w:rsidRDefault="00754869" w:rsidP="00754869">
      <w:pPr>
        <w:spacing w:after="0" w:line="240" w:lineRule="exact"/>
        <w:jc w:val="both"/>
        <w:rPr>
          <w:rFonts w:ascii="Times New Roman" w:eastAsia="Calibri" w:hAnsi="Times New Roman" w:cs="Times New Roman"/>
          <w:sz w:val="24"/>
          <w:szCs w:val="24"/>
          <w:lang w:eastAsia="en-US"/>
        </w:rPr>
      </w:pP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4678"/>
        <w:gridCol w:w="1276"/>
        <w:gridCol w:w="1134"/>
        <w:gridCol w:w="2126"/>
      </w:tblGrid>
      <w:tr w:rsidR="00754869" w:rsidRPr="00754869" w:rsidTr="008932D2">
        <w:trPr>
          <w:trHeight w:val="1126"/>
        </w:trPr>
        <w:tc>
          <w:tcPr>
            <w:tcW w:w="568" w:type="dxa"/>
            <w:shd w:val="clear" w:color="auto" w:fill="auto"/>
          </w:tcPr>
          <w:p w:rsidR="00754869" w:rsidRPr="00754869" w:rsidRDefault="00754869" w:rsidP="00754869">
            <w:pPr>
              <w:spacing w:after="0" w:line="240" w:lineRule="auto"/>
              <w:jc w:val="center"/>
              <w:rPr>
                <w:rFonts w:ascii="Times New Roman" w:eastAsia="Calibri" w:hAnsi="Times New Roman" w:cs="Times New Roman"/>
                <w:sz w:val="24"/>
                <w:szCs w:val="24"/>
                <w:lang w:eastAsia="en-US"/>
              </w:rPr>
            </w:pPr>
          </w:p>
          <w:p w:rsidR="00754869" w:rsidRPr="00754869" w:rsidRDefault="00754869" w:rsidP="00754869">
            <w:pPr>
              <w:spacing w:after="0" w:line="240" w:lineRule="auto"/>
              <w:jc w:val="center"/>
              <w:rPr>
                <w:rFonts w:ascii="Times New Roman" w:eastAsia="Calibri" w:hAnsi="Times New Roman" w:cs="Times New Roman"/>
                <w:sz w:val="24"/>
                <w:szCs w:val="24"/>
                <w:lang w:eastAsia="en-US"/>
              </w:rPr>
            </w:pPr>
            <w:r w:rsidRPr="00754869">
              <w:rPr>
                <w:rFonts w:ascii="Times New Roman" w:eastAsia="Calibri" w:hAnsi="Times New Roman" w:cs="Times New Roman"/>
                <w:sz w:val="24"/>
                <w:szCs w:val="24"/>
                <w:lang w:eastAsia="en-US"/>
              </w:rPr>
              <w:t>п/п</w:t>
            </w:r>
          </w:p>
          <w:p w:rsidR="00754869" w:rsidRPr="00754869" w:rsidRDefault="00754869" w:rsidP="00754869">
            <w:pPr>
              <w:spacing w:after="0" w:line="240" w:lineRule="auto"/>
              <w:jc w:val="center"/>
              <w:rPr>
                <w:rFonts w:ascii="Times New Roman" w:eastAsia="Calibri" w:hAnsi="Times New Roman" w:cs="Times New Roman"/>
                <w:sz w:val="24"/>
                <w:szCs w:val="24"/>
                <w:lang w:eastAsia="en-US"/>
              </w:rPr>
            </w:pPr>
            <w:r w:rsidRPr="00754869">
              <w:rPr>
                <w:rFonts w:ascii="Times New Roman" w:eastAsia="Calibri" w:hAnsi="Times New Roman" w:cs="Times New Roman"/>
                <w:sz w:val="24"/>
                <w:szCs w:val="24"/>
                <w:lang w:eastAsia="en-US"/>
              </w:rPr>
              <w:t>№</w:t>
            </w:r>
          </w:p>
        </w:tc>
        <w:tc>
          <w:tcPr>
            <w:tcW w:w="4678" w:type="dxa"/>
            <w:shd w:val="clear" w:color="auto" w:fill="auto"/>
          </w:tcPr>
          <w:p w:rsidR="00754869" w:rsidRPr="00754869" w:rsidRDefault="00754869" w:rsidP="00754869">
            <w:pPr>
              <w:spacing w:before="120" w:after="0" w:line="240" w:lineRule="exact"/>
              <w:jc w:val="center"/>
              <w:rPr>
                <w:rFonts w:ascii="Times New Roman" w:eastAsia="Calibri" w:hAnsi="Times New Roman" w:cs="Times New Roman"/>
                <w:sz w:val="24"/>
                <w:szCs w:val="24"/>
                <w:lang w:eastAsia="en-US"/>
              </w:rPr>
            </w:pPr>
          </w:p>
          <w:p w:rsidR="00754869" w:rsidRPr="00754869" w:rsidRDefault="00754869" w:rsidP="00754869">
            <w:pPr>
              <w:spacing w:before="120" w:after="0" w:line="240" w:lineRule="exact"/>
              <w:ind w:left="119"/>
              <w:jc w:val="center"/>
              <w:rPr>
                <w:rFonts w:ascii="Times New Roman" w:eastAsia="Calibri" w:hAnsi="Times New Roman" w:cs="Times New Roman"/>
                <w:sz w:val="24"/>
                <w:szCs w:val="24"/>
                <w:lang w:eastAsia="en-US"/>
              </w:rPr>
            </w:pPr>
            <w:r w:rsidRPr="00754869">
              <w:rPr>
                <w:rFonts w:ascii="Times New Roman" w:eastAsia="Calibri" w:hAnsi="Times New Roman" w:cs="Times New Roman"/>
                <w:sz w:val="24"/>
                <w:szCs w:val="24"/>
                <w:lang w:eastAsia="en-US"/>
              </w:rPr>
              <w:t>Наименование показателей</w:t>
            </w:r>
          </w:p>
        </w:tc>
        <w:tc>
          <w:tcPr>
            <w:tcW w:w="1276" w:type="dxa"/>
            <w:shd w:val="clear" w:color="auto" w:fill="auto"/>
          </w:tcPr>
          <w:p w:rsidR="00754869" w:rsidRPr="00754869" w:rsidRDefault="00754869" w:rsidP="00754869">
            <w:pPr>
              <w:spacing w:after="0" w:line="240" w:lineRule="exact"/>
              <w:ind w:right="-108" w:hanging="102"/>
              <w:jc w:val="center"/>
              <w:rPr>
                <w:rFonts w:ascii="Times New Roman" w:eastAsia="Calibri" w:hAnsi="Times New Roman" w:cs="Times New Roman"/>
                <w:sz w:val="24"/>
                <w:szCs w:val="24"/>
                <w:lang w:eastAsia="en-US"/>
              </w:rPr>
            </w:pPr>
          </w:p>
          <w:p w:rsidR="00754869" w:rsidRPr="00754869" w:rsidRDefault="00754869" w:rsidP="00754869">
            <w:pPr>
              <w:spacing w:after="0" w:line="240" w:lineRule="exact"/>
              <w:ind w:right="-108" w:hanging="102"/>
              <w:jc w:val="center"/>
              <w:rPr>
                <w:rFonts w:ascii="Times New Roman" w:eastAsia="Calibri" w:hAnsi="Times New Roman" w:cs="Times New Roman"/>
                <w:sz w:val="24"/>
                <w:szCs w:val="24"/>
                <w:lang w:eastAsia="en-US"/>
              </w:rPr>
            </w:pPr>
          </w:p>
          <w:p w:rsidR="00754869" w:rsidRPr="00754869" w:rsidRDefault="00754869" w:rsidP="00754869">
            <w:pPr>
              <w:spacing w:after="0" w:line="240" w:lineRule="exact"/>
              <w:ind w:right="-108" w:hanging="102"/>
              <w:jc w:val="center"/>
              <w:rPr>
                <w:rFonts w:ascii="Times New Roman" w:eastAsia="Calibri" w:hAnsi="Times New Roman" w:cs="Times New Roman"/>
                <w:sz w:val="24"/>
                <w:szCs w:val="24"/>
                <w:lang w:eastAsia="en-US"/>
              </w:rPr>
            </w:pPr>
            <w:r w:rsidRPr="00754869">
              <w:rPr>
                <w:rFonts w:ascii="Times New Roman" w:eastAsia="Calibri" w:hAnsi="Times New Roman" w:cs="Times New Roman"/>
                <w:sz w:val="24"/>
                <w:szCs w:val="24"/>
                <w:lang w:eastAsia="en-US"/>
              </w:rPr>
              <w:t>Единица</w:t>
            </w:r>
          </w:p>
          <w:p w:rsidR="00754869" w:rsidRPr="00754869" w:rsidRDefault="00754869" w:rsidP="00754869">
            <w:pPr>
              <w:spacing w:after="0" w:line="240" w:lineRule="exact"/>
              <w:ind w:right="-108" w:hanging="102"/>
              <w:jc w:val="center"/>
              <w:rPr>
                <w:rFonts w:ascii="Times New Roman" w:eastAsia="Calibri" w:hAnsi="Times New Roman" w:cs="Times New Roman"/>
                <w:sz w:val="24"/>
                <w:szCs w:val="24"/>
                <w:lang w:eastAsia="en-US"/>
              </w:rPr>
            </w:pPr>
            <w:r w:rsidRPr="00754869">
              <w:rPr>
                <w:rFonts w:ascii="Times New Roman" w:eastAsia="Calibri" w:hAnsi="Times New Roman" w:cs="Times New Roman"/>
                <w:sz w:val="24"/>
                <w:szCs w:val="24"/>
                <w:lang w:eastAsia="en-US"/>
              </w:rPr>
              <w:t>измерения</w:t>
            </w:r>
          </w:p>
        </w:tc>
        <w:tc>
          <w:tcPr>
            <w:tcW w:w="1134" w:type="dxa"/>
            <w:tcBorders>
              <w:right w:val="single" w:sz="4" w:space="0" w:color="auto"/>
            </w:tcBorders>
          </w:tcPr>
          <w:p w:rsidR="00754869" w:rsidRPr="00754869" w:rsidRDefault="00754869" w:rsidP="00754869">
            <w:pPr>
              <w:spacing w:before="120" w:line="240" w:lineRule="exact"/>
              <w:ind w:right="174"/>
              <w:jc w:val="center"/>
              <w:rPr>
                <w:rFonts w:ascii="Times New Roman" w:eastAsia="Calibri" w:hAnsi="Times New Roman" w:cs="Times New Roman"/>
                <w:sz w:val="24"/>
                <w:szCs w:val="24"/>
                <w:lang w:eastAsia="en-US"/>
              </w:rPr>
            </w:pPr>
          </w:p>
          <w:p w:rsidR="00754869" w:rsidRPr="00754869" w:rsidRDefault="00754869" w:rsidP="00754869">
            <w:pPr>
              <w:spacing w:before="120" w:line="240" w:lineRule="exact"/>
              <w:ind w:right="-105"/>
              <w:jc w:val="center"/>
              <w:rPr>
                <w:rFonts w:ascii="Times New Roman" w:eastAsia="Calibri" w:hAnsi="Times New Roman" w:cs="Times New Roman"/>
                <w:sz w:val="24"/>
                <w:szCs w:val="24"/>
                <w:lang w:eastAsia="en-US"/>
              </w:rPr>
            </w:pPr>
            <w:r w:rsidRPr="00754869">
              <w:rPr>
                <w:rFonts w:ascii="Times New Roman" w:eastAsia="Calibri" w:hAnsi="Times New Roman" w:cs="Times New Roman"/>
                <w:sz w:val="24"/>
                <w:szCs w:val="24"/>
                <w:lang w:eastAsia="en-US"/>
              </w:rPr>
              <w:t>Значение</w:t>
            </w:r>
          </w:p>
        </w:tc>
        <w:tc>
          <w:tcPr>
            <w:tcW w:w="2126" w:type="dxa"/>
            <w:tcBorders>
              <w:top w:val="single" w:sz="4" w:space="0" w:color="auto"/>
              <w:left w:val="single" w:sz="4" w:space="0" w:color="auto"/>
              <w:right w:val="single" w:sz="4" w:space="0" w:color="auto"/>
            </w:tcBorders>
          </w:tcPr>
          <w:p w:rsidR="00754869" w:rsidRPr="00754869" w:rsidRDefault="00754869" w:rsidP="00754869">
            <w:pPr>
              <w:spacing w:before="120" w:after="0" w:line="240" w:lineRule="exact"/>
              <w:ind w:left="-108" w:right="-104"/>
              <w:jc w:val="center"/>
              <w:rPr>
                <w:rFonts w:ascii="Times New Roman" w:eastAsia="Calibri" w:hAnsi="Times New Roman" w:cs="Times New Roman"/>
                <w:sz w:val="24"/>
                <w:szCs w:val="24"/>
                <w:lang w:eastAsia="en-US"/>
              </w:rPr>
            </w:pPr>
          </w:p>
          <w:p w:rsidR="00754869" w:rsidRPr="00754869" w:rsidRDefault="00754869" w:rsidP="00754869">
            <w:pPr>
              <w:spacing w:before="120" w:after="0" w:line="240" w:lineRule="exact"/>
              <w:ind w:left="-108"/>
              <w:jc w:val="center"/>
              <w:rPr>
                <w:rFonts w:ascii="Times New Roman" w:eastAsia="Calibri" w:hAnsi="Times New Roman" w:cs="Times New Roman"/>
                <w:sz w:val="24"/>
                <w:szCs w:val="24"/>
                <w:lang w:eastAsia="en-US"/>
              </w:rPr>
            </w:pPr>
            <w:r w:rsidRPr="00754869">
              <w:rPr>
                <w:rFonts w:ascii="Times New Roman" w:eastAsia="Calibri" w:hAnsi="Times New Roman" w:cs="Times New Roman"/>
                <w:sz w:val="24"/>
                <w:szCs w:val="24"/>
                <w:lang w:eastAsia="en-US"/>
              </w:rPr>
              <w:t xml:space="preserve">Примечание </w:t>
            </w:r>
          </w:p>
        </w:tc>
      </w:tr>
      <w:tr w:rsidR="00754869" w:rsidRPr="00754869" w:rsidTr="008932D2">
        <w:trPr>
          <w:trHeight w:val="282"/>
          <w:tblHeader/>
        </w:trPr>
        <w:tc>
          <w:tcPr>
            <w:tcW w:w="568" w:type="dxa"/>
            <w:shd w:val="clear" w:color="auto" w:fill="auto"/>
          </w:tcPr>
          <w:p w:rsidR="00754869" w:rsidRPr="00754869" w:rsidRDefault="00754869" w:rsidP="00754869">
            <w:pPr>
              <w:spacing w:after="0" w:line="240" w:lineRule="exact"/>
              <w:jc w:val="center"/>
              <w:rPr>
                <w:rFonts w:ascii="Times New Roman" w:eastAsia="Calibri" w:hAnsi="Times New Roman" w:cs="Times New Roman"/>
                <w:sz w:val="20"/>
                <w:szCs w:val="20"/>
                <w:lang w:eastAsia="en-US"/>
              </w:rPr>
            </w:pPr>
            <w:r w:rsidRPr="00754869">
              <w:rPr>
                <w:rFonts w:ascii="Times New Roman" w:eastAsia="Calibri" w:hAnsi="Times New Roman" w:cs="Times New Roman"/>
                <w:sz w:val="20"/>
                <w:szCs w:val="20"/>
                <w:lang w:eastAsia="en-US"/>
              </w:rPr>
              <w:t>1</w:t>
            </w:r>
          </w:p>
        </w:tc>
        <w:tc>
          <w:tcPr>
            <w:tcW w:w="4678" w:type="dxa"/>
            <w:shd w:val="clear" w:color="auto" w:fill="auto"/>
          </w:tcPr>
          <w:p w:rsidR="00754869" w:rsidRPr="00754869" w:rsidRDefault="00754869" w:rsidP="00754869">
            <w:pPr>
              <w:spacing w:after="0" w:line="240" w:lineRule="exact"/>
              <w:jc w:val="center"/>
              <w:rPr>
                <w:rFonts w:ascii="Times New Roman" w:eastAsia="Calibri" w:hAnsi="Times New Roman" w:cs="Times New Roman"/>
                <w:sz w:val="20"/>
                <w:szCs w:val="20"/>
                <w:lang w:eastAsia="en-US"/>
              </w:rPr>
            </w:pPr>
            <w:r w:rsidRPr="00754869">
              <w:rPr>
                <w:rFonts w:ascii="Times New Roman" w:eastAsia="Calibri" w:hAnsi="Times New Roman" w:cs="Times New Roman"/>
                <w:sz w:val="20"/>
                <w:szCs w:val="20"/>
                <w:lang w:eastAsia="en-US"/>
              </w:rPr>
              <w:t>2</w:t>
            </w:r>
          </w:p>
        </w:tc>
        <w:tc>
          <w:tcPr>
            <w:tcW w:w="1276" w:type="dxa"/>
            <w:shd w:val="clear" w:color="auto" w:fill="auto"/>
          </w:tcPr>
          <w:p w:rsidR="00754869" w:rsidRPr="00754869" w:rsidRDefault="00754869" w:rsidP="00754869">
            <w:pPr>
              <w:spacing w:after="0" w:line="240" w:lineRule="exact"/>
              <w:jc w:val="center"/>
              <w:rPr>
                <w:rFonts w:ascii="Times New Roman" w:eastAsia="Calibri" w:hAnsi="Times New Roman" w:cs="Times New Roman"/>
                <w:sz w:val="20"/>
                <w:szCs w:val="20"/>
                <w:lang w:eastAsia="en-US"/>
              </w:rPr>
            </w:pPr>
            <w:r w:rsidRPr="00754869">
              <w:rPr>
                <w:rFonts w:ascii="Times New Roman" w:eastAsia="Calibri" w:hAnsi="Times New Roman" w:cs="Times New Roman"/>
                <w:sz w:val="20"/>
                <w:szCs w:val="20"/>
                <w:lang w:eastAsia="en-US"/>
              </w:rPr>
              <w:t>3</w:t>
            </w:r>
          </w:p>
        </w:tc>
        <w:tc>
          <w:tcPr>
            <w:tcW w:w="1134" w:type="dxa"/>
            <w:shd w:val="clear" w:color="auto" w:fill="auto"/>
          </w:tcPr>
          <w:p w:rsidR="00754869" w:rsidRPr="00754869" w:rsidRDefault="00754869" w:rsidP="00754869">
            <w:pPr>
              <w:spacing w:after="0" w:line="240" w:lineRule="exact"/>
              <w:ind w:right="171"/>
              <w:jc w:val="center"/>
              <w:rPr>
                <w:rFonts w:ascii="Times New Roman" w:eastAsia="Calibri" w:hAnsi="Times New Roman" w:cs="Times New Roman"/>
                <w:sz w:val="20"/>
                <w:szCs w:val="20"/>
                <w:lang w:eastAsia="en-US"/>
              </w:rPr>
            </w:pPr>
            <w:r w:rsidRPr="00754869">
              <w:rPr>
                <w:rFonts w:ascii="Times New Roman" w:eastAsia="Calibri" w:hAnsi="Times New Roman" w:cs="Times New Roman"/>
                <w:sz w:val="20"/>
                <w:szCs w:val="20"/>
                <w:lang w:eastAsia="en-US"/>
              </w:rPr>
              <w:t>4</w:t>
            </w:r>
          </w:p>
        </w:tc>
        <w:tc>
          <w:tcPr>
            <w:tcW w:w="2126" w:type="dxa"/>
          </w:tcPr>
          <w:p w:rsidR="00754869" w:rsidRPr="00754869" w:rsidRDefault="00754869" w:rsidP="00754869">
            <w:pPr>
              <w:spacing w:after="0" w:line="240" w:lineRule="exact"/>
              <w:jc w:val="center"/>
              <w:rPr>
                <w:rFonts w:ascii="Times New Roman" w:eastAsia="Calibri" w:hAnsi="Times New Roman" w:cs="Times New Roman"/>
                <w:sz w:val="20"/>
                <w:szCs w:val="20"/>
                <w:lang w:eastAsia="en-US"/>
              </w:rPr>
            </w:pPr>
            <w:r w:rsidRPr="00754869">
              <w:rPr>
                <w:rFonts w:ascii="Times New Roman" w:eastAsia="Calibri" w:hAnsi="Times New Roman" w:cs="Times New Roman"/>
                <w:sz w:val="20"/>
                <w:szCs w:val="20"/>
                <w:lang w:eastAsia="en-US"/>
              </w:rPr>
              <w:t>5</w:t>
            </w:r>
          </w:p>
        </w:tc>
      </w:tr>
      <w:tr w:rsidR="00754869" w:rsidRPr="00754869" w:rsidTr="008932D2">
        <w:trPr>
          <w:trHeight w:val="1573"/>
        </w:trPr>
        <w:tc>
          <w:tcPr>
            <w:tcW w:w="568" w:type="dxa"/>
            <w:shd w:val="clear" w:color="auto" w:fill="auto"/>
          </w:tcPr>
          <w:p w:rsidR="00754869" w:rsidRPr="00754869" w:rsidRDefault="00754869" w:rsidP="00754869">
            <w:pPr>
              <w:spacing w:after="0" w:line="240" w:lineRule="auto"/>
              <w:jc w:val="center"/>
              <w:rPr>
                <w:rFonts w:ascii="Times New Roman" w:eastAsia="Calibri" w:hAnsi="Times New Roman" w:cs="Times New Roman"/>
                <w:sz w:val="24"/>
                <w:szCs w:val="24"/>
                <w:lang w:eastAsia="en-US"/>
              </w:rPr>
            </w:pPr>
            <w:r w:rsidRPr="00754869">
              <w:rPr>
                <w:rFonts w:ascii="Times New Roman" w:eastAsia="Calibri" w:hAnsi="Times New Roman" w:cs="Times New Roman"/>
                <w:sz w:val="24"/>
                <w:szCs w:val="24"/>
                <w:lang w:eastAsia="en-US"/>
              </w:rPr>
              <w:t>1.</w:t>
            </w:r>
          </w:p>
        </w:tc>
        <w:tc>
          <w:tcPr>
            <w:tcW w:w="4678" w:type="dxa"/>
            <w:shd w:val="clear" w:color="auto" w:fill="auto"/>
          </w:tcPr>
          <w:p w:rsidR="00754869" w:rsidRPr="00754869" w:rsidRDefault="00754869" w:rsidP="00754869">
            <w:pPr>
              <w:spacing w:after="0" w:line="240" w:lineRule="auto"/>
              <w:jc w:val="both"/>
              <w:rPr>
                <w:rFonts w:ascii="Times New Roman" w:eastAsia="Calibri" w:hAnsi="Times New Roman" w:cs="Times New Roman"/>
                <w:sz w:val="24"/>
                <w:szCs w:val="24"/>
                <w:lang w:eastAsia="en-US"/>
              </w:rPr>
            </w:pPr>
            <w:r w:rsidRPr="00754869">
              <w:rPr>
                <w:rFonts w:ascii="Times New Roman" w:eastAsia="Calibri" w:hAnsi="Times New Roman" w:cs="Times New Roman"/>
                <w:sz w:val="24"/>
                <w:szCs w:val="24"/>
                <w:lang w:eastAsia="en-US"/>
              </w:rPr>
              <w:t>Количество изменений внесенных в решение о бюджете в ходе исполнения бюджета, подготовленных по инициативе главного администратора средств бюджета (без учета средств федерального (краевого) бюджета (уменьшение, увеличение) на основании уведомлений Финансового управления; изменений бюджетной классификации в соответствии с приказом Министерства финансов Российской Федерации)</w:t>
            </w:r>
          </w:p>
        </w:tc>
        <w:tc>
          <w:tcPr>
            <w:tcW w:w="1276" w:type="dxa"/>
            <w:shd w:val="clear" w:color="auto" w:fill="auto"/>
          </w:tcPr>
          <w:p w:rsidR="00754869" w:rsidRPr="00754869" w:rsidRDefault="00754869" w:rsidP="00754869">
            <w:pPr>
              <w:spacing w:after="0" w:line="240" w:lineRule="auto"/>
              <w:jc w:val="center"/>
              <w:rPr>
                <w:rFonts w:ascii="Times New Roman" w:eastAsia="Calibri" w:hAnsi="Times New Roman" w:cs="Times New Roman"/>
                <w:sz w:val="24"/>
                <w:szCs w:val="24"/>
                <w:lang w:eastAsia="en-US"/>
              </w:rPr>
            </w:pPr>
          </w:p>
          <w:p w:rsidR="00754869" w:rsidRPr="00754869" w:rsidRDefault="00754869" w:rsidP="00754869">
            <w:pPr>
              <w:spacing w:after="0" w:line="240" w:lineRule="auto"/>
              <w:jc w:val="center"/>
              <w:rPr>
                <w:rFonts w:ascii="Times New Roman" w:eastAsia="Calibri" w:hAnsi="Times New Roman" w:cs="Times New Roman"/>
                <w:sz w:val="24"/>
                <w:szCs w:val="24"/>
                <w:lang w:eastAsia="en-US"/>
              </w:rPr>
            </w:pPr>
            <w:r w:rsidRPr="00754869">
              <w:rPr>
                <w:rFonts w:ascii="Times New Roman" w:eastAsia="Calibri" w:hAnsi="Times New Roman" w:cs="Times New Roman"/>
                <w:sz w:val="24"/>
                <w:szCs w:val="24"/>
                <w:lang w:eastAsia="en-US"/>
              </w:rPr>
              <w:t>раз</w:t>
            </w:r>
          </w:p>
        </w:tc>
        <w:tc>
          <w:tcPr>
            <w:tcW w:w="1134" w:type="dxa"/>
            <w:shd w:val="clear" w:color="auto" w:fill="auto"/>
          </w:tcPr>
          <w:p w:rsidR="00754869" w:rsidRPr="00754869" w:rsidRDefault="00754869" w:rsidP="00754869">
            <w:pPr>
              <w:spacing w:after="0" w:line="240" w:lineRule="auto"/>
              <w:jc w:val="center"/>
              <w:rPr>
                <w:rFonts w:ascii="Times New Roman" w:eastAsia="Calibri" w:hAnsi="Times New Roman" w:cs="Times New Roman"/>
                <w:sz w:val="24"/>
                <w:szCs w:val="24"/>
                <w:lang w:eastAsia="en-US"/>
              </w:rPr>
            </w:pPr>
          </w:p>
        </w:tc>
        <w:tc>
          <w:tcPr>
            <w:tcW w:w="2126" w:type="dxa"/>
          </w:tcPr>
          <w:p w:rsidR="00754869" w:rsidRPr="00754869" w:rsidRDefault="00754869" w:rsidP="00754869">
            <w:pPr>
              <w:autoSpaceDE w:val="0"/>
              <w:autoSpaceDN w:val="0"/>
              <w:spacing w:after="0" w:line="240" w:lineRule="auto"/>
              <w:jc w:val="both"/>
              <w:rPr>
                <w:rFonts w:ascii="Times New Roman" w:hAnsi="Times New Roman" w:cs="Times New Roman"/>
                <w:sz w:val="24"/>
                <w:szCs w:val="24"/>
                <w:lang w:eastAsia="en-US"/>
              </w:rPr>
            </w:pPr>
            <w:r w:rsidRPr="00754869">
              <w:rPr>
                <w:rFonts w:ascii="Times New Roman" w:eastAsia="Calibri" w:hAnsi="Times New Roman" w:cs="Times New Roman"/>
                <w:color w:val="000000"/>
                <w:sz w:val="24"/>
                <w:szCs w:val="24"/>
                <w:lang w:eastAsia="en-US"/>
              </w:rPr>
              <w:t>Уведомление о бюджетных ассигнованиях</w:t>
            </w:r>
          </w:p>
          <w:p w:rsidR="00754869" w:rsidRPr="00754869" w:rsidRDefault="00754869" w:rsidP="00754869">
            <w:pPr>
              <w:spacing w:after="0" w:line="240" w:lineRule="auto"/>
              <w:jc w:val="both"/>
              <w:rPr>
                <w:rFonts w:ascii="Times New Roman" w:eastAsia="Calibri" w:hAnsi="Times New Roman" w:cs="Times New Roman"/>
                <w:sz w:val="24"/>
                <w:szCs w:val="24"/>
                <w:lang w:eastAsia="en-US"/>
              </w:rPr>
            </w:pPr>
          </w:p>
        </w:tc>
      </w:tr>
      <w:tr w:rsidR="00754869" w:rsidRPr="00754869" w:rsidTr="008932D2">
        <w:trPr>
          <w:trHeight w:val="1573"/>
        </w:trPr>
        <w:tc>
          <w:tcPr>
            <w:tcW w:w="568" w:type="dxa"/>
            <w:tcBorders>
              <w:top w:val="single" w:sz="4" w:space="0" w:color="auto"/>
              <w:left w:val="single" w:sz="4" w:space="0" w:color="auto"/>
              <w:bottom w:val="single" w:sz="4" w:space="0" w:color="auto"/>
              <w:right w:val="single" w:sz="4" w:space="0" w:color="auto"/>
            </w:tcBorders>
            <w:shd w:val="clear" w:color="auto" w:fill="auto"/>
          </w:tcPr>
          <w:p w:rsidR="00754869" w:rsidRPr="00754869" w:rsidRDefault="00754869" w:rsidP="00754869">
            <w:pPr>
              <w:spacing w:after="0" w:line="240" w:lineRule="auto"/>
              <w:jc w:val="center"/>
              <w:rPr>
                <w:rFonts w:ascii="Times New Roman" w:eastAsia="Calibri" w:hAnsi="Times New Roman" w:cs="Times New Roman"/>
                <w:sz w:val="24"/>
                <w:szCs w:val="24"/>
                <w:lang w:eastAsia="en-US"/>
              </w:rPr>
            </w:pPr>
            <w:r w:rsidRPr="00754869">
              <w:rPr>
                <w:rFonts w:ascii="Times New Roman" w:eastAsia="Calibri" w:hAnsi="Times New Roman" w:cs="Times New Roman"/>
                <w:sz w:val="24"/>
                <w:szCs w:val="24"/>
                <w:lang w:eastAsia="en-US"/>
              </w:rPr>
              <w:t>2.</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754869" w:rsidRPr="00754869" w:rsidRDefault="00754869" w:rsidP="00754869">
            <w:pPr>
              <w:spacing w:after="0" w:line="240" w:lineRule="auto"/>
              <w:jc w:val="both"/>
              <w:rPr>
                <w:rFonts w:ascii="Times New Roman" w:eastAsia="Calibri" w:hAnsi="Times New Roman" w:cs="Times New Roman"/>
                <w:sz w:val="24"/>
                <w:szCs w:val="24"/>
                <w:lang w:eastAsia="en-US"/>
              </w:rPr>
            </w:pPr>
            <w:r w:rsidRPr="00754869">
              <w:rPr>
                <w:rFonts w:ascii="Times New Roman" w:eastAsia="Calibri" w:hAnsi="Times New Roman" w:cs="Times New Roman"/>
                <w:sz w:val="24"/>
                <w:szCs w:val="24"/>
                <w:lang w:eastAsia="en-US"/>
              </w:rPr>
              <w:t>Объем просроченной дебиторской задолженности главного администратора средств бюджета на начало отчетного финансового года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54869" w:rsidRPr="00754869" w:rsidRDefault="00754869" w:rsidP="00754869">
            <w:pPr>
              <w:spacing w:after="0" w:line="240" w:lineRule="auto"/>
              <w:jc w:val="center"/>
              <w:rPr>
                <w:rFonts w:ascii="Times New Roman" w:eastAsia="Calibri" w:hAnsi="Times New Roman" w:cs="Times New Roman"/>
                <w:sz w:val="24"/>
                <w:szCs w:val="24"/>
                <w:lang w:eastAsia="en-US"/>
              </w:rPr>
            </w:pPr>
            <w:r w:rsidRPr="00754869">
              <w:rPr>
                <w:rFonts w:ascii="Times New Roman" w:eastAsia="Calibri" w:hAnsi="Times New Roman" w:cs="Times New Roman"/>
                <w:sz w:val="24"/>
                <w:szCs w:val="24"/>
                <w:lang w:eastAsia="en-US"/>
              </w:rPr>
              <w:t>тыс. рублей</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54869" w:rsidRPr="00754869" w:rsidRDefault="00754869" w:rsidP="00754869">
            <w:pPr>
              <w:spacing w:after="0" w:line="240" w:lineRule="auto"/>
              <w:jc w:val="center"/>
              <w:rPr>
                <w:rFonts w:ascii="Times New Roman" w:eastAsia="Calibri" w:hAnsi="Times New Roman" w:cs="Times New Roman"/>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754869" w:rsidRPr="00754869" w:rsidRDefault="00754869" w:rsidP="00754869">
            <w:pPr>
              <w:autoSpaceDE w:val="0"/>
              <w:autoSpaceDN w:val="0"/>
              <w:spacing w:after="0" w:line="240" w:lineRule="auto"/>
              <w:jc w:val="both"/>
              <w:rPr>
                <w:rFonts w:ascii="Times New Roman" w:eastAsia="Calibri" w:hAnsi="Times New Roman" w:cs="Times New Roman"/>
                <w:color w:val="000000"/>
                <w:sz w:val="24"/>
                <w:szCs w:val="24"/>
                <w:lang w:eastAsia="en-US"/>
              </w:rPr>
            </w:pPr>
            <w:r w:rsidRPr="00754869">
              <w:rPr>
                <w:rFonts w:ascii="Times New Roman" w:eastAsia="Calibri" w:hAnsi="Times New Roman" w:cs="Times New Roman"/>
                <w:color w:val="000000"/>
                <w:sz w:val="24"/>
                <w:szCs w:val="24"/>
                <w:lang w:eastAsia="en-US"/>
              </w:rPr>
              <w:t>Сведения по дебиторской и кредиторской задолженности (форма 0503169)</w:t>
            </w:r>
          </w:p>
        </w:tc>
      </w:tr>
      <w:tr w:rsidR="00754869" w:rsidRPr="00754869" w:rsidTr="008932D2">
        <w:trPr>
          <w:trHeight w:val="1354"/>
        </w:trPr>
        <w:tc>
          <w:tcPr>
            <w:tcW w:w="568" w:type="dxa"/>
            <w:shd w:val="clear" w:color="auto" w:fill="auto"/>
          </w:tcPr>
          <w:p w:rsidR="00754869" w:rsidRPr="00754869" w:rsidRDefault="00754869" w:rsidP="00754869">
            <w:pPr>
              <w:spacing w:after="0" w:line="240" w:lineRule="auto"/>
              <w:jc w:val="center"/>
              <w:rPr>
                <w:rFonts w:ascii="Times New Roman" w:eastAsia="Calibri" w:hAnsi="Times New Roman" w:cs="Times New Roman"/>
                <w:sz w:val="24"/>
                <w:szCs w:val="24"/>
                <w:lang w:eastAsia="en-US"/>
              </w:rPr>
            </w:pPr>
            <w:r w:rsidRPr="00754869">
              <w:rPr>
                <w:rFonts w:ascii="Times New Roman" w:eastAsia="Calibri" w:hAnsi="Times New Roman" w:cs="Times New Roman"/>
                <w:sz w:val="24"/>
                <w:szCs w:val="24"/>
                <w:lang w:eastAsia="en-US"/>
              </w:rPr>
              <w:t>3.</w:t>
            </w:r>
          </w:p>
        </w:tc>
        <w:tc>
          <w:tcPr>
            <w:tcW w:w="4678" w:type="dxa"/>
            <w:shd w:val="clear" w:color="auto" w:fill="auto"/>
          </w:tcPr>
          <w:p w:rsidR="00754869" w:rsidRPr="00754869" w:rsidRDefault="00754869" w:rsidP="00754869">
            <w:pPr>
              <w:spacing w:after="0" w:line="240" w:lineRule="auto"/>
              <w:jc w:val="both"/>
              <w:rPr>
                <w:rFonts w:ascii="Times New Roman" w:eastAsia="Calibri" w:hAnsi="Times New Roman" w:cs="Times New Roman"/>
                <w:position w:val="-14"/>
                <w:sz w:val="24"/>
                <w:szCs w:val="24"/>
                <w:lang w:eastAsia="en-US"/>
              </w:rPr>
            </w:pPr>
            <w:r w:rsidRPr="00754869">
              <w:rPr>
                <w:rFonts w:ascii="Times New Roman" w:eastAsia="Calibri" w:hAnsi="Times New Roman" w:cs="Times New Roman"/>
                <w:position w:val="-14"/>
                <w:sz w:val="24"/>
                <w:szCs w:val="24"/>
                <w:lang w:eastAsia="en-US"/>
              </w:rPr>
              <w:t>Объем просроченной дебиторской задолженности главного администратора средств бюджета на конец отчетного финансового года</w:t>
            </w:r>
          </w:p>
        </w:tc>
        <w:tc>
          <w:tcPr>
            <w:tcW w:w="1276" w:type="dxa"/>
            <w:shd w:val="clear" w:color="auto" w:fill="auto"/>
          </w:tcPr>
          <w:p w:rsidR="00754869" w:rsidRPr="00754869" w:rsidRDefault="00754869" w:rsidP="00754869">
            <w:pPr>
              <w:spacing w:after="0" w:line="240" w:lineRule="auto"/>
              <w:jc w:val="center"/>
              <w:rPr>
                <w:rFonts w:ascii="Times New Roman" w:eastAsia="Calibri" w:hAnsi="Times New Roman" w:cs="Times New Roman"/>
                <w:sz w:val="24"/>
                <w:szCs w:val="24"/>
                <w:lang w:eastAsia="en-US"/>
              </w:rPr>
            </w:pPr>
            <w:r w:rsidRPr="00754869">
              <w:rPr>
                <w:rFonts w:ascii="Times New Roman" w:eastAsia="Calibri" w:hAnsi="Times New Roman" w:cs="Times New Roman"/>
                <w:sz w:val="24"/>
                <w:szCs w:val="24"/>
                <w:lang w:eastAsia="en-US"/>
              </w:rPr>
              <w:t>тыс. рублей</w:t>
            </w:r>
          </w:p>
        </w:tc>
        <w:tc>
          <w:tcPr>
            <w:tcW w:w="1134" w:type="dxa"/>
            <w:shd w:val="clear" w:color="auto" w:fill="auto"/>
          </w:tcPr>
          <w:p w:rsidR="00754869" w:rsidRPr="00754869" w:rsidRDefault="00754869" w:rsidP="00754869">
            <w:pPr>
              <w:spacing w:after="0" w:line="240" w:lineRule="auto"/>
              <w:jc w:val="center"/>
              <w:rPr>
                <w:rFonts w:ascii="Times New Roman" w:eastAsia="Calibri" w:hAnsi="Times New Roman" w:cs="Times New Roman"/>
                <w:sz w:val="24"/>
                <w:szCs w:val="24"/>
                <w:lang w:eastAsia="en-US"/>
              </w:rPr>
            </w:pPr>
          </w:p>
        </w:tc>
        <w:tc>
          <w:tcPr>
            <w:tcW w:w="2126" w:type="dxa"/>
          </w:tcPr>
          <w:p w:rsidR="00754869" w:rsidRPr="00754869" w:rsidRDefault="00754869" w:rsidP="00754869">
            <w:pPr>
              <w:spacing w:after="0" w:line="240" w:lineRule="auto"/>
              <w:jc w:val="both"/>
              <w:rPr>
                <w:rFonts w:ascii="Times New Roman" w:eastAsia="Calibri" w:hAnsi="Times New Roman" w:cs="Times New Roman"/>
                <w:sz w:val="24"/>
                <w:szCs w:val="24"/>
                <w:lang w:eastAsia="en-US"/>
              </w:rPr>
            </w:pPr>
            <w:r w:rsidRPr="00754869">
              <w:rPr>
                <w:rFonts w:ascii="Times New Roman" w:eastAsia="Calibri" w:hAnsi="Times New Roman" w:cs="Times New Roman"/>
                <w:sz w:val="24"/>
                <w:szCs w:val="24"/>
                <w:lang w:eastAsia="en-US"/>
              </w:rPr>
              <w:t>Сведения по дебиторской и кредиторской задолженности (форма 0503169)</w:t>
            </w:r>
          </w:p>
        </w:tc>
      </w:tr>
      <w:tr w:rsidR="00754869" w:rsidRPr="00754869" w:rsidTr="008932D2">
        <w:tc>
          <w:tcPr>
            <w:tcW w:w="568" w:type="dxa"/>
            <w:shd w:val="clear" w:color="auto" w:fill="auto"/>
          </w:tcPr>
          <w:p w:rsidR="00754869" w:rsidRPr="00754869" w:rsidRDefault="00754869" w:rsidP="00754869">
            <w:pPr>
              <w:spacing w:after="0" w:line="240" w:lineRule="auto"/>
              <w:jc w:val="center"/>
              <w:rPr>
                <w:rFonts w:ascii="Times New Roman" w:eastAsia="Calibri" w:hAnsi="Times New Roman" w:cs="Times New Roman"/>
                <w:sz w:val="24"/>
                <w:szCs w:val="24"/>
                <w:lang w:eastAsia="en-US"/>
              </w:rPr>
            </w:pPr>
            <w:r w:rsidRPr="00754869">
              <w:rPr>
                <w:rFonts w:ascii="Times New Roman" w:eastAsia="Calibri" w:hAnsi="Times New Roman" w:cs="Times New Roman"/>
                <w:sz w:val="24"/>
                <w:szCs w:val="24"/>
                <w:lang w:eastAsia="en-US"/>
              </w:rPr>
              <w:t>4.</w:t>
            </w:r>
          </w:p>
        </w:tc>
        <w:tc>
          <w:tcPr>
            <w:tcW w:w="4678" w:type="dxa"/>
            <w:shd w:val="clear" w:color="auto" w:fill="auto"/>
          </w:tcPr>
          <w:p w:rsidR="00754869" w:rsidRPr="00754869" w:rsidRDefault="00754869" w:rsidP="00754869">
            <w:pPr>
              <w:spacing w:after="0" w:line="240" w:lineRule="auto"/>
              <w:jc w:val="both"/>
              <w:rPr>
                <w:rFonts w:ascii="Times New Roman" w:eastAsia="Calibri" w:hAnsi="Times New Roman" w:cs="Times New Roman"/>
                <w:position w:val="-14"/>
                <w:sz w:val="24"/>
                <w:szCs w:val="24"/>
                <w:lang w:eastAsia="en-US"/>
              </w:rPr>
            </w:pPr>
            <w:r w:rsidRPr="00754869">
              <w:rPr>
                <w:rFonts w:ascii="Times New Roman" w:eastAsia="Calibri" w:hAnsi="Times New Roman" w:cs="Times New Roman"/>
                <w:position w:val="-14"/>
                <w:sz w:val="24"/>
                <w:szCs w:val="24"/>
                <w:lang w:eastAsia="en-US"/>
              </w:rPr>
              <w:t xml:space="preserve">Объем просроченной кредиторской задолженности главного администратора средств бюджета по состоянию на 1 января </w:t>
            </w:r>
            <w:r w:rsidRPr="00754869">
              <w:rPr>
                <w:rFonts w:ascii="Times New Roman" w:eastAsia="Calibri" w:hAnsi="Times New Roman" w:cs="Times New Roman"/>
                <w:position w:val="-14"/>
                <w:sz w:val="24"/>
                <w:szCs w:val="24"/>
                <w:lang w:eastAsia="en-US"/>
              </w:rPr>
              <w:lastRenderedPageBreak/>
              <w:t>года, следующего за отчетным</w:t>
            </w:r>
          </w:p>
          <w:p w:rsidR="00754869" w:rsidRPr="00754869" w:rsidRDefault="00754869" w:rsidP="00754869">
            <w:pPr>
              <w:spacing w:after="0" w:line="240" w:lineRule="auto"/>
              <w:jc w:val="both"/>
              <w:rPr>
                <w:rFonts w:ascii="Times New Roman" w:eastAsia="Calibri" w:hAnsi="Times New Roman" w:cs="Times New Roman"/>
                <w:position w:val="-10"/>
                <w:sz w:val="24"/>
                <w:szCs w:val="24"/>
                <w:lang w:eastAsia="en-US"/>
              </w:rPr>
            </w:pPr>
          </w:p>
        </w:tc>
        <w:tc>
          <w:tcPr>
            <w:tcW w:w="1276" w:type="dxa"/>
            <w:shd w:val="clear" w:color="auto" w:fill="auto"/>
          </w:tcPr>
          <w:p w:rsidR="00754869" w:rsidRPr="00754869" w:rsidRDefault="00754869" w:rsidP="00754869">
            <w:pPr>
              <w:spacing w:after="0" w:line="240" w:lineRule="auto"/>
              <w:jc w:val="center"/>
              <w:rPr>
                <w:rFonts w:ascii="Times New Roman" w:eastAsia="Calibri" w:hAnsi="Times New Roman" w:cs="Times New Roman"/>
                <w:sz w:val="24"/>
                <w:szCs w:val="24"/>
                <w:lang w:eastAsia="en-US"/>
              </w:rPr>
            </w:pPr>
            <w:r w:rsidRPr="00754869">
              <w:rPr>
                <w:rFonts w:ascii="Times New Roman" w:eastAsia="Calibri" w:hAnsi="Times New Roman" w:cs="Times New Roman"/>
                <w:sz w:val="24"/>
                <w:szCs w:val="24"/>
                <w:lang w:eastAsia="en-US"/>
              </w:rPr>
              <w:lastRenderedPageBreak/>
              <w:t>тыс. рублей</w:t>
            </w:r>
          </w:p>
        </w:tc>
        <w:tc>
          <w:tcPr>
            <w:tcW w:w="1134" w:type="dxa"/>
            <w:shd w:val="clear" w:color="auto" w:fill="auto"/>
          </w:tcPr>
          <w:p w:rsidR="00754869" w:rsidRPr="00754869" w:rsidRDefault="00754869" w:rsidP="00754869">
            <w:pPr>
              <w:spacing w:after="0" w:line="240" w:lineRule="auto"/>
              <w:jc w:val="center"/>
              <w:rPr>
                <w:rFonts w:ascii="Times New Roman" w:eastAsia="Calibri" w:hAnsi="Times New Roman" w:cs="Times New Roman"/>
                <w:sz w:val="24"/>
                <w:szCs w:val="24"/>
                <w:lang w:eastAsia="en-US"/>
              </w:rPr>
            </w:pPr>
          </w:p>
        </w:tc>
        <w:tc>
          <w:tcPr>
            <w:tcW w:w="2126" w:type="dxa"/>
          </w:tcPr>
          <w:p w:rsidR="00754869" w:rsidRPr="00754869" w:rsidRDefault="00754869" w:rsidP="00754869">
            <w:pPr>
              <w:spacing w:after="0" w:line="240" w:lineRule="auto"/>
              <w:jc w:val="both"/>
              <w:rPr>
                <w:rFonts w:ascii="Times New Roman" w:eastAsia="Calibri" w:hAnsi="Times New Roman" w:cs="Times New Roman"/>
                <w:sz w:val="24"/>
                <w:szCs w:val="24"/>
                <w:lang w:eastAsia="en-US"/>
              </w:rPr>
            </w:pPr>
            <w:r w:rsidRPr="00754869">
              <w:rPr>
                <w:rFonts w:ascii="Times New Roman" w:eastAsia="Calibri" w:hAnsi="Times New Roman" w:cs="Times New Roman"/>
                <w:sz w:val="24"/>
                <w:szCs w:val="24"/>
                <w:lang w:eastAsia="en-US"/>
              </w:rPr>
              <w:t xml:space="preserve">Сведения по дебиторской и кредиторской </w:t>
            </w:r>
            <w:r w:rsidRPr="00754869">
              <w:rPr>
                <w:rFonts w:ascii="Times New Roman" w:eastAsia="Calibri" w:hAnsi="Times New Roman" w:cs="Times New Roman"/>
                <w:sz w:val="24"/>
                <w:szCs w:val="24"/>
                <w:lang w:eastAsia="en-US"/>
              </w:rPr>
              <w:lastRenderedPageBreak/>
              <w:t>задолженности (форма 0503169)</w:t>
            </w:r>
          </w:p>
        </w:tc>
      </w:tr>
      <w:tr w:rsidR="00754869" w:rsidRPr="00754869" w:rsidTr="008932D2">
        <w:trPr>
          <w:trHeight w:val="796"/>
        </w:trPr>
        <w:tc>
          <w:tcPr>
            <w:tcW w:w="568" w:type="dxa"/>
            <w:shd w:val="clear" w:color="auto" w:fill="auto"/>
          </w:tcPr>
          <w:p w:rsidR="00754869" w:rsidRPr="00754869" w:rsidRDefault="00754869" w:rsidP="00754869">
            <w:pPr>
              <w:spacing w:after="0" w:line="240" w:lineRule="auto"/>
              <w:jc w:val="center"/>
              <w:rPr>
                <w:rFonts w:ascii="Times New Roman" w:eastAsia="Calibri" w:hAnsi="Times New Roman" w:cs="Times New Roman"/>
                <w:sz w:val="24"/>
                <w:szCs w:val="24"/>
                <w:lang w:eastAsia="en-US"/>
              </w:rPr>
            </w:pPr>
            <w:r w:rsidRPr="00754869">
              <w:rPr>
                <w:rFonts w:ascii="Times New Roman" w:eastAsia="Calibri" w:hAnsi="Times New Roman" w:cs="Times New Roman"/>
                <w:sz w:val="24"/>
                <w:szCs w:val="24"/>
                <w:lang w:eastAsia="en-US"/>
              </w:rPr>
              <w:lastRenderedPageBreak/>
              <w:t>5.</w:t>
            </w:r>
          </w:p>
        </w:tc>
        <w:tc>
          <w:tcPr>
            <w:tcW w:w="4678" w:type="dxa"/>
            <w:shd w:val="clear" w:color="auto" w:fill="auto"/>
          </w:tcPr>
          <w:p w:rsidR="00754869" w:rsidRPr="00754869" w:rsidRDefault="00754869" w:rsidP="00754869">
            <w:pPr>
              <w:spacing w:after="0" w:line="240" w:lineRule="auto"/>
              <w:jc w:val="both"/>
              <w:rPr>
                <w:rFonts w:ascii="Times New Roman" w:eastAsia="Calibri" w:hAnsi="Times New Roman" w:cs="Times New Roman"/>
                <w:b/>
                <w:snapToGrid w:val="0"/>
                <w:color w:val="000000"/>
                <w:sz w:val="24"/>
                <w:szCs w:val="24"/>
                <w:lang w:eastAsia="en-US"/>
              </w:rPr>
            </w:pPr>
            <w:r w:rsidRPr="00754869">
              <w:rPr>
                <w:rFonts w:ascii="Times New Roman" w:eastAsia="Calibri" w:hAnsi="Times New Roman" w:cs="Times New Roman"/>
                <w:snapToGrid w:val="0"/>
                <w:color w:val="000000"/>
                <w:sz w:val="24"/>
                <w:szCs w:val="24"/>
                <w:lang w:eastAsia="en-US"/>
              </w:rPr>
              <w:t>Наличие правовых актов, обеспечивающих осуществление внутреннего финансового аудита (внутреннего финансового контроля), и соответствие их положениям федеральных стандартов внутреннего финансового аудита. Наличие решения руководителя об организации внутреннего финансового аудита</w:t>
            </w:r>
          </w:p>
        </w:tc>
        <w:tc>
          <w:tcPr>
            <w:tcW w:w="1276" w:type="dxa"/>
            <w:shd w:val="clear" w:color="auto" w:fill="auto"/>
          </w:tcPr>
          <w:p w:rsidR="00754869" w:rsidRPr="00754869" w:rsidRDefault="00754869" w:rsidP="00754869">
            <w:pPr>
              <w:spacing w:after="0" w:line="240" w:lineRule="auto"/>
              <w:jc w:val="center"/>
              <w:rPr>
                <w:rFonts w:ascii="Times New Roman" w:eastAsia="Calibri" w:hAnsi="Times New Roman" w:cs="Times New Roman"/>
                <w:sz w:val="24"/>
                <w:szCs w:val="24"/>
                <w:lang w:eastAsia="en-US"/>
              </w:rPr>
            </w:pPr>
          </w:p>
        </w:tc>
        <w:tc>
          <w:tcPr>
            <w:tcW w:w="1134" w:type="dxa"/>
            <w:shd w:val="clear" w:color="auto" w:fill="auto"/>
          </w:tcPr>
          <w:p w:rsidR="00754869" w:rsidRPr="00754869" w:rsidRDefault="00754869" w:rsidP="00754869">
            <w:pPr>
              <w:spacing w:after="0" w:line="240" w:lineRule="auto"/>
              <w:jc w:val="center"/>
              <w:rPr>
                <w:rFonts w:ascii="Times New Roman" w:eastAsia="Calibri" w:hAnsi="Times New Roman" w:cs="Times New Roman"/>
                <w:sz w:val="24"/>
                <w:szCs w:val="24"/>
                <w:lang w:eastAsia="en-US"/>
              </w:rPr>
            </w:pPr>
          </w:p>
        </w:tc>
        <w:tc>
          <w:tcPr>
            <w:tcW w:w="2126" w:type="dxa"/>
          </w:tcPr>
          <w:p w:rsidR="00754869" w:rsidRPr="00754869" w:rsidRDefault="00754869" w:rsidP="00754869">
            <w:pPr>
              <w:spacing w:after="0" w:line="240" w:lineRule="auto"/>
              <w:jc w:val="both"/>
              <w:rPr>
                <w:rFonts w:ascii="Times New Roman" w:eastAsia="Calibri" w:hAnsi="Times New Roman" w:cs="Times New Roman"/>
                <w:sz w:val="24"/>
                <w:szCs w:val="24"/>
                <w:lang w:eastAsia="en-US"/>
              </w:rPr>
            </w:pPr>
            <w:r w:rsidRPr="00754869">
              <w:rPr>
                <w:rFonts w:ascii="Times New Roman" w:eastAsia="Calibri" w:hAnsi="Times New Roman" w:cs="Times New Roman"/>
                <w:sz w:val="24"/>
                <w:szCs w:val="24"/>
                <w:lang w:eastAsia="en-US"/>
              </w:rPr>
              <w:t>В электронном виде или ссылка на акт в сети «Интернет»</w:t>
            </w:r>
          </w:p>
        </w:tc>
      </w:tr>
      <w:tr w:rsidR="00754869" w:rsidRPr="00754869" w:rsidTr="008932D2">
        <w:tc>
          <w:tcPr>
            <w:tcW w:w="568" w:type="dxa"/>
            <w:shd w:val="clear" w:color="auto" w:fill="auto"/>
          </w:tcPr>
          <w:p w:rsidR="00754869" w:rsidRPr="00754869" w:rsidRDefault="00754869" w:rsidP="00754869">
            <w:pPr>
              <w:spacing w:after="0" w:line="240" w:lineRule="auto"/>
              <w:jc w:val="center"/>
              <w:rPr>
                <w:rFonts w:ascii="Times New Roman" w:eastAsia="Calibri" w:hAnsi="Times New Roman" w:cs="Times New Roman"/>
                <w:sz w:val="24"/>
                <w:szCs w:val="24"/>
                <w:lang w:eastAsia="en-US"/>
              </w:rPr>
            </w:pPr>
            <w:r w:rsidRPr="00754869">
              <w:rPr>
                <w:rFonts w:ascii="Times New Roman" w:eastAsia="Calibri" w:hAnsi="Times New Roman" w:cs="Times New Roman"/>
                <w:sz w:val="24"/>
                <w:szCs w:val="24"/>
                <w:lang w:eastAsia="en-US"/>
              </w:rPr>
              <w:t>6.</w:t>
            </w:r>
          </w:p>
        </w:tc>
        <w:tc>
          <w:tcPr>
            <w:tcW w:w="4678" w:type="dxa"/>
            <w:shd w:val="clear" w:color="auto" w:fill="auto"/>
          </w:tcPr>
          <w:p w:rsidR="00754869" w:rsidRPr="00754869" w:rsidRDefault="00754869" w:rsidP="00754869">
            <w:pPr>
              <w:spacing w:after="0" w:line="240" w:lineRule="auto"/>
              <w:jc w:val="both"/>
              <w:rPr>
                <w:rFonts w:ascii="Times New Roman" w:eastAsia="Calibri" w:hAnsi="Times New Roman" w:cs="Times New Roman"/>
                <w:snapToGrid w:val="0"/>
                <w:color w:val="000000"/>
                <w:sz w:val="24"/>
                <w:szCs w:val="24"/>
                <w:lang w:eastAsia="en-US"/>
              </w:rPr>
            </w:pPr>
            <w:r w:rsidRPr="00754869">
              <w:rPr>
                <w:rFonts w:ascii="Times New Roman" w:eastAsia="Calibri" w:hAnsi="Times New Roman" w:cs="Times New Roman"/>
                <w:sz w:val="24"/>
                <w:szCs w:val="24"/>
                <w:lang w:eastAsia="en-US"/>
              </w:rPr>
              <w:t>Общее количество подведомственных учреждений</w:t>
            </w:r>
          </w:p>
        </w:tc>
        <w:tc>
          <w:tcPr>
            <w:tcW w:w="1276" w:type="dxa"/>
            <w:shd w:val="clear" w:color="auto" w:fill="auto"/>
          </w:tcPr>
          <w:p w:rsidR="00754869" w:rsidRPr="00754869" w:rsidRDefault="00754869" w:rsidP="00754869">
            <w:pPr>
              <w:spacing w:after="0" w:line="240" w:lineRule="auto"/>
              <w:jc w:val="center"/>
              <w:rPr>
                <w:rFonts w:ascii="Times New Roman" w:eastAsia="Calibri" w:hAnsi="Times New Roman" w:cs="Times New Roman"/>
                <w:sz w:val="24"/>
                <w:szCs w:val="24"/>
                <w:lang w:eastAsia="en-US"/>
              </w:rPr>
            </w:pPr>
            <w:r w:rsidRPr="00754869">
              <w:rPr>
                <w:rFonts w:ascii="Times New Roman" w:eastAsia="Calibri" w:hAnsi="Times New Roman" w:cs="Times New Roman"/>
                <w:sz w:val="24"/>
                <w:szCs w:val="24"/>
                <w:lang w:eastAsia="en-US"/>
              </w:rPr>
              <w:t>шт.</w:t>
            </w:r>
          </w:p>
        </w:tc>
        <w:tc>
          <w:tcPr>
            <w:tcW w:w="1134" w:type="dxa"/>
            <w:shd w:val="clear" w:color="auto" w:fill="auto"/>
          </w:tcPr>
          <w:p w:rsidR="00754869" w:rsidRPr="00754869" w:rsidRDefault="00754869" w:rsidP="00754869">
            <w:pPr>
              <w:spacing w:after="0" w:line="240" w:lineRule="auto"/>
              <w:jc w:val="center"/>
              <w:rPr>
                <w:rFonts w:ascii="Times New Roman" w:eastAsia="Calibri" w:hAnsi="Times New Roman" w:cs="Times New Roman"/>
                <w:sz w:val="24"/>
                <w:szCs w:val="24"/>
                <w:lang w:eastAsia="en-US"/>
              </w:rPr>
            </w:pPr>
          </w:p>
        </w:tc>
        <w:tc>
          <w:tcPr>
            <w:tcW w:w="2126" w:type="dxa"/>
          </w:tcPr>
          <w:p w:rsidR="00754869" w:rsidRPr="00754869" w:rsidRDefault="00754869" w:rsidP="00754869">
            <w:pPr>
              <w:spacing w:after="0" w:line="240" w:lineRule="auto"/>
              <w:jc w:val="both"/>
              <w:rPr>
                <w:rFonts w:ascii="Times New Roman" w:eastAsia="Calibri" w:hAnsi="Times New Roman" w:cs="Times New Roman"/>
                <w:sz w:val="24"/>
                <w:szCs w:val="24"/>
                <w:lang w:eastAsia="en-US"/>
              </w:rPr>
            </w:pPr>
            <w:r w:rsidRPr="00754869">
              <w:rPr>
                <w:rFonts w:ascii="Times New Roman" w:eastAsia="Calibri" w:hAnsi="Times New Roman" w:cs="Times New Roman"/>
                <w:sz w:val="24"/>
                <w:szCs w:val="24"/>
                <w:lang w:eastAsia="en-US"/>
              </w:rPr>
              <w:t>Заполняется главным администратором средств бюджета,</w:t>
            </w:r>
            <w:r w:rsidRPr="00754869">
              <w:rPr>
                <w:rFonts w:ascii="Times New Roman" w:eastAsia="Calibri" w:hAnsi="Times New Roman" w:cs="Times New Roman"/>
                <w:position w:val="-14"/>
                <w:sz w:val="24"/>
                <w:szCs w:val="24"/>
                <w:lang w:eastAsia="en-US"/>
              </w:rPr>
              <w:t xml:space="preserve"> </w:t>
            </w:r>
            <w:r w:rsidRPr="00754869">
              <w:rPr>
                <w:rFonts w:ascii="Times New Roman" w:eastAsia="Calibri" w:hAnsi="Times New Roman" w:cs="Times New Roman"/>
                <w:sz w:val="24"/>
                <w:szCs w:val="24"/>
                <w:lang w:eastAsia="en-US"/>
              </w:rPr>
              <w:t>имеющим подведомственные учреждения</w:t>
            </w:r>
          </w:p>
        </w:tc>
      </w:tr>
      <w:tr w:rsidR="00754869" w:rsidRPr="00754869" w:rsidTr="008932D2">
        <w:tc>
          <w:tcPr>
            <w:tcW w:w="568" w:type="dxa"/>
            <w:shd w:val="clear" w:color="auto" w:fill="auto"/>
          </w:tcPr>
          <w:p w:rsidR="00754869" w:rsidRPr="00754869" w:rsidRDefault="00754869" w:rsidP="00754869">
            <w:pPr>
              <w:spacing w:after="0" w:line="240" w:lineRule="auto"/>
              <w:jc w:val="center"/>
              <w:rPr>
                <w:rFonts w:ascii="Times New Roman" w:eastAsia="Calibri" w:hAnsi="Times New Roman" w:cs="Times New Roman"/>
                <w:sz w:val="24"/>
                <w:szCs w:val="24"/>
                <w:lang w:eastAsia="en-US"/>
              </w:rPr>
            </w:pPr>
            <w:r w:rsidRPr="00754869">
              <w:rPr>
                <w:rFonts w:ascii="Times New Roman" w:eastAsia="Calibri" w:hAnsi="Times New Roman" w:cs="Times New Roman"/>
                <w:sz w:val="24"/>
                <w:szCs w:val="24"/>
                <w:lang w:eastAsia="en-US"/>
              </w:rPr>
              <w:t>7.</w:t>
            </w:r>
          </w:p>
        </w:tc>
        <w:tc>
          <w:tcPr>
            <w:tcW w:w="4678" w:type="dxa"/>
            <w:shd w:val="clear" w:color="auto" w:fill="auto"/>
          </w:tcPr>
          <w:p w:rsidR="00754869" w:rsidRPr="00754869" w:rsidRDefault="00754869" w:rsidP="00754869">
            <w:pPr>
              <w:spacing w:after="0" w:line="240" w:lineRule="auto"/>
              <w:jc w:val="both"/>
              <w:rPr>
                <w:rFonts w:ascii="Times New Roman" w:eastAsia="Calibri" w:hAnsi="Times New Roman" w:cs="Times New Roman"/>
                <w:sz w:val="24"/>
                <w:szCs w:val="24"/>
                <w:lang w:eastAsia="en-US"/>
              </w:rPr>
            </w:pPr>
            <w:r w:rsidRPr="00754869">
              <w:rPr>
                <w:rFonts w:ascii="Times New Roman" w:eastAsia="Calibri" w:hAnsi="Times New Roman" w:cs="Times New Roman"/>
                <w:sz w:val="24"/>
                <w:szCs w:val="24"/>
                <w:lang w:eastAsia="en-US"/>
              </w:rPr>
              <w:t>Общее количество подведомственных учреждений, которым установлены муниципальные задания в отчетном году</w:t>
            </w:r>
          </w:p>
        </w:tc>
        <w:tc>
          <w:tcPr>
            <w:tcW w:w="1276" w:type="dxa"/>
            <w:shd w:val="clear" w:color="auto" w:fill="auto"/>
          </w:tcPr>
          <w:p w:rsidR="00754869" w:rsidRPr="00754869" w:rsidRDefault="00754869" w:rsidP="00754869">
            <w:pPr>
              <w:spacing w:after="0" w:line="240" w:lineRule="auto"/>
              <w:jc w:val="center"/>
              <w:rPr>
                <w:rFonts w:ascii="Times New Roman" w:eastAsia="Calibri" w:hAnsi="Times New Roman" w:cs="Times New Roman"/>
                <w:sz w:val="24"/>
                <w:szCs w:val="24"/>
                <w:lang w:eastAsia="en-US"/>
              </w:rPr>
            </w:pPr>
            <w:r w:rsidRPr="00754869">
              <w:rPr>
                <w:rFonts w:ascii="Times New Roman" w:eastAsia="Calibri" w:hAnsi="Times New Roman" w:cs="Times New Roman"/>
                <w:sz w:val="24"/>
                <w:szCs w:val="24"/>
                <w:lang w:eastAsia="en-US"/>
              </w:rPr>
              <w:t>шт.</w:t>
            </w:r>
          </w:p>
        </w:tc>
        <w:tc>
          <w:tcPr>
            <w:tcW w:w="1134" w:type="dxa"/>
            <w:shd w:val="clear" w:color="auto" w:fill="auto"/>
          </w:tcPr>
          <w:p w:rsidR="00754869" w:rsidRPr="00754869" w:rsidRDefault="00754869" w:rsidP="00754869">
            <w:pPr>
              <w:spacing w:after="0" w:line="240" w:lineRule="auto"/>
              <w:jc w:val="center"/>
              <w:rPr>
                <w:rFonts w:ascii="Times New Roman" w:eastAsia="Calibri" w:hAnsi="Times New Roman" w:cs="Times New Roman"/>
                <w:sz w:val="24"/>
                <w:szCs w:val="24"/>
                <w:lang w:eastAsia="en-US"/>
              </w:rPr>
            </w:pPr>
          </w:p>
        </w:tc>
        <w:tc>
          <w:tcPr>
            <w:tcW w:w="2126" w:type="dxa"/>
          </w:tcPr>
          <w:p w:rsidR="00754869" w:rsidRPr="00754869" w:rsidRDefault="00754869" w:rsidP="00754869">
            <w:pPr>
              <w:spacing w:after="0" w:line="240" w:lineRule="auto"/>
              <w:jc w:val="both"/>
              <w:rPr>
                <w:rFonts w:ascii="Times New Roman" w:eastAsia="Calibri" w:hAnsi="Times New Roman" w:cs="Times New Roman"/>
                <w:sz w:val="24"/>
                <w:szCs w:val="24"/>
                <w:lang w:eastAsia="en-US"/>
              </w:rPr>
            </w:pPr>
            <w:r w:rsidRPr="00754869">
              <w:rPr>
                <w:rFonts w:ascii="Times New Roman" w:eastAsia="Calibri" w:hAnsi="Times New Roman" w:cs="Times New Roman"/>
                <w:sz w:val="24"/>
                <w:szCs w:val="24"/>
                <w:lang w:eastAsia="en-US"/>
              </w:rPr>
              <w:t>Заполняется главным администратором средств бюджета, имеющим подведомственные учреждения</w:t>
            </w:r>
          </w:p>
        </w:tc>
      </w:tr>
      <w:tr w:rsidR="00754869" w:rsidRPr="00754869" w:rsidTr="008932D2">
        <w:tc>
          <w:tcPr>
            <w:tcW w:w="568" w:type="dxa"/>
            <w:shd w:val="clear" w:color="auto" w:fill="auto"/>
          </w:tcPr>
          <w:p w:rsidR="00754869" w:rsidRPr="00754869" w:rsidRDefault="00754869" w:rsidP="00754869">
            <w:pPr>
              <w:spacing w:after="0" w:line="240" w:lineRule="auto"/>
              <w:jc w:val="center"/>
              <w:rPr>
                <w:rFonts w:ascii="Times New Roman" w:eastAsia="Calibri" w:hAnsi="Times New Roman" w:cs="Times New Roman"/>
                <w:sz w:val="24"/>
                <w:szCs w:val="24"/>
                <w:lang w:eastAsia="en-US"/>
              </w:rPr>
            </w:pPr>
            <w:r w:rsidRPr="00754869">
              <w:rPr>
                <w:rFonts w:ascii="Times New Roman" w:eastAsia="Calibri" w:hAnsi="Times New Roman" w:cs="Times New Roman"/>
                <w:sz w:val="24"/>
                <w:szCs w:val="24"/>
                <w:lang w:eastAsia="en-US"/>
              </w:rPr>
              <w:t>8.</w:t>
            </w:r>
          </w:p>
        </w:tc>
        <w:tc>
          <w:tcPr>
            <w:tcW w:w="4678" w:type="dxa"/>
            <w:shd w:val="clear" w:color="auto" w:fill="auto"/>
          </w:tcPr>
          <w:p w:rsidR="00754869" w:rsidRPr="00754869" w:rsidRDefault="00754869" w:rsidP="00754869">
            <w:pPr>
              <w:spacing w:after="0" w:line="240" w:lineRule="auto"/>
              <w:jc w:val="both"/>
              <w:rPr>
                <w:rFonts w:ascii="Times New Roman" w:eastAsia="Calibri" w:hAnsi="Times New Roman" w:cs="Times New Roman"/>
                <w:sz w:val="24"/>
                <w:szCs w:val="24"/>
                <w:lang w:eastAsia="en-US"/>
              </w:rPr>
            </w:pPr>
            <w:r w:rsidRPr="00754869">
              <w:rPr>
                <w:rFonts w:ascii="Times New Roman" w:eastAsia="Calibri" w:hAnsi="Times New Roman" w:cs="Times New Roman"/>
                <w:sz w:val="24"/>
                <w:szCs w:val="24"/>
                <w:lang w:eastAsia="en-US"/>
              </w:rPr>
              <w:t>Количество подведомственных учреждений итоговая оценка выполнения муниципального задания которых в отчетном году составляет 100%</w:t>
            </w:r>
          </w:p>
        </w:tc>
        <w:tc>
          <w:tcPr>
            <w:tcW w:w="1276" w:type="dxa"/>
            <w:shd w:val="clear" w:color="auto" w:fill="auto"/>
          </w:tcPr>
          <w:p w:rsidR="00754869" w:rsidRPr="00754869" w:rsidRDefault="00754869" w:rsidP="00754869">
            <w:pPr>
              <w:spacing w:after="0" w:line="240" w:lineRule="auto"/>
              <w:jc w:val="center"/>
              <w:rPr>
                <w:rFonts w:ascii="Times New Roman" w:eastAsia="Calibri" w:hAnsi="Times New Roman" w:cs="Times New Roman"/>
                <w:sz w:val="24"/>
                <w:szCs w:val="24"/>
                <w:lang w:eastAsia="en-US"/>
              </w:rPr>
            </w:pPr>
            <w:r w:rsidRPr="00754869">
              <w:rPr>
                <w:rFonts w:ascii="Times New Roman" w:eastAsia="Calibri" w:hAnsi="Times New Roman" w:cs="Times New Roman"/>
                <w:sz w:val="24"/>
                <w:szCs w:val="24"/>
                <w:lang w:eastAsia="en-US"/>
              </w:rPr>
              <w:t>шт.</w:t>
            </w:r>
          </w:p>
        </w:tc>
        <w:tc>
          <w:tcPr>
            <w:tcW w:w="1134" w:type="dxa"/>
            <w:shd w:val="clear" w:color="auto" w:fill="auto"/>
          </w:tcPr>
          <w:p w:rsidR="00754869" w:rsidRPr="00754869" w:rsidRDefault="00754869" w:rsidP="00754869">
            <w:pPr>
              <w:spacing w:after="0" w:line="240" w:lineRule="auto"/>
              <w:jc w:val="center"/>
              <w:rPr>
                <w:rFonts w:ascii="Times New Roman" w:eastAsia="Calibri" w:hAnsi="Times New Roman" w:cs="Times New Roman"/>
                <w:sz w:val="24"/>
                <w:szCs w:val="24"/>
                <w:lang w:eastAsia="en-US"/>
              </w:rPr>
            </w:pPr>
          </w:p>
        </w:tc>
        <w:tc>
          <w:tcPr>
            <w:tcW w:w="2126" w:type="dxa"/>
          </w:tcPr>
          <w:p w:rsidR="00754869" w:rsidRPr="00754869" w:rsidRDefault="00754869" w:rsidP="00754869">
            <w:pPr>
              <w:spacing w:after="0" w:line="240" w:lineRule="auto"/>
              <w:jc w:val="both"/>
              <w:rPr>
                <w:rFonts w:ascii="Times New Roman" w:eastAsia="Calibri" w:hAnsi="Times New Roman" w:cs="Times New Roman"/>
                <w:sz w:val="24"/>
                <w:szCs w:val="24"/>
                <w:lang w:eastAsia="en-US"/>
              </w:rPr>
            </w:pPr>
            <w:r w:rsidRPr="00754869">
              <w:rPr>
                <w:rFonts w:ascii="Times New Roman" w:eastAsia="Calibri" w:hAnsi="Times New Roman" w:cs="Times New Roman"/>
                <w:sz w:val="24"/>
                <w:szCs w:val="24"/>
                <w:lang w:eastAsia="en-US"/>
              </w:rPr>
              <w:t>Заполняется главным администратором средств бюджета, имеющим подведомственные учреждения</w:t>
            </w:r>
          </w:p>
        </w:tc>
      </w:tr>
      <w:tr w:rsidR="00754869" w:rsidRPr="00754869" w:rsidTr="008932D2">
        <w:tc>
          <w:tcPr>
            <w:tcW w:w="568" w:type="dxa"/>
            <w:shd w:val="clear" w:color="auto" w:fill="auto"/>
          </w:tcPr>
          <w:p w:rsidR="00754869" w:rsidRPr="00754869" w:rsidRDefault="00754869" w:rsidP="00754869">
            <w:pPr>
              <w:spacing w:after="0" w:line="240" w:lineRule="auto"/>
              <w:jc w:val="center"/>
              <w:rPr>
                <w:rFonts w:ascii="Times New Roman" w:eastAsia="Calibri" w:hAnsi="Times New Roman" w:cs="Times New Roman"/>
                <w:sz w:val="24"/>
                <w:szCs w:val="24"/>
                <w:lang w:eastAsia="en-US"/>
              </w:rPr>
            </w:pPr>
            <w:r w:rsidRPr="00754869">
              <w:rPr>
                <w:rFonts w:ascii="Times New Roman" w:eastAsia="Calibri" w:hAnsi="Times New Roman" w:cs="Times New Roman"/>
                <w:sz w:val="24"/>
                <w:szCs w:val="24"/>
                <w:lang w:eastAsia="en-US"/>
              </w:rPr>
              <w:t>9.</w:t>
            </w:r>
          </w:p>
        </w:tc>
        <w:tc>
          <w:tcPr>
            <w:tcW w:w="4678" w:type="dxa"/>
            <w:shd w:val="clear" w:color="auto" w:fill="auto"/>
          </w:tcPr>
          <w:p w:rsidR="00754869" w:rsidRPr="00754869" w:rsidRDefault="00754869" w:rsidP="00754869">
            <w:pPr>
              <w:spacing w:after="0" w:line="240" w:lineRule="auto"/>
              <w:jc w:val="both"/>
              <w:rPr>
                <w:rFonts w:ascii="Times New Roman" w:hAnsi="Times New Roman" w:cs="Times New Roman"/>
                <w:sz w:val="24"/>
                <w:szCs w:val="24"/>
              </w:rPr>
            </w:pPr>
            <w:r w:rsidRPr="00754869">
              <w:rPr>
                <w:rFonts w:ascii="Times New Roman" w:hAnsi="Times New Roman" w:cs="Times New Roman"/>
                <w:sz w:val="24"/>
                <w:szCs w:val="24"/>
              </w:rPr>
              <w:t>Количество фактов несоблюдения главным администратором правил планирования закупок на финансовое обеспечение деятельности главного администратора средств бюджета*. Количество постановлений о назначении административного наказания</w:t>
            </w:r>
          </w:p>
        </w:tc>
        <w:tc>
          <w:tcPr>
            <w:tcW w:w="1276" w:type="dxa"/>
            <w:shd w:val="clear" w:color="auto" w:fill="auto"/>
          </w:tcPr>
          <w:p w:rsidR="00754869" w:rsidRPr="00754869" w:rsidRDefault="00754869" w:rsidP="00754869">
            <w:pPr>
              <w:spacing w:after="0" w:line="240" w:lineRule="auto"/>
              <w:jc w:val="center"/>
              <w:rPr>
                <w:rFonts w:ascii="Times New Roman" w:eastAsia="Calibri" w:hAnsi="Times New Roman" w:cs="Times New Roman"/>
                <w:sz w:val="24"/>
                <w:szCs w:val="24"/>
                <w:lang w:eastAsia="en-US"/>
              </w:rPr>
            </w:pPr>
            <w:r w:rsidRPr="00754869">
              <w:rPr>
                <w:rFonts w:ascii="Times New Roman" w:eastAsia="Calibri" w:hAnsi="Times New Roman" w:cs="Times New Roman"/>
                <w:sz w:val="24"/>
                <w:szCs w:val="24"/>
                <w:lang w:eastAsia="en-US"/>
              </w:rPr>
              <w:t>шт.</w:t>
            </w:r>
          </w:p>
        </w:tc>
        <w:tc>
          <w:tcPr>
            <w:tcW w:w="1134" w:type="dxa"/>
            <w:shd w:val="clear" w:color="auto" w:fill="auto"/>
          </w:tcPr>
          <w:p w:rsidR="00754869" w:rsidRPr="00754869" w:rsidRDefault="00754869" w:rsidP="00754869">
            <w:pPr>
              <w:spacing w:after="0" w:line="240" w:lineRule="auto"/>
              <w:jc w:val="center"/>
              <w:rPr>
                <w:rFonts w:ascii="Times New Roman" w:eastAsia="Calibri" w:hAnsi="Times New Roman" w:cs="Times New Roman"/>
                <w:sz w:val="24"/>
                <w:szCs w:val="24"/>
                <w:lang w:eastAsia="en-US"/>
              </w:rPr>
            </w:pPr>
            <w:r w:rsidRPr="00754869">
              <w:rPr>
                <w:rFonts w:ascii="Times New Roman" w:eastAsia="Calibri" w:hAnsi="Times New Roman" w:cs="Times New Roman"/>
                <w:sz w:val="24"/>
                <w:szCs w:val="24"/>
                <w:lang w:eastAsia="en-US"/>
              </w:rPr>
              <w:t>/</w:t>
            </w:r>
          </w:p>
        </w:tc>
        <w:tc>
          <w:tcPr>
            <w:tcW w:w="2126" w:type="dxa"/>
          </w:tcPr>
          <w:p w:rsidR="00754869" w:rsidRPr="00754869" w:rsidRDefault="00754869" w:rsidP="00754869">
            <w:pPr>
              <w:spacing w:after="0" w:line="240" w:lineRule="auto"/>
              <w:jc w:val="both"/>
              <w:rPr>
                <w:rFonts w:ascii="Times New Roman" w:eastAsia="Calibri" w:hAnsi="Times New Roman" w:cs="Times New Roman"/>
                <w:sz w:val="24"/>
                <w:szCs w:val="24"/>
                <w:lang w:eastAsia="en-US"/>
              </w:rPr>
            </w:pPr>
          </w:p>
        </w:tc>
      </w:tr>
      <w:tr w:rsidR="00754869" w:rsidRPr="00754869" w:rsidTr="008932D2">
        <w:tc>
          <w:tcPr>
            <w:tcW w:w="568" w:type="dxa"/>
            <w:shd w:val="clear" w:color="auto" w:fill="auto"/>
          </w:tcPr>
          <w:p w:rsidR="00754869" w:rsidRPr="00754869" w:rsidRDefault="00754869" w:rsidP="00754869">
            <w:pPr>
              <w:spacing w:after="0" w:line="240" w:lineRule="auto"/>
              <w:jc w:val="center"/>
              <w:rPr>
                <w:rFonts w:ascii="Times New Roman" w:eastAsia="Calibri" w:hAnsi="Times New Roman" w:cs="Times New Roman"/>
                <w:sz w:val="24"/>
                <w:szCs w:val="24"/>
                <w:lang w:eastAsia="en-US"/>
              </w:rPr>
            </w:pPr>
            <w:r w:rsidRPr="00754869">
              <w:rPr>
                <w:rFonts w:ascii="Times New Roman" w:eastAsia="Calibri" w:hAnsi="Times New Roman" w:cs="Times New Roman"/>
                <w:sz w:val="24"/>
                <w:szCs w:val="24"/>
                <w:lang w:eastAsia="en-US"/>
              </w:rPr>
              <w:t>10.</w:t>
            </w:r>
          </w:p>
        </w:tc>
        <w:tc>
          <w:tcPr>
            <w:tcW w:w="4678" w:type="dxa"/>
            <w:shd w:val="clear" w:color="auto" w:fill="auto"/>
          </w:tcPr>
          <w:p w:rsidR="00754869" w:rsidRPr="00754869" w:rsidRDefault="00754869" w:rsidP="00754869">
            <w:pPr>
              <w:spacing w:after="0" w:line="240" w:lineRule="auto"/>
              <w:jc w:val="both"/>
              <w:rPr>
                <w:rFonts w:ascii="Times New Roman" w:eastAsia="Calibri" w:hAnsi="Times New Roman" w:cs="Times New Roman"/>
                <w:sz w:val="24"/>
                <w:szCs w:val="24"/>
                <w:lang w:eastAsia="en-US"/>
              </w:rPr>
            </w:pPr>
            <w:r w:rsidRPr="00754869">
              <w:rPr>
                <w:rFonts w:ascii="Times New Roman" w:eastAsia="Calibri" w:hAnsi="Times New Roman" w:cs="Times New Roman"/>
                <w:sz w:val="24"/>
                <w:szCs w:val="24"/>
                <w:lang w:eastAsia="en-US"/>
              </w:rPr>
              <w:t>Количество проведенных контрольных мероприятий в отчетном году в отношении главного администратора средств бюджета (с учетом результатов контрольных мероприятий органов внутреннего государственного (муниципального) финансового контроля и внешнего государственного (муниципального) финансового контроля)</w:t>
            </w:r>
          </w:p>
        </w:tc>
        <w:tc>
          <w:tcPr>
            <w:tcW w:w="1276" w:type="dxa"/>
            <w:shd w:val="clear" w:color="auto" w:fill="auto"/>
          </w:tcPr>
          <w:p w:rsidR="00754869" w:rsidRPr="00754869" w:rsidRDefault="00754869" w:rsidP="00754869">
            <w:pPr>
              <w:spacing w:after="0" w:line="240" w:lineRule="auto"/>
              <w:jc w:val="center"/>
              <w:rPr>
                <w:rFonts w:ascii="Times New Roman" w:eastAsia="Calibri" w:hAnsi="Times New Roman" w:cs="Times New Roman"/>
                <w:sz w:val="24"/>
                <w:szCs w:val="24"/>
                <w:lang w:eastAsia="en-US"/>
              </w:rPr>
            </w:pPr>
            <w:r w:rsidRPr="00754869">
              <w:rPr>
                <w:rFonts w:ascii="Times New Roman" w:eastAsia="Calibri" w:hAnsi="Times New Roman" w:cs="Times New Roman"/>
                <w:sz w:val="24"/>
                <w:szCs w:val="24"/>
                <w:lang w:eastAsia="en-US"/>
              </w:rPr>
              <w:t>шт.</w:t>
            </w:r>
          </w:p>
        </w:tc>
        <w:tc>
          <w:tcPr>
            <w:tcW w:w="1134" w:type="dxa"/>
            <w:shd w:val="clear" w:color="auto" w:fill="auto"/>
          </w:tcPr>
          <w:p w:rsidR="00754869" w:rsidRPr="00754869" w:rsidRDefault="00754869" w:rsidP="00754869">
            <w:pPr>
              <w:spacing w:after="0" w:line="240" w:lineRule="auto"/>
              <w:jc w:val="center"/>
              <w:rPr>
                <w:rFonts w:ascii="Times New Roman" w:eastAsia="Calibri" w:hAnsi="Times New Roman" w:cs="Times New Roman"/>
                <w:sz w:val="24"/>
                <w:szCs w:val="24"/>
                <w:lang w:eastAsia="en-US"/>
              </w:rPr>
            </w:pPr>
          </w:p>
        </w:tc>
        <w:tc>
          <w:tcPr>
            <w:tcW w:w="2126" w:type="dxa"/>
          </w:tcPr>
          <w:p w:rsidR="00754869" w:rsidRPr="00754869" w:rsidRDefault="00754869" w:rsidP="00754869">
            <w:pPr>
              <w:spacing w:after="0" w:line="240" w:lineRule="auto"/>
              <w:jc w:val="both"/>
              <w:rPr>
                <w:rFonts w:ascii="Times New Roman" w:eastAsia="Calibri" w:hAnsi="Times New Roman" w:cs="Times New Roman"/>
                <w:sz w:val="24"/>
                <w:szCs w:val="24"/>
                <w:lang w:eastAsia="en-US"/>
              </w:rPr>
            </w:pPr>
          </w:p>
        </w:tc>
      </w:tr>
      <w:tr w:rsidR="00754869" w:rsidRPr="00754869" w:rsidTr="008932D2">
        <w:trPr>
          <w:trHeight w:val="558"/>
        </w:trPr>
        <w:tc>
          <w:tcPr>
            <w:tcW w:w="568" w:type="dxa"/>
            <w:shd w:val="clear" w:color="auto" w:fill="auto"/>
          </w:tcPr>
          <w:p w:rsidR="00754869" w:rsidRPr="00754869" w:rsidRDefault="00754869" w:rsidP="00754869">
            <w:pPr>
              <w:spacing w:after="0" w:line="240" w:lineRule="auto"/>
              <w:jc w:val="center"/>
              <w:rPr>
                <w:rFonts w:ascii="Times New Roman" w:eastAsia="Calibri" w:hAnsi="Times New Roman" w:cs="Times New Roman"/>
                <w:sz w:val="24"/>
                <w:szCs w:val="24"/>
                <w:lang w:eastAsia="en-US"/>
              </w:rPr>
            </w:pPr>
            <w:r w:rsidRPr="00754869">
              <w:rPr>
                <w:rFonts w:ascii="Times New Roman" w:eastAsia="Calibri" w:hAnsi="Times New Roman" w:cs="Times New Roman"/>
                <w:sz w:val="24"/>
                <w:szCs w:val="24"/>
                <w:lang w:eastAsia="en-US"/>
              </w:rPr>
              <w:t>11.</w:t>
            </w:r>
          </w:p>
        </w:tc>
        <w:tc>
          <w:tcPr>
            <w:tcW w:w="4678" w:type="dxa"/>
            <w:shd w:val="clear" w:color="auto" w:fill="auto"/>
          </w:tcPr>
          <w:p w:rsidR="00754869" w:rsidRPr="00754869" w:rsidRDefault="00754869" w:rsidP="00754869">
            <w:pPr>
              <w:spacing w:after="0" w:line="240" w:lineRule="auto"/>
              <w:jc w:val="both"/>
              <w:rPr>
                <w:rFonts w:ascii="Times New Roman" w:eastAsia="Calibri" w:hAnsi="Times New Roman" w:cs="Times New Roman"/>
                <w:sz w:val="24"/>
                <w:szCs w:val="24"/>
                <w:lang w:eastAsia="en-US"/>
              </w:rPr>
            </w:pPr>
            <w:r w:rsidRPr="00754869">
              <w:rPr>
                <w:rFonts w:ascii="Times New Roman" w:eastAsia="Calibri" w:hAnsi="Times New Roman" w:cs="Times New Roman"/>
                <w:snapToGrid w:val="0"/>
                <w:color w:val="000000"/>
                <w:sz w:val="24"/>
                <w:szCs w:val="24"/>
                <w:lang w:eastAsia="en-US"/>
              </w:rPr>
              <w:t xml:space="preserve">Наличие представлений и (или) предписаний в отношении главного администратора средств бюджета по фактам выявленных нарушений по результатам проверок органов внутреннего государственного (муниципального) </w:t>
            </w:r>
            <w:r w:rsidRPr="00754869">
              <w:rPr>
                <w:rFonts w:ascii="Times New Roman" w:eastAsia="Calibri" w:hAnsi="Times New Roman" w:cs="Times New Roman"/>
                <w:snapToGrid w:val="0"/>
                <w:color w:val="000000"/>
                <w:sz w:val="24"/>
                <w:szCs w:val="24"/>
                <w:lang w:eastAsia="en-US"/>
              </w:rPr>
              <w:lastRenderedPageBreak/>
              <w:t>финансового контроля, внешнего государственного (муниципального) финансового контроля</w:t>
            </w:r>
          </w:p>
        </w:tc>
        <w:tc>
          <w:tcPr>
            <w:tcW w:w="1276" w:type="dxa"/>
            <w:shd w:val="clear" w:color="auto" w:fill="auto"/>
          </w:tcPr>
          <w:p w:rsidR="00754869" w:rsidRPr="00754869" w:rsidRDefault="00754869" w:rsidP="00754869">
            <w:pPr>
              <w:spacing w:after="0" w:line="240" w:lineRule="auto"/>
              <w:jc w:val="center"/>
              <w:rPr>
                <w:rFonts w:ascii="Times New Roman" w:eastAsia="Calibri" w:hAnsi="Times New Roman" w:cs="Times New Roman"/>
                <w:sz w:val="24"/>
                <w:szCs w:val="24"/>
                <w:lang w:eastAsia="en-US"/>
              </w:rPr>
            </w:pPr>
          </w:p>
          <w:p w:rsidR="00754869" w:rsidRPr="00754869" w:rsidRDefault="00754869" w:rsidP="00754869">
            <w:pPr>
              <w:spacing w:after="0" w:line="240" w:lineRule="auto"/>
              <w:jc w:val="center"/>
              <w:rPr>
                <w:rFonts w:ascii="Times New Roman" w:eastAsia="Calibri" w:hAnsi="Times New Roman" w:cs="Times New Roman"/>
                <w:sz w:val="24"/>
                <w:szCs w:val="24"/>
                <w:lang w:eastAsia="en-US"/>
              </w:rPr>
            </w:pPr>
            <w:r w:rsidRPr="00754869">
              <w:rPr>
                <w:rFonts w:ascii="Times New Roman" w:eastAsia="Calibri" w:hAnsi="Times New Roman" w:cs="Times New Roman"/>
                <w:sz w:val="24"/>
                <w:szCs w:val="24"/>
                <w:lang w:eastAsia="en-US"/>
              </w:rPr>
              <w:t>шт.</w:t>
            </w:r>
          </w:p>
        </w:tc>
        <w:tc>
          <w:tcPr>
            <w:tcW w:w="1134" w:type="dxa"/>
            <w:shd w:val="clear" w:color="auto" w:fill="auto"/>
          </w:tcPr>
          <w:p w:rsidR="00754869" w:rsidRPr="00754869" w:rsidRDefault="00754869" w:rsidP="00754869">
            <w:pPr>
              <w:spacing w:after="0" w:line="240" w:lineRule="auto"/>
              <w:jc w:val="center"/>
              <w:rPr>
                <w:rFonts w:ascii="Times New Roman" w:eastAsia="Calibri" w:hAnsi="Times New Roman" w:cs="Times New Roman"/>
                <w:sz w:val="24"/>
                <w:szCs w:val="24"/>
                <w:lang w:eastAsia="en-US"/>
              </w:rPr>
            </w:pPr>
          </w:p>
        </w:tc>
        <w:tc>
          <w:tcPr>
            <w:tcW w:w="2126" w:type="dxa"/>
          </w:tcPr>
          <w:p w:rsidR="00754869" w:rsidRPr="00754869" w:rsidRDefault="00754869" w:rsidP="00754869">
            <w:pPr>
              <w:spacing w:after="0" w:line="240" w:lineRule="auto"/>
              <w:jc w:val="both"/>
              <w:rPr>
                <w:rFonts w:ascii="Times New Roman" w:eastAsia="Calibri" w:hAnsi="Times New Roman" w:cs="Times New Roman"/>
                <w:sz w:val="24"/>
                <w:szCs w:val="24"/>
                <w:lang w:eastAsia="en-US"/>
              </w:rPr>
            </w:pPr>
          </w:p>
        </w:tc>
      </w:tr>
      <w:tr w:rsidR="00754869" w:rsidRPr="00754869" w:rsidTr="008932D2">
        <w:trPr>
          <w:trHeight w:val="1121"/>
        </w:trPr>
        <w:tc>
          <w:tcPr>
            <w:tcW w:w="568" w:type="dxa"/>
            <w:shd w:val="clear" w:color="auto" w:fill="auto"/>
          </w:tcPr>
          <w:p w:rsidR="00754869" w:rsidRPr="00754869" w:rsidRDefault="00754869" w:rsidP="00754869">
            <w:pPr>
              <w:spacing w:after="0" w:line="240" w:lineRule="auto"/>
              <w:jc w:val="center"/>
              <w:rPr>
                <w:rFonts w:ascii="Times New Roman" w:eastAsia="Calibri" w:hAnsi="Times New Roman" w:cs="Times New Roman"/>
                <w:sz w:val="24"/>
                <w:szCs w:val="24"/>
                <w:lang w:eastAsia="en-US"/>
              </w:rPr>
            </w:pPr>
            <w:r w:rsidRPr="00754869">
              <w:rPr>
                <w:rFonts w:ascii="Times New Roman" w:eastAsia="Calibri" w:hAnsi="Times New Roman" w:cs="Times New Roman"/>
                <w:sz w:val="24"/>
                <w:szCs w:val="24"/>
                <w:lang w:eastAsia="en-US"/>
              </w:rPr>
              <w:t>12.</w:t>
            </w:r>
          </w:p>
        </w:tc>
        <w:tc>
          <w:tcPr>
            <w:tcW w:w="4678" w:type="dxa"/>
            <w:shd w:val="clear" w:color="auto" w:fill="auto"/>
          </w:tcPr>
          <w:p w:rsidR="00754869" w:rsidRPr="00754869" w:rsidRDefault="00754869" w:rsidP="00754869">
            <w:pPr>
              <w:spacing w:after="0" w:line="240" w:lineRule="auto"/>
              <w:jc w:val="both"/>
              <w:rPr>
                <w:rFonts w:ascii="Times New Roman" w:eastAsia="Calibri" w:hAnsi="Times New Roman" w:cs="Times New Roman"/>
                <w:sz w:val="24"/>
                <w:szCs w:val="24"/>
                <w:lang w:eastAsia="en-US"/>
              </w:rPr>
            </w:pPr>
            <w:r w:rsidRPr="00754869">
              <w:rPr>
                <w:rFonts w:ascii="Times New Roman" w:eastAsia="Calibri" w:hAnsi="Times New Roman" w:cs="Times New Roman"/>
                <w:sz w:val="24"/>
                <w:szCs w:val="24"/>
                <w:lang w:eastAsia="en-US"/>
              </w:rPr>
              <w:t>Количество контрольных мероприятий (с учетом результатов контрольных мероприятий органов внутреннего государственного (муниципального) финансового контроля и внешнего государственного (муниципального) финансового контроля), по которым выявленные нарушения не устранены и по которым наступил срок исполнения требования по устранению выявленных нарушений</w:t>
            </w:r>
          </w:p>
        </w:tc>
        <w:tc>
          <w:tcPr>
            <w:tcW w:w="1276" w:type="dxa"/>
            <w:shd w:val="clear" w:color="auto" w:fill="auto"/>
          </w:tcPr>
          <w:p w:rsidR="00754869" w:rsidRPr="00754869" w:rsidRDefault="00754869" w:rsidP="00754869">
            <w:pPr>
              <w:spacing w:after="0" w:line="240" w:lineRule="auto"/>
              <w:jc w:val="center"/>
              <w:rPr>
                <w:rFonts w:ascii="Times New Roman" w:eastAsia="Calibri" w:hAnsi="Times New Roman" w:cs="Times New Roman"/>
                <w:sz w:val="24"/>
                <w:szCs w:val="24"/>
                <w:lang w:eastAsia="en-US"/>
              </w:rPr>
            </w:pPr>
            <w:r w:rsidRPr="00754869">
              <w:rPr>
                <w:rFonts w:ascii="Times New Roman" w:eastAsia="Calibri" w:hAnsi="Times New Roman" w:cs="Times New Roman"/>
                <w:sz w:val="24"/>
                <w:szCs w:val="24"/>
                <w:lang w:eastAsia="en-US"/>
              </w:rPr>
              <w:t>шт.</w:t>
            </w:r>
          </w:p>
        </w:tc>
        <w:tc>
          <w:tcPr>
            <w:tcW w:w="1134" w:type="dxa"/>
            <w:shd w:val="clear" w:color="auto" w:fill="auto"/>
          </w:tcPr>
          <w:p w:rsidR="00754869" w:rsidRPr="00754869" w:rsidRDefault="00754869" w:rsidP="00754869">
            <w:pPr>
              <w:spacing w:after="0" w:line="240" w:lineRule="auto"/>
              <w:jc w:val="center"/>
              <w:rPr>
                <w:rFonts w:ascii="Times New Roman" w:eastAsia="Calibri" w:hAnsi="Times New Roman" w:cs="Times New Roman"/>
                <w:sz w:val="24"/>
                <w:szCs w:val="24"/>
                <w:lang w:eastAsia="en-US"/>
              </w:rPr>
            </w:pPr>
          </w:p>
        </w:tc>
        <w:tc>
          <w:tcPr>
            <w:tcW w:w="2126" w:type="dxa"/>
          </w:tcPr>
          <w:p w:rsidR="00754869" w:rsidRPr="00754869" w:rsidRDefault="00754869" w:rsidP="00754869">
            <w:pPr>
              <w:spacing w:after="0" w:line="240" w:lineRule="auto"/>
              <w:jc w:val="both"/>
              <w:rPr>
                <w:rFonts w:ascii="Times New Roman" w:eastAsia="Calibri" w:hAnsi="Times New Roman" w:cs="Times New Roman"/>
                <w:sz w:val="24"/>
                <w:szCs w:val="24"/>
                <w:lang w:eastAsia="en-US"/>
              </w:rPr>
            </w:pPr>
          </w:p>
        </w:tc>
      </w:tr>
      <w:tr w:rsidR="00754869" w:rsidRPr="00754869" w:rsidTr="008932D2">
        <w:trPr>
          <w:trHeight w:val="498"/>
        </w:trPr>
        <w:tc>
          <w:tcPr>
            <w:tcW w:w="568" w:type="dxa"/>
            <w:shd w:val="clear" w:color="auto" w:fill="auto"/>
          </w:tcPr>
          <w:p w:rsidR="00754869" w:rsidRPr="00754869" w:rsidRDefault="00754869" w:rsidP="00754869">
            <w:pPr>
              <w:spacing w:after="0" w:line="240" w:lineRule="auto"/>
              <w:jc w:val="center"/>
              <w:rPr>
                <w:rFonts w:ascii="Times New Roman" w:eastAsia="Calibri" w:hAnsi="Times New Roman" w:cs="Times New Roman"/>
                <w:sz w:val="24"/>
                <w:szCs w:val="24"/>
                <w:lang w:eastAsia="en-US"/>
              </w:rPr>
            </w:pPr>
            <w:r w:rsidRPr="00754869">
              <w:rPr>
                <w:rFonts w:ascii="Times New Roman" w:eastAsia="Calibri" w:hAnsi="Times New Roman" w:cs="Times New Roman"/>
                <w:sz w:val="24"/>
                <w:szCs w:val="24"/>
                <w:lang w:eastAsia="en-US"/>
              </w:rPr>
              <w:t>13.</w:t>
            </w:r>
          </w:p>
        </w:tc>
        <w:tc>
          <w:tcPr>
            <w:tcW w:w="4678" w:type="dxa"/>
            <w:shd w:val="clear" w:color="auto" w:fill="auto"/>
          </w:tcPr>
          <w:p w:rsidR="00754869" w:rsidRPr="00754869" w:rsidRDefault="00754869" w:rsidP="00754869">
            <w:pPr>
              <w:widowControl w:val="0"/>
              <w:autoSpaceDE w:val="0"/>
              <w:autoSpaceDN w:val="0"/>
              <w:adjustRightInd w:val="0"/>
              <w:spacing w:after="0" w:line="240" w:lineRule="auto"/>
              <w:jc w:val="both"/>
              <w:rPr>
                <w:rFonts w:ascii="Times New Roman" w:hAnsi="Times New Roman" w:cs="Times New Roman"/>
                <w:sz w:val="24"/>
                <w:szCs w:val="24"/>
              </w:rPr>
            </w:pPr>
            <w:r w:rsidRPr="00754869">
              <w:rPr>
                <w:rFonts w:ascii="Times New Roman" w:hAnsi="Times New Roman" w:cs="Times New Roman"/>
                <w:sz w:val="24"/>
                <w:szCs w:val="24"/>
              </w:rPr>
              <w:t>Количество фактов выявленных нарушений (с учетом результатов контрольных мероприятий органов внутреннего государственного (муниципального) финансового контроля и внешнего государственного (муниципального) финансового контроля) при управлении и распоряжении муниципальной собственностью, допущенных главным администратором средств бюджета</w:t>
            </w:r>
          </w:p>
          <w:p w:rsidR="00754869" w:rsidRPr="00754869" w:rsidRDefault="00754869" w:rsidP="00754869">
            <w:pPr>
              <w:spacing w:after="0" w:line="240" w:lineRule="auto"/>
              <w:jc w:val="both"/>
              <w:rPr>
                <w:rFonts w:ascii="Times New Roman" w:eastAsia="Calibri" w:hAnsi="Times New Roman" w:cs="Times New Roman"/>
                <w:sz w:val="24"/>
                <w:szCs w:val="24"/>
                <w:lang w:eastAsia="en-US"/>
              </w:rPr>
            </w:pPr>
          </w:p>
        </w:tc>
        <w:tc>
          <w:tcPr>
            <w:tcW w:w="1276" w:type="dxa"/>
            <w:shd w:val="clear" w:color="auto" w:fill="auto"/>
          </w:tcPr>
          <w:p w:rsidR="00754869" w:rsidRPr="00754869" w:rsidRDefault="00754869" w:rsidP="00754869">
            <w:pPr>
              <w:spacing w:after="0" w:line="240" w:lineRule="auto"/>
              <w:jc w:val="center"/>
              <w:rPr>
                <w:rFonts w:ascii="Times New Roman" w:eastAsia="Calibri" w:hAnsi="Times New Roman" w:cs="Times New Roman"/>
                <w:sz w:val="24"/>
                <w:szCs w:val="24"/>
                <w:lang w:eastAsia="en-US"/>
              </w:rPr>
            </w:pPr>
            <w:r w:rsidRPr="00754869">
              <w:rPr>
                <w:rFonts w:ascii="Times New Roman" w:eastAsia="Calibri" w:hAnsi="Times New Roman" w:cs="Times New Roman"/>
                <w:sz w:val="24"/>
                <w:szCs w:val="24"/>
                <w:lang w:eastAsia="en-US"/>
              </w:rPr>
              <w:t>шт.</w:t>
            </w:r>
          </w:p>
        </w:tc>
        <w:tc>
          <w:tcPr>
            <w:tcW w:w="1134" w:type="dxa"/>
            <w:shd w:val="clear" w:color="auto" w:fill="auto"/>
          </w:tcPr>
          <w:p w:rsidR="00754869" w:rsidRPr="00754869" w:rsidRDefault="00754869" w:rsidP="00754869">
            <w:pPr>
              <w:spacing w:after="0" w:line="240" w:lineRule="auto"/>
              <w:jc w:val="center"/>
              <w:rPr>
                <w:rFonts w:ascii="Times New Roman" w:eastAsia="Calibri" w:hAnsi="Times New Roman" w:cs="Times New Roman"/>
                <w:sz w:val="24"/>
                <w:szCs w:val="24"/>
                <w:lang w:eastAsia="en-US"/>
              </w:rPr>
            </w:pPr>
          </w:p>
        </w:tc>
        <w:tc>
          <w:tcPr>
            <w:tcW w:w="2126" w:type="dxa"/>
          </w:tcPr>
          <w:p w:rsidR="00754869" w:rsidRPr="00754869" w:rsidRDefault="00754869" w:rsidP="00754869">
            <w:pPr>
              <w:tabs>
                <w:tab w:val="left" w:pos="2017"/>
              </w:tabs>
              <w:spacing w:after="0" w:line="240" w:lineRule="auto"/>
              <w:jc w:val="both"/>
              <w:rPr>
                <w:rFonts w:ascii="Times New Roman" w:eastAsia="Calibri" w:hAnsi="Times New Roman" w:cs="Times New Roman"/>
                <w:sz w:val="24"/>
                <w:szCs w:val="24"/>
                <w:lang w:eastAsia="en-US"/>
              </w:rPr>
            </w:pPr>
          </w:p>
        </w:tc>
      </w:tr>
      <w:tr w:rsidR="00754869" w:rsidRPr="00754869" w:rsidTr="008932D2">
        <w:trPr>
          <w:trHeight w:val="1472"/>
        </w:trPr>
        <w:tc>
          <w:tcPr>
            <w:tcW w:w="568" w:type="dxa"/>
            <w:shd w:val="clear" w:color="auto" w:fill="auto"/>
          </w:tcPr>
          <w:p w:rsidR="00754869" w:rsidRPr="00754869" w:rsidRDefault="00754869" w:rsidP="00754869">
            <w:pPr>
              <w:spacing w:after="0" w:line="240" w:lineRule="auto"/>
              <w:jc w:val="center"/>
              <w:rPr>
                <w:rFonts w:ascii="Times New Roman" w:eastAsia="Calibri" w:hAnsi="Times New Roman" w:cs="Times New Roman"/>
                <w:sz w:val="24"/>
                <w:szCs w:val="24"/>
                <w:lang w:eastAsia="en-US"/>
              </w:rPr>
            </w:pPr>
            <w:r w:rsidRPr="00754869">
              <w:rPr>
                <w:rFonts w:ascii="Times New Roman" w:eastAsia="Calibri" w:hAnsi="Times New Roman" w:cs="Times New Roman"/>
                <w:sz w:val="24"/>
                <w:szCs w:val="24"/>
                <w:lang w:eastAsia="en-US"/>
              </w:rPr>
              <w:t>14.</w:t>
            </w:r>
          </w:p>
        </w:tc>
        <w:tc>
          <w:tcPr>
            <w:tcW w:w="4678" w:type="dxa"/>
            <w:shd w:val="clear" w:color="auto" w:fill="auto"/>
          </w:tcPr>
          <w:p w:rsidR="00754869" w:rsidRPr="00754869" w:rsidRDefault="00754869" w:rsidP="00754869">
            <w:pPr>
              <w:widowControl w:val="0"/>
              <w:autoSpaceDE w:val="0"/>
              <w:autoSpaceDN w:val="0"/>
              <w:adjustRightInd w:val="0"/>
              <w:spacing w:after="0" w:line="240" w:lineRule="auto"/>
              <w:jc w:val="both"/>
              <w:rPr>
                <w:rFonts w:ascii="Times New Roman" w:hAnsi="Times New Roman" w:cs="Times New Roman"/>
                <w:sz w:val="24"/>
                <w:szCs w:val="24"/>
              </w:rPr>
            </w:pPr>
            <w:r w:rsidRPr="00754869">
              <w:rPr>
                <w:rFonts w:ascii="Times New Roman" w:hAnsi="Times New Roman" w:cs="Times New Roman"/>
                <w:sz w:val="24"/>
                <w:szCs w:val="24"/>
              </w:rPr>
              <w:t>Количество контрольных мероприятий в отношении главного администратора средств бюджета (с учетом результатов контрольных мероприятий органов внутреннего государственного (муниципального) финансового контроля и внешнего государственного (муниципального) финансового контроля), в ходе которых  выявлены случаи недостач, хищений денежных средств и материальных ценностей за отчетный период</w:t>
            </w:r>
          </w:p>
        </w:tc>
        <w:tc>
          <w:tcPr>
            <w:tcW w:w="1276" w:type="dxa"/>
            <w:shd w:val="clear" w:color="auto" w:fill="auto"/>
          </w:tcPr>
          <w:p w:rsidR="00754869" w:rsidRPr="00754869" w:rsidRDefault="00754869" w:rsidP="00754869">
            <w:pPr>
              <w:spacing w:after="0" w:line="240" w:lineRule="auto"/>
              <w:jc w:val="center"/>
              <w:rPr>
                <w:rFonts w:ascii="Times New Roman" w:eastAsia="Calibri" w:hAnsi="Times New Roman" w:cs="Times New Roman"/>
                <w:sz w:val="24"/>
                <w:szCs w:val="24"/>
                <w:lang w:eastAsia="en-US"/>
              </w:rPr>
            </w:pPr>
            <w:r w:rsidRPr="00754869">
              <w:rPr>
                <w:rFonts w:ascii="Times New Roman" w:eastAsia="Calibri" w:hAnsi="Times New Roman" w:cs="Times New Roman"/>
                <w:sz w:val="24"/>
                <w:szCs w:val="24"/>
                <w:lang w:eastAsia="en-US"/>
              </w:rPr>
              <w:t>шт.</w:t>
            </w:r>
          </w:p>
        </w:tc>
        <w:tc>
          <w:tcPr>
            <w:tcW w:w="1134" w:type="dxa"/>
            <w:shd w:val="clear" w:color="auto" w:fill="auto"/>
          </w:tcPr>
          <w:p w:rsidR="00754869" w:rsidRPr="00754869" w:rsidRDefault="00754869" w:rsidP="00754869">
            <w:pPr>
              <w:spacing w:after="0" w:line="240" w:lineRule="auto"/>
              <w:jc w:val="center"/>
              <w:rPr>
                <w:rFonts w:ascii="Times New Roman" w:eastAsia="Calibri" w:hAnsi="Times New Roman" w:cs="Times New Roman"/>
                <w:sz w:val="24"/>
                <w:szCs w:val="24"/>
                <w:lang w:eastAsia="en-US"/>
              </w:rPr>
            </w:pPr>
          </w:p>
        </w:tc>
        <w:tc>
          <w:tcPr>
            <w:tcW w:w="2126" w:type="dxa"/>
          </w:tcPr>
          <w:p w:rsidR="00754869" w:rsidRPr="00754869" w:rsidRDefault="00754869" w:rsidP="00754869">
            <w:pPr>
              <w:spacing w:after="0" w:line="240" w:lineRule="auto"/>
              <w:jc w:val="both"/>
              <w:rPr>
                <w:rFonts w:ascii="Times New Roman" w:eastAsia="Calibri" w:hAnsi="Times New Roman" w:cs="Times New Roman"/>
                <w:sz w:val="24"/>
                <w:szCs w:val="24"/>
                <w:lang w:eastAsia="en-US"/>
              </w:rPr>
            </w:pPr>
          </w:p>
        </w:tc>
      </w:tr>
    </w:tbl>
    <w:p w:rsidR="00754869" w:rsidRPr="00754869" w:rsidRDefault="00754869" w:rsidP="00754869">
      <w:pPr>
        <w:widowControl w:val="0"/>
        <w:autoSpaceDE w:val="0"/>
        <w:autoSpaceDN w:val="0"/>
        <w:adjustRightInd w:val="0"/>
        <w:spacing w:after="0" w:line="240" w:lineRule="auto"/>
        <w:jc w:val="both"/>
        <w:rPr>
          <w:rFonts w:ascii="Times New Roman" w:hAnsi="Times New Roman" w:cs="Times New Roman"/>
          <w:sz w:val="24"/>
          <w:szCs w:val="24"/>
        </w:rPr>
      </w:pPr>
    </w:p>
    <w:p w:rsidR="00754869" w:rsidRDefault="00754869" w:rsidP="00754869">
      <w:pPr>
        <w:widowControl w:val="0"/>
        <w:autoSpaceDE w:val="0"/>
        <w:autoSpaceDN w:val="0"/>
        <w:adjustRightInd w:val="0"/>
        <w:spacing w:after="0" w:line="240" w:lineRule="auto"/>
        <w:ind w:firstLine="709"/>
        <w:jc w:val="both"/>
        <w:rPr>
          <w:rFonts w:ascii="Times New Roman" w:hAnsi="Times New Roman" w:cs="Times New Roman"/>
          <w:sz w:val="28"/>
          <w:szCs w:val="28"/>
        </w:rPr>
        <w:sectPr w:rsidR="00754869" w:rsidSect="00E0389C">
          <w:headerReference w:type="default" r:id="rId8"/>
          <w:footerReference w:type="even" r:id="rId9"/>
          <w:footerReference w:type="default" r:id="rId10"/>
          <w:pgSz w:w="11909" w:h="16838"/>
          <w:pgMar w:top="992" w:right="765" w:bottom="992" w:left="1701" w:header="0" w:footer="6" w:gutter="0"/>
          <w:cols w:space="720"/>
          <w:noEndnote/>
          <w:docGrid w:linePitch="360"/>
        </w:sectPr>
      </w:pPr>
      <w:r w:rsidRPr="00754869">
        <w:rPr>
          <w:rFonts w:ascii="Times New Roman" w:hAnsi="Times New Roman" w:cs="Times New Roman"/>
        </w:rPr>
        <w:t>*</w:t>
      </w:r>
      <w:r w:rsidRPr="00754869">
        <w:rPr>
          <w:rFonts w:ascii="Times New Roman" w:hAnsi="Times New Roman" w:cs="Times New Roman"/>
          <w:sz w:val="24"/>
          <w:szCs w:val="24"/>
        </w:rPr>
        <w:t xml:space="preserve"> несоблюдением правил планирования закупок является включение в план закупок необоснованных объектов закупок, начальных (максимальных) цен контрактов; несоблюдение порядка или формы обоснования начальной (максимальной) цены контракта, а также обоснования объекта закупки (за исключением описания объекта закупки); нарушение порядка (сроков) проведения или </w:t>
      </w:r>
      <w:proofErr w:type="spellStart"/>
      <w:r w:rsidRPr="00754869">
        <w:rPr>
          <w:rFonts w:ascii="Times New Roman" w:hAnsi="Times New Roman" w:cs="Times New Roman"/>
          <w:sz w:val="24"/>
          <w:szCs w:val="24"/>
        </w:rPr>
        <w:t>непроведение</w:t>
      </w:r>
      <w:proofErr w:type="spellEnd"/>
      <w:r w:rsidRPr="00754869">
        <w:rPr>
          <w:rFonts w:ascii="Times New Roman" w:hAnsi="Times New Roman" w:cs="Times New Roman"/>
          <w:sz w:val="24"/>
          <w:szCs w:val="24"/>
        </w:rPr>
        <w:t xml:space="preserve"> обязательного общественного обсуждения закупок; нарушение срока утверждения плана закупок, плана-графика закупок (вносимых в эти планы изменений) или срока размещения плана закупок, плана-графика закупок (вносимых в эти планы изменений) в единой информационной системе в сфере закупок. Ориентиром является недопущение несоблюдения правил планирования закупок.</w:t>
      </w:r>
    </w:p>
    <w:p w:rsidR="00754869" w:rsidRPr="00754869" w:rsidRDefault="00754869" w:rsidP="00754869">
      <w:pPr>
        <w:widowControl w:val="0"/>
        <w:autoSpaceDE w:val="0"/>
        <w:autoSpaceDN w:val="0"/>
        <w:adjustRightInd w:val="0"/>
        <w:spacing w:after="0" w:line="240" w:lineRule="auto"/>
        <w:jc w:val="both"/>
        <w:rPr>
          <w:rFonts w:ascii="Times New Roman" w:hAnsi="Times New Roman" w:cs="Times New Roman"/>
          <w:sz w:val="28"/>
          <w:szCs w:val="28"/>
        </w:rPr>
      </w:pPr>
    </w:p>
    <w:tbl>
      <w:tblPr>
        <w:tblW w:w="4677" w:type="dxa"/>
        <w:tblInd w:w="10456" w:type="dxa"/>
        <w:tblLook w:val="04A0" w:firstRow="1" w:lastRow="0" w:firstColumn="1" w:lastColumn="0" w:noHBand="0" w:noVBand="1"/>
      </w:tblPr>
      <w:tblGrid>
        <w:gridCol w:w="4677"/>
      </w:tblGrid>
      <w:tr w:rsidR="00565CE7" w:rsidRPr="00754869" w:rsidTr="00565CE7">
        <w:tc>
          <w:tcPr>
            <w:tcW w:w="4677" w:type="dxa"/>
            <w:shd w:val="clear" w:color="auto" w:fill="auto"/>
          </w:tcPr>
          <w:p w:rsidR="00754869" w:rsidRPr="00754869" w:rsidRDefault="00754869" w:rsidP="00565CE7">
            <w:pPr>
              <w:widowControl w:val="0"/>
              <w:autoSpaceDE w:val="0"/>
              <w:autoSpaceDN w:val="0"/>
              <w:adjustRightInd w:val="0"/>
              <w:spacing w:after="0" w:line="240" w:lineRule="auto"/>
              <w:ind w:firstLine="709"/>
              <w:jc w:val="right"/>
              <w:rPr>
                <w:rFonts w:ascii="Times New Roman" w:eastAsia="Calibri" w:hAnsi="Times New Roman" w:cs="Times New Roman"/>
                <w:lang w:eastAsia="en-US"/>
              </w:rPr>
            </w:pPr>
            <w:r w:rsidRPr="00754869">
              <w:rPr>
                <w:rFonts w:ascii="Times New Roman" w:eastAsia="Calibri" w:hAnsi="Times New Roman" w:cs="Times New Roman"/>
                <w:lang w:eastAsia="en-US"/>
              </w:rPr>
              <w:t>Приложение 2</w:t>
            </w:r>
          </w:p>
          <w:p w:rsidR="00754869" w:rsidRPr="00754869" w:rsidRDefault="00754869" w:rsidP="00565CE7">
            <w:pPr>
              <w:widowControl w:val="0"/>
              <w:autoSpaceDE w:val="0"/>
              <w:autoSpaceDN w:val="0"/>
              <w:adjustRightInd w:val="0"/>
              <w:spacing w:after="0" w:line="240" w:lineRule="auto"/>
              <w:jc w:val="both"/>
              <w:rPr>
                <w:rFonts w:ascii="Times New Roman" w:eastAsia="Calibri" w:hAnsi="Times New Roman" w:cs="Times New Roman"/>
                <w:lang w:eastAsia="en-US"/>
              </w:rPr>
            </w:pPr>
            <w:r w:rsidRPr="00754869">
              <w:rPr>
                <w:rFonts w:ascii="Times New Roman" w:eastAsia="Calibri" w:hAnsi="Times New Roman" w:cs="Times New Roman"/>
                <w:lang w:eastAsia="en-US"/>
              </w:rPr>
              <w:t>к Порядку проведения мониторинга качества финансового менеджмента, осуществляемого главными администраторами средств бюджета (главными распорядителями средств бюджета, главными администраторами доходов бюджета, главными администраторами источников финансирования дефицита бюджета)</w:t>
            </w:r>
          </w:p>
        </w:tc>
      </w:tr>
    </w:tbl>
    <w:p w:rsidR="00754869" w:rsidRPr="00754869" w:rsidRDefault="00754869" w:rsidP="00754869">
      <w:pPr>
        <w:widowControl w:val="0"/>
        <w:autoSpaceDE w:val="0"/>
        <w:autoSpaceDN w:val="0"/>
        <w:adjustRightInd w:val="0"/>
        <w:spacing w:after="0" w:line="240" w:lineRule="auto"/>
        <w:ind w:firstLine="709"/>
        <w:jc w:val="right"/>
        <w:rPr>
          <w:rFonts w:ascii="Times New Roman" w:hAnsi="Times New Roman" w:cs="Times New Roman"/>
          <w:sz w:val="24"/>
          <w:szCs w:val="24"/>
        </w:rPr>
      </w:pPr>
    </w:p>
    <w:p w:rsidR="00754869" w:rsidRPr="00754869" w:rsidRDefault="00754869" w:rsidP="00754869">
      <w:pPr>
        <w:spacing w:after="0" w:line="240" w:lineRule="auto"/>
        <w:ind w:left="-425"/>
        <w:jc w:val="center"/>
        <w:outlineLvl w:val="0"/>
        <w:rPr>
          <w:rFonts w:ascii="Times New Roman" w:hAnsi="Times New Roman" w:cs="Times New Roman"/>
          <w:sz w:val="24"/>
          <w:szCs w:val="24"/>
        </w:rPr>
      </w:pPr>
      <w:r w:rsidRPr="00754869">
        <w:rPr>
          <w:rFonts w:ascii="Times New Roman" w:hAnsi="Times New Roman" w:cs="Times New Roman"/>
          <w:sz w:val="24"/>
          <w:szCs w:val="24"/>
        </w:rPr>
        <w:t>Показатели</w:t>
      </w:r>
    </w:p>
    <w:p w:rsidR="00754869" w:rsidRPr="00754869" w:rsidRDefault="00754869" w:rsidP="00754869">
      <w:pPr>
        <w:spacing w:after="0" w:line="240" w:lineRule="auto"/>
        <w:ind w:left="-425"/>
        <w:jc w:val="center"/>
        <w:outlineLvl w:val="0"/>
        <w:rPr>
          <w:rFonts w:ascii="Times New Roman" w:hAnsi="Times New Roman" w:cs="Times New Roman"/>
          <w:sz w:val="24"/>
          <w:szCs w:val="24"/>
        </w:rPr>
      </w:pPr>
      <w:r w:rsidRPr="00754869">
        <w:rPr>
          <w:rFonts w:ascii="Times New Roman" w:hAnsi="Times New Roman" w:cs="Times New Roman"/>
          <w:sz w:val="24"/>
          <w:szCs w:val="24"/>
        </w:rPr>
        <w:t xml:space="preserve"> годового мониторинга качества финансового менеджмента, осуществляемого главными администраторами средств бюджета</w:t>
      </w:r>
    </w:p>
    <w:p w:rsidR="00754869" w:rsidRPr="00754869" w:rsidRDefault="00754869" w:rsidP="00754869">
      <w:pPr>
        <w:spacing w:after="0" w:line="240" w:lineRule="auto"/>
        <w:ind w:left="-425"/>
        <w:jc w:val="center"/>
        <w:outlineLvl w:val="0"/>
        <w:rPr>
          <w:rFonts w:ascii="Times New Roman" w:hAnsi="Times New Roman" w:cs="Times New Roman"/>
          <w:sz w:val="28"/>
          <w:szCs w:val="28"/>
        </w:rPr>
      </w:pPr>
    </w:p>
    <w:p w:rsidR="00754869" w:rsidRPr="00754869" w:rsidRDefault="00754869" w:rsidP="00754869">
      <w:pPr>
        <w:spacing w:after="0" w:line="240" w:lineRule="auto"/>
        <w:rPr>
          <w:rFonts w:ascii="Times New Roman" w:hAnsi="Times New Roman" w:cs="Times New Roman"/>
          <w:sz w:val="2"/>
          <w:szCs w:val="2"/>
          <w:highlight w:val="yellow"/>
        </w:rPr>
      </w:pP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3382"/>
        <w:gridCol w:w="17"/>
        <w:gridCol w:w="2979"/>
        <w:gridCol w:w="994"/>
        <w:gridCol w:w="1418"/>
        <w:gridCol w:w="2835"/>
        <w:gridCol w:w="2977"/>
      </w:tblGrid>
      <w:tr w:rsidR="00754869" w:rsidRPr="00754869" w:rsidTr="008932D2">
        <w:trPr>
          <w:trHeight w:val="279"/>
        </w:trPr>
        <w:tc>
          <w:tcPr>
            <w:tcW w:w="708" w:type="dxa"/>
            <w:vAlign w:val="center"/>
          </w:tcPr>
          <w:p w:rsidR="00754869" w:rsidRPr="00754869" w:rsidRDefault="00754869" w:rsidP="00754869">
            <w:pPr>
              <w:spacing w:after="0" w:line="240" w:lineRule="auto"/>
              <w:jc w:val="center"/>
              <w:rPr>
                <w:rFonts w:ascii="Times New Roman" w:hAnsi="Times New Roman" w:cs="Times New Roman"/>
                <w:sz w:val="24"/>
                <w:szCs w:val="24"/>
              </w:rPr>
            </w:pPr>
            <w:r w:rsidRPr="00754869">
              <w:rPr>
                <w:rFonts w:ascii="Times New Roman" w:hAnsi="Times New Roman" w:cs="Times New Roman"/>
              </w:rPr>
              <w:t>п/п</w:t>
            </w:r>
          </w:p>
        </w:tc>
        <w:tc>
          <w:tcPr>
            <w:tcW w:w="3382" w:type="dxa"/>
            <w:vAlign w:val="center"/>
          </w:tcPr>
          <w:p w:rsidR="00754869" w:rsidRPr="00754869" w:rsidRDefault="00754869" w:rsidP="00754869">
            <w:pPr>
              <w:spacing w:after="0" w:line="240" w:lineRule="auto"/>
              <w:jc w:val="center"/>
              <w:rPr>
                <w:rFonts w:ascii="Times New Roman" w:hAnsi="Times New Roman" w:cs="Times New Roman"/>
                <w:sz w:val="24"/>
                <w:szCs w:val="24"/>
              </w:rPr>
            </w:pPr>
            <w:r w:rsidRPr="00754869">
              <w:rPr>
                <w:rFonts w:ascii="Times New Roman" w:hAnsi="Times New Roman" w:cs="Times New Roman"/>
              </w:rPr>
              <w:t>Наименование показателя</w:t>
            </w:r>
          </w:p>
        </w:tc>
        <w:tc>
          <w:tcPr>
            <w:tcW w:w="2996" w:type="dxa"/>
            <w:gridSpan w:val="2"/>
            <w:vAlign w:val="center"/>
          </w:tcPr>
          <w:p w:rsidR="00754869" w:rsidRPr="00754869" w:rsidRDefault="00754869" w:rsidP="00754869">
            <w:pPr>
              <w:spacing w:after="0" w:line="240" w:lineRule="auto"/>
              <w:ind w:left="-87"/>
              <w:jc w:val="center"/>
              <w:rPr>
                <w:rFonts w:ascii="Times New Roman" w:hAnsi="Times New Roman" w:cs="Times New Roman"/>
                <w:snapToGrid w:val="0"/>
                <w:position w:val="-12"/>
                <w:sz w:val="24"/>
                <w:szCs w:val="24"/>
              </w:rPr>
            </w:pPr>
            <w:r w:rsidRPr="00754869">
              <w:rPr>
                <w:rFonts w:ascii="Times New Roman" w:hAnsi="Times New Roman" w:cs="Times New Roman"/>
                <w:snapToGrid w:val="0"/>
                <w:position w:val="-12"/>
              </w:rPr>
              <w:t>Расчет показателя</w:t>
            </w:r>
          </w:p>
        </w:tc>
        <w:tc>
          <w:tcPr>
            <w:tcW w:w="994" w:type="dxa"/>
            <w:vAlign w:val="center"/>
          </w:tcPr>
          <w:p w:rsidR="00754869" w:rsidRPr="00754869" w:rsidRDefault="00754869" w:rsidP="00754869">
            <w:pPr>
              <w:spacing w:after="0" w:line="240" w:lineRule="auto"/>
              <w:jc w:val="center"/>
              <w:rPr>
                <w:rFonts w:ascii="Times New Roman" w:hAnsi="Times New Roman" w:cs="Times New Roman"/>
                <w:sz w:val="24"/>
                <w:szCs w:val="24"/>
              </w:rPr>
            </w:pPr>
            <w:r w:rsidRPr="00754869">
              <w:rPr>
                <w:rFonts w:ascii="Times New Roman" w:hAnsi="Times New Roman" w:cs="Times New Roman"/>
              </w:rPr>
              <w:t xml:space="preserve">Ед. </w:t>
            </w:r>
            <w:proofErr w:type="spellStart"/>
            <w:r w:rsidRPr="00754869">
              <w:rPr>
                <w:rFonts w:ascii="Times New Roman" w:hAnsi="Times New Roman" w:cs="Times New Roman"/>
              </w:rPr>
              <w:t>изм</w:t>
            </w:r>
            <w:proofErr w:type="spellEnd"/>
          </w:p>
        </w:tc>
        <w:tc>
          <w:tcPr>
            <w:tcW w:w="1418" w:type="dxa"/>
            <w:vAlign w:val="center"/>
          </w:tcPr>
          <w:p w:rsidR="00754869" w:rsidRPr="00754869" w:rsidRDefault="00754869" w:rsidP="00754869">
            <w:pPr>
              <w:spacing w:after="0" w:line="240" w:lineRule="auto"/>
              <w:jc w:val="center"/>
              <w:rPr>
                <w:rFonts w:ascii="Times New Roman" w:hAnsi="Times New Roman" w:cs="Times New Roman"/>
                <w:sz w:val="24"/>
                <w:szCs w:val="24"/>
              </w:rPr>
            </w:pPr>
            <w:r w:rsidRPr="00754869">
              <w:rPr>
                <w:rFonts w:ascii="Times New Roman" w:hAnsi="Times New Roman" w:cs="Times New Roman"/>
              </w:rPr>
              <w:t>Вес группы; вес показателя в группе</w:t>
            </w:r>
          </w:p>
        </w:tc>
        <w:tc>
          <w:tcPr>
            <w:tcW w:w="2835" w:type="dxa"/>
            <w:vAlign w:val="center"/>
          </w:tcPr>
          <w:p w:rsidR="00754869" w:rsidRPr="00754869" w:rsidRDefault="00754869" w:rsidP="00754869">
            <w:pPr>
              <w:spacing w:after="0" w:line="240" w:lineRule="auto"/>
              <w:jc w:val="center"/>
              <w:rPr>
                <w:rFonts w:ascii="Times New Roman" w:hAnsi="Times New Roman" w:cs="Times New Roman"/>
                <w:snapToGrid w:val="0"/>
                <w:position w:val="-22"/>
                <w:sz w:val="24"/>
                <w:szCs w:val="24"/>
              </w:rPr>
            </w:pPr>
            <w:r w:rsidRPr="00754869">
              <w:rPr>
                <w:rFonts w:ascii="Times New Roman" w:hAnsi="Times New Roman" w:cs="Times New Roman"/>
                <w:snapToGrid w:val="0"/>
                <w:position w:val="-22"/>
              </w:rPr>
              <w:t>Оценка</w:t>
            </w:r>
          </w:p>
        </w:tc>
        <w:tc>
          <w:tcPr>
            <w:tcW w:w="2977" w:type="dxa"/>
            <w:vAlign w:val="center"/>
          </w:tcPr>
          <w:p w:rsidR="00754869" w:rsidRPr="00754869" w:rsidRDefault="00754869" w:rsidP="00754869">
            <w:pPr>
              <w:spacing w:after="0" w:line="240" w:lineRule="auto"/>
              <w:jc w:val="center"/>
              <w:rPr>
                <w:rFonts w:ascii="Times New Roman" w:hAnsi="Times New Roman" w:cs="Times New Roman"/>
                <w:sz w:val="24"/>
                <w:szCs w:val="24"/>
              </w:rPr>
            </w:pPr>
            <w:r w:rsidRPr="00754869">
              <w:rPr>
                <w:rFonts w:ascii="Times New Roman" w:hAnsi="Times New Roman" w:cs="Times New Roman"/>
              </w:rPr>
              <w:t>Комментарий</w:t>
            </w:r>
          </w:p>
        </w:tc>
      </w:tr>
      <w:tr w:rsidR="00754869" w:rsidRPr="00754869" w:rsidTr="008932D2">
        <w:trPr>
          <w:trHeight w:val="279"/>
        </w:trPr>
        <w:tc>
          <w:tcPr>
            <w:tcW w:w="708" w:type="dxa"/>
          </w:tcPr>
          <w:p w:rsidR="00754869" w:rsidRPr="00754869" w:rsidRDefault="00754869" w:rsidP="00754869">
            <w:pPr>
              <w:spacing w:after="0" w:line="240" w:lineRule="auto"/>
              <w:jc w:val="center"/>
              <w:rPr>
                <w:rFonts w:ascii="Times New Roman" w:hAnsi="Times New Roman" w:cs="Times New Roman"/>
                <w:sz w:val="20"/>
                <w:szCs w:val="20"/>
              </w:rPr>
            </w:pPr>
            <w:r w:rsidRPr="00754869">
              <w:rPr>
                <w:rFonts w:ascii="Times New Roman" w:hAnsi="Times New Roman" w:cs="Times New Roman"/>
                <w:sz w:val="20"/>
                <w:szCs w:val="20"/>
              </w:rPr>
              <w:t>1</w:t>
            </w:r>
          </w:p>
        </w:tc>
        <w:tc>
          <w:tcPr>
            <w:tcW w:w="3382" w:type="dxa"/>
          </w:tcPr>
          <w:p w:rsidR="00754869" w:rsidRPr="00754869" w:rsidRDefault="00754869" w:rsidP="00754869">
            <w:pPr>
              <w:spacing w:after="0" w:line="240" w:lineRule="auto"/>
              <w:jc w:val="center"/>
              <w:rPr>
                <w:rFonts w:ascii="Times New Roman" w:hAnsi="Times New Roman" w:cs="Times New Roman"/>
                <w:sz w:val="20"/>
                <w:szCs w:val="20"/>
              </w:rPr>
            </w:pPr>
            <w:r w:rsidRPr="00754869">
              <w:rPr>
                <w:rFonts w:ascii="Times New Roman" w:hAnsi="Times New Roman" w:cs="Times New Roman"/>
                <w:sz w:val="20"/>
                <w:szCs w:val="20"/>
              </w:rPr>
              <w:t>2</w:t>
            </w:r>
          </w:p>
        </w:tc>
        <w:tc>
          <w:tcPr>
            <w:tcW w:w="2996" w:type="dxa"/>
            <w:gridSpan w:val="2"/>
          </w:tcPr>
          <w:p w:rsidR="00754869" w:rsidRPr="00754869" w:rsidRDefault="00754869" w:rsidP="00754869">
            <w:pPr>
              <w:spacing w:after="0" w:line="240" w:lineRule="auto"/>
              <w:ind w:left="792"/>
              <w:jc w:val="center"/>
              <w:rPr>
                <w:rFonts w:ascii="Times New Roman" w:hAnsi="Times New Roman" w:cs="Times New Roman"/>
                <w:snapToGrid w:val="0"/>
                <w:position w:val="-12"/>
                <w:sz w:val="20"/>
                <w:szCs w:val="20"/>
              </w:rPr>
            </w:pPr>
            <w:r w:rsidRPr="00754869">
              <w:rPr>
                <w:rFonts w:ascii="Times New Roman" w:hAnsi="Times New Roman" w:cs="Times New Roman"/>
                <w:snapToGrid w:val="0"/>
                <w:position w:val="-12"/>
                <w:sz w:val="20"/>
                <w:szCs w:val="20"/>
              </w:rPr>
              <w:t>3</w:t>
            </w:r>
          </w:p>
        </w:tc>
        <w:tc>
          <w:tcPr>
            <w:tcW w:w="994" w:type="dxa"/>
            <w:vAlign w:val="center"/>
          </w:tcPr>
          <w:p w:rsidR="00754869" w:rsidRPr="00754869" w:rsidRDefault="00754869" w:rsidP="00754869">
            <w:pPr>
              <w:spacing w:after="0" w:line="240" w:lineRule="auto"/>
              <w:jc w:val="center"/>
              <w:rPr>
                <w:rFonts w:ascii="Times New Roman" w:hAnsi="Times New Roman" w:cs="Times New Roman"/>
                <w:sz w:val="20"/>
                <w:szCs w:val="20"/>
              </w:rPr>
            </w:pPr>
            <w:r w:rsidRPr="00754869">
              <w:rPr>
                <w:rFonts w:ascii="Times New Roman" w:hAnsi="Times New Roman" w:cs="Times New Roman"/>
                <w:sz w:val="20"/>
                <w:szCs w:val="20"/>
              </w:rPr>
              <w:t>4</w:t>
            </w:r>
          </w:p>
        </w:tc>
        <w:tc>
          <w:tcPr>
            <w:tcW w:w="1418" w:type="dxa"/>
            <w:vAlign w:val="center"/>
          </w:tcPr>
          <w:p w:rsidR="00754869" w:rsidRPr="00754869" w:rsidRDefault="00754869" w:rsidP="00754869">
            <w:pPr>
              <w:spacing w:after="0" w:line="240" w:lineRule="auto"/>
              <w:jc w:val="center"/>
              <w:rPr>
                <w:rFonts w:ascii="Times New Roman" w:hAnsi="Times New Roman" w:cs="Times New Roman"/>
                <w:sz w:val="20"/>
                <w:szCs w:val="20"/>
              </w:rPr>
            </w:pPr>
            <w:r w:rsidRPr="00754869">
              <w:rPr>
                <w:rFonts w:ascii="Times New Roman" w:hAnsi="Times New Roman" w:cs="Times New Roman"/>
                <w:sz w:val="20"/>
                <w:szCs w:val="20"/>
              </w:rPr>
              <w:t>5</w:t>
            </w:r>
          </w:p>
        </w:tc>
        <w:tc>
          <w:tcPr>
            <w:tcW w:w="2835" w:type="dxa"/>
            <w:vAlign w:val="center"/>
          </w:tcPr>
          <w:p w:rsidR="00754869" w:rsidRPr="00754869" w:rsidRDefault="00754869" w:rsidP="00754869">
            <w:pPr>
              <w:spacing w:after="0" w:line="240" w:lineRule="auto"/>
              <w:jc w:val="center"/>
              <w:rPr>
                <w:rFonts w:ascii="Times New Roman" w:hAnsi="Times New Roman" w:cs="Times New Roman"/>
                <w:snapToGrid w:val="0"/>
                <w:position w:val="-22"/>
                <w:sz w:val="20"/>
                <w:szCs w:val="20"/>
              </w:rPr>
            </w:pPr>
            <w:r w:rsidRPr="00754869">
              <w:rPr>
                <w:rFonts w:ascii="Times New Roman" w:hAnsi="Times New Roman" w:cs="Times New Roman"/>
                <w:snapToGrid w:val="0"/>
                <w:position w:val="-22"/>
                <w:sz w:val="20"/>
                <w:szCs w:val="20"/>
              </w:rPr>
              <w:t>6</w:t>
            </w:r>
          </w:p>
        </w:tc>
        <w:tc>
          <w:tcPr>
            <w:tcW w:w="2977" w:type="dxa"/>
          </w:tcPr>
          <w:p w:rsidR="00754869" w:rsidRPr="00754869" w:rsidRDefault="00754869" w:rsidP="00754869">
            <w:pPr>
              <w:spacing w:after="0" w:line="240" w:lineRule="auto"/>
              <w:jc w:val="center"/>
              <w:rPr>
                <w:rFonts w:ascii="Times New Roman" w:hAnsi="Times New Roman" w:cs="Times New Roman"/>
                <w:sz w:val="20"/>
                <w:szCs w:val="20"/>
              </w:rPr>
            </w:pPr>
            <w:r w:rsidRPr="00754869">
              <w:rPr>
                <w:rFonts w:ascii="Times New Roman" w:hAnsi="Times New Roman" w:cs="Times New Roman"/>
                <w:sz w:val="20"/>
                <w:szCs w:val="20"/>
              </w:rPr>
              <w:t>7</w:t>
            </w:r>
          </w:p>
        </w:tc>
      </w:tr>
      <w:tr w:rsidR="00754869" w:rsidRPr="00E63296" w:rsidTr="008932D2">
        <w:trPr>
          <w:trHeight w:val="429"/>
        </w:trPr>
        <w:tc>
          <w:tcPr>
            <w:tcW w:w="8080" w:type="dxa"/>
            <w:gridSpan w:val="5"/>
          </w:tcPr>
          <w:p w:rsidR="00754869" w:rsidRPr="00E63296" w:rsidRDefault="00754869" w:rsidP="00E63296">
            <w:pPr>
              <w:spacing w:after="0" w:line="240" w:lineRule="auto"/>
              <w:rPr>
                <w:rFonts w:ascii="Times New Roman" w:hAnsi="Times New Roman" w:cs="Times New Roman"/>
                <w:b/>
                <w:sz w:val="24"/>
                <w:szCs w:val="24"/>
              </w:rPr>
            </w:pPr>
            <w:r w:rsidRPr="00E63296">
              <w:rPr>
                <w:rFonts w:ascii="Times New Roman" w:hAnsi="Times New Roman" w:cs="Times New Roman"/>
                <w:b/>
              </w:rPr>
              <w:t>1. Бюджетное  планирование</w:t>
            </w:r>
          </w:p>
        </w:tc>
        <w:tc>
          <w:tcPr>
            <w:tcW w:w="1418" w:type="dxa"/>
            <w:vAlign w:val="center"/>
          </w:tcPr>
          <w:p w:rsidR="00754869" w:rsidRPr="00E63296" w:rsidRDefault="00754869" w:rsidP="00E63296">
            <w:pPr>
              <w:spacing w:after="0" w:line="240" w:lineRule="auto"/>
              <w:jc w:val="center"/>
              <w:rPr>
                <w:rFonts w:ascii="Times New Roman" w:hAnsi="Times New Roman" w:cs="Times New Roman"/>
                <w:b/>
                <w:color w:val="000000"/>
                <w:sz w:val="24"/>
                <w:szCs w:val="24"/>
              </w:rPr>
            </w:pPr>
            <w:r w:rsidRPr="00E63296">
              <w:rPr>
                <w:rFonts w:ascii="Times New Roman" w:hAnsi="Times New Roman" w:cs="Times New Roman"/>
                <w:b/>
                <w:color w:val="000000"/>
              </w:rPr>
              <w:t>25</w:t>
            </w:r>
          </w:p>
        </w:tc>
        <w:tc>
          <w:tcPr>
            <w:tcW w:w="2835" w:type="dxa"/>
            <w:vAlign w:val="center"/>
          </w:tcPr>
          <w:p w:rsidR="00754869" w:rsidRPr="00E63296" w:rsidRDefault="00754869" w:rsidP="00E63296">
            <w:pPr>
              <w:spacing w:after="0" w:line="240" w:lineRule="auto"/>
              <w:ind w:firstLine="171"/>
              <w:jc w:val="center"/>
              <w:rPr>
                <w:rFonts w:ascii="Times New Roman" w:hAnsi="Times New Roman" w:cs="Times New Roman"/>
                <w:b/>
                <w:snapToGrid w:val="0"/>
                <w:position w:val="-22"/>
                <w:sz w:val="24"/>
                <w:szCs w:val="24"/>
              </w:rPr>
            </w:pPr>
          </w:p>
        </w:tc>
        <w:tc>
          <w:tcPr>
            <w:tcW w:w="2977" w:type="dxa"/>
          </w:tcPr>
          <w:p w:rsidR="00754869" w:rsidRPr="00E63296" w:rsidRDefault="00754869" w:rsidP="00E63296">
            <w:pPr>
              <w:spacing w:after="0" w:line="240" w:lineRule="auto"/>
              <w:ind w:right="-108"/>
              <w:jc w:val="both"/>
              <w:rPr>
                <w:rFonts w:ascii="Times New Roman" w:hAnsi="Times New Roman" w:cs="Times New Roman"/>
                <w:b/>
                <w:sz w:val="24"/>
                <w:szCs w:val="24"/>
              </w:rPr>
            </w:pPr>
          </w:p>
        </w:tc>
      </w:tr>
      <w:tr w:rsidR="00754869" w:rsidRPr="00754869" w:rsidTr="008932D2">
        <w:trPr>
          <w:trHeight w:val="2374"/>
        </w:trPr>
        <w:tc>
          <w:tcPr>
            <w:tcW w:w="708" w:type="dxa"/>
            <w:tcBorders>
              <w:top w:val="single" w:sz="4" w:space="0" w:color="auto"/>
              <w:left w:val="single" w:sz="4" w:space="0" w:color="auto"/>
              <w:bottom w:val="single" w:sz="4" w:space="0" w:color="auto"/>
              <w:right w:val="single" w:sz="4" w:space="0" w:color="auto"/>
            </w:tcBorders>
          </w:tcPr>
          <w:p w:rsidR="00754869" w:rsidRPr="00754869" w:rsidRDefault="00754869" w:rsidP="00754869">
            <w:pPr>
              <w:spacing w:before="120" w:after="0" w:line="240" w:lineRule="exact"/>
              <w:jc w:val="both"/>
              <w:rPr>
                <w:rFonts w:ascii="Times New Roman" w:hAnsi="Times New Roman" w:cs="Times New Roman"/>
                <w:sz w:val="24"/>
                <w:szCs w:val="24"/>
              </w:rPr>
            </w:pPr>
            <w:r w:rsidRPr="00754869">
              <w:rPr>
                <w:rFonts w:ascii="Times New Roman" w:hAnsi="Times New Roman" w:cs="Times New Roman"/>
              </w:rPr>
              <w:t>1.1.</w:t>
            </w:r>
          </w:p>
        </w:tc>
        <w:tc>
          <w:tcPr>
            <w:tcW w:w="3399" w:type="dxa"/>
            <w:gridSpan w:val="2"/>
            <w:tcBorders>
              <w:top w:val="single" w:sz="4" w:space="0" w:color="auto"/>
              <w:left w:val="single" w:sz="4" w:space="0" w:color="auto"/>
              <w:bottom w:val="single" w:sz="4" w:space="0" w:color="auto"/>
              <w:right w:val="single" w:sz="4" w:space="0" w:color="auto"/>
            </w:tcBorders>
          </w:tcPr>
          <w:p w:rsidR="00754869" w:rsidRPr="00754869" w:rsidRDefault="00754869" w:rsidP="00754869">
            <w:pPr>
              <w:spacing w:before="120" w:after="0" w:line="240" w:lineRule="exact"/>
              <w:jc w:val="both"/>
              <w:rPr>
                <w:rFonts w:ascii="Times New Roman" w:hAnsi="Times New Roman" w:cs="Times New Roman"/>
                <w:sz w:val="24"/>
                <w:szCs w:val="24"/>
              </w:rPr>
            </w:pPr>
            <w:r w:rsidRPr="00754869">
              <w:rPr>
                <w:rFonts w:ascii="Times New Roman" w:hAnsi="Times New Roman" w:cs="Times New Roman"/>
              </w:rPr>
              <w:t>Доля бюджетных ассигнований главного администратора средств бюджета (далее – ГАБС), формируемых в рамках муниципальных программ, в общем объеме расходов ГАБС</w:t>
            </w:r>
          </w:p>
        </w:tc>
        <w:tc>
          <w:tcPr>
            <w:tcW w:w="2979" w:type="dxa"/>
            <w:tcBorders>
              <w:top w:val="single" w:sz="4" w:space="0" w:color="auto"/>
              <w:left w:val="single" w:sz="4" w:space="0" w:color="auto"/>
              <w:bottom w:val="single" w:sz="4" w:space="0" w:color="auto"/>
              <w:right w:val="single" w:sz="4" w:space="0" w:color="auto"/>
            </w:tcBorders>
          </w:tcPr>
          <w:p w:rsidR="00754869" w:rsidRPr="00754869" w:rsidRDefault="00754869" w:rsidP="00754869">
            <w:pPr>
              <w:autoSpaceDE w:val="0"/>
              <w:autoSpaceDN w:val="0"/>
              <w:adjustRightInd w:val="0"/>
              <w:spacing w:after="0" w:line="240" w:lineRule="auto"/>
              <w:jc w:val="both"/>
              <w:rPr>
                <w:rFonts w:ascii="Times New Roman" w:hAnsi="Times New Roman" w:cs="Times New Roman"/>
                <w:sz w:val="24"/>
                <w:szCs w:val="24"/>
              </w:rPr>
            </w:pPr>
            <w:r w:rsidRPr="00754869">
              <w:rPr>
                <w:rFonts w:ascii="Times New Roman" w:hAnsi="Times New Roman" w:cs="Times New Roman"/>
                <w:lang w:val="en-US"/>
              </w:rPr>
              <w:t>P</w:t>
            </w:r>
            <w:r w:rsidRPr="00754869">
              <w:rPr>
                <w:rFonts w:ascii="Times New Roman" w:hAnsi="Times New Roman" w:cs="Times New Roman"/>
              </w:rPr>
              <w:t xml:space="preserve">  = </w:t>
            </w:r>
            <w:proofErr w:type="spellStart"/>
            <w:r w:rsidRPr="00754869">
              <w:rPr>
                <w:rFonts w:ascii="Times New Roman" w:hAnsi="Times New Roman" w:cs="Times New Roman"/>
              </w:rPr>
              <w:t>Sp</w:t>
            </w:r>
            <w:proofErr w:type="spellEnd"/>
            <w:r w:rsidRPr="00754869">
              <w:rPr>
                <w:rFonts w:ascii="Times New Roman" w:hAnsi="Times New Roman" w:cs="Times New Roman"/>
              </w:rPr>
              <w:t xml:space="preserve"> / S x 100, где:</w:t>
            </w:r>
          </w:p>
          <w:p w:rsidR="00754869" w:rsidRPr="00754869" w:rsidRDefault="00754869" w:rsidP="00754869">
            <w:pPr>
              <w:autoSpaceDE w:val="0"/>
              <w:autoSpaceDN w:val="0"/>
              <w:adjustRightInd w:val="0"/>
              <w:spacing w:after="0" w:line="240" w:lineRule="auto"/>
              <w:jc w:val="both"/>
              <w:rPr>
                <w:rFonts w:ascii="Times New Roman" w:hAnsi="Times New Roman" w:cs="Times New Roman"/>
                <w:sz w:val="24"/>
                <w:szCs w:val="24"/>
              </w:rPr>
            </w:pPr>
            <w:proofErr w:type="spellStart"/>
            <w:r w:rsidRPr="00754869">
              <w:rPr>
                <w:rFonts w:ascii="Times New Roman" w:hAnsi="Times New Roman" w:cs="Times New Roman"/>
                <w:lang w:val="en-US"/>
              </w:rPr>
              <w:t>Sp</w:t>
            </w:r>
            <w:proofErr w:type="spellEnd"/>
            <w:r w:rsidRPr="00754869">
              <w:rPr>
                <w:rFonts w:ascii="Times New Roman" w:hAnsi="Times New Roman" w:cs="Times New Roman"/>
              </w:rPr>
              <w:t xml:space="preserve"> – объем бюджетных ассигнований ГАБС, формируемых в рамках муниципальных программ, на конец отчетного периода;</w:t>
            </w:r>
          </w:p>
          <w:p w:rsidR="00754869" w:rsidRPr="00754869" w:rsidRDefault="00754869" w:rsidP="00754869">
            <w:pPr>
              <w:spacing w:after="0" w:line="240" w:lineRule="exact"/>
              <w:jc w:val="both"/>
              <w:rPr>
                <w:rFonts w:ascii="Times New Roman" w:hAnsi="Times New Roman" w:cs="Times New Roman"/>
                <w:snapToGrid w:val="0"/>
                <w:sz w:val="24"/>
                <w:szCs w:val="24"/>
              </w:rPr>
            </w:pPr>
            <w:r w:rsidRPr="00754869">
              <w:rPr>
                <w:rFonts w:ascii="Times New Roman" w:hAnsi="Times New Roman" w:cs="Times New Roman"/>
                <w:lang w:val="en-US"/>
              </w:rPr>
              <w:t>S</w:t>
            </w:r>
            <w:r w:rsidRPr="00754869">
              <w:rPr>
                <w:rFonts w:ascii="Times New Roman" w:hAnsi="Times New Roman" w:cs="Times New Roman"/>
              </w:rPr>
              <w:t xml:space="preserve"> – общий объем бюджетных ассигнований ГАБС на конец отчетного периода</w:t>
            </w:r>
          </w:p>
        </w:tc>
        <w:tc>
          <w:tcPr>
            <w:tcW w:w="994" w:type="dxa"/>
            <w:tcBorders>
              <w:top w:val="single" w:sz="4" w:space="0" w:color="auto"/>
              <w:left w:val="single" w:sz="4" w:space="0" w:color="auto"/>
              <w:bottom w:val="single" w:sz="4" w:space="0" w:color="auto"/>
              <w:right w:val="single" w:sz="4" w:space="0" w:color="auto"/>
            </w:tcBorders>
            <w:vAlign w:val="center"/>
          </w:tcPr>
          <w:p w:rsidR="00754869" w:rsidRPr="00754869" w:rsidRDefault="00754869" w:rsidP="00754869">
            <w:pPr>
              <w:spacing w:before="120" w:after="0" w:line="240" w:lineRule="exact"/>
              <w:jc w:val="center"/>
              <w:rPr>
                <w:rFonts w:ascii="Times New Roman" w:hAnsi="Times New Roman" w:cs="Times New Roman"/>
                <w:sz w:val="24"/>
                <w:szCs w:val="24"/>
              </w:rPr>
            </w:pPr>
            <w:r w:rsidRPr="00754869">
              <w:rPr>
                <w:rFonts w:ascii="Times New Roman" w:hAnsi="Times New Roman" w:cs="Times New Roman"/>
              </w:rPr>
              <w:t>%</w:t>
            </w:r>
          </w:p>
        </w:tc>
        <w:tc>
          <w:tcPr>
            <w:tcW w:w="1418" w:type="dxa"/>
            <w:tcBorders>
              <w:top w:val="single" w:sz="4" w:space="0" w:color="auto"/>
              <w:left w:val="single" w:sz="4" w:space="0" w:color="auto"/>
              <w:bottom w:val="single" w:sz="4" w:space="0" w:color="auto"/>
              <w:right w:val="single" w:sz="4" w:space="0" w:color="auto"/>
            </w:tcBorders>
            <w:vAlign w:val="center"/>
          </w:tcPr>
          <w:p w:rsidR="00754869" w:rsidRPr="00754869" w:rsidRDefault="00754869" w:rsidP="00754869">
            <w:pPr>
              <w:spacing w:before="120" w:after="0" w:line="240" w:lineRule="exact"/>
              <w:jc w:val="center"/>
              <w:rPr>
                <w:rFonts w:ascii="Times New Roman" w:hAnsi="Times New Roman" w:cs="Times New Roman"/>
                <w:sz w:val="24"/>
                <w:szCs w:val="24"/>
              </w:rPr>
            </w:pPr>
            <w:r w:rsidRPr="00754869">
              <w:rPr>
                <w:rFonts w:ascii="Times New Roman" w:hAnsi="Times New Roman" w:cs="Times New Roman"/>
              </w:rPr>
              <w:t>45</w:t>
            </w:r>
          </w:p>
        </w:tc>
        <w:tc>
          <w:tcPr>
            <w:tcW w:w="2835" w:type="dxa"/>
            <w:tcBorders>
              <w:top w:val="single" w:sz="4" w:space="0" w:color="auto"/>
              <w:left w:val="single" w:sz="4" w:space="0" w:color="auto"/>
              <w:bottom w:val="single" w:sz="4" w:space="0" w:color="auto"/>
              <w:right w:val="single" w:sz="4" w:space="0" w:color="auto"/>
            </w:tcBorders>
          </w:tcPr>
          <w:p w:rsidR="00754869" w:rsidRPr="00754869" w:rsidRDefault="00754869" w:rsidP="00754869">
            <w:pPr>
              <w:autoSpaceDE w:val="0"/>
              <w:autoSpaceDN w:val="0"/>
              <w:adjustRightInd w:val="0"/>
              <w:spacing w:after="0" w:line="240" w:lineRule="auto"/>
              <w:ind w:firstLine="720"/>
              <w:jc w:val="center"/>
              <w:rPr>
                <w:rFonts w:ascii="Times New Roman" w:hAnsi="Times New Roman" w:cs="Times New Roman"/>
                <w:bCs/>
                <w:sz w:val="24"/>
                <w:szCs w:val="24"/>
              </w:rPr>
            </w:pPr>
          </w:p>
          <w:p w:rsidR="00754869" w:rsidRPr="00754869" w:rsidRDefault="00754869" w:rsidP="00754869">
            <w:pPr>
              <w:autoSpaceDE w:val="0"/>
              <w:autoSpaceDN w:val="0"/>
              <w:adjustRightInd w:val="0"/>
              <w:spacing w:after="0" w:line="240" w:lineRule="auto"/>
              <w:ind w:firstLine="720"/>
              <w:jc w:val="center"/>
              <w:rPr>
                <w:rFonts w:ascii="Times New Roman" w:hAnsi="Times New Roman" w:cs="Times New Roman"/>
                <w:bCs/>
                <w:sz w:val="24"/>
                <w:szCs w:val="24"/>
              </w:rPr>
            </w:pPr>
          </w:p>
          <w:p w:rsidR="00754869" w:rsidRPr="00754869" w:rsidRDefault="00754869" w:rsidP="00754869">
            <w:pPr>
              <w:autoSpaceDE w:val="0"/>
              <w:autoSpaceDN w:val="0"/>
              <w:adjustRightInd w:val="0"/>
              <w:spacing w:after="0" w:line="240" w:lineRule="auto"/>
              <w:jc w:val="both"/>
              <w:rPr>
                <w:rFonts w:ascii="Times New Roman" w:hAnsi="Times New Roman" w:cs="Times New Roman"/>
                <w:bCs/>
                <w:sz w:val="24"/>
                <w:szCs w:val="24"/>
              </w:rPr>
            </w:pPr>
            <w:r w:rsidRPr="00754869">
              <w:rPr>
                <w:rFonts w:ascii="Times New Roman" w:hAnsi="Times New Roman" w:cs="Times New Roman"/>
                <w:lang w:val="en-US"/>
              </w:rPr>
              <w:t>E</w:t>
            </w:r>
            <w:r w:rsidRPr="00754869">
              <w:rPr>
                <w:rFonts w:ascii="Times New Roman" w:hAnsi="Times New Roman" w:cs="Times New Roman"/>
              </w:rPr>
              <w:t>(</w:t>
            </w:r>
            <w:r w:rsidRPr="00754869">
              <w:rPr>
                <w:rFonts w:ascii="Times New Roman" w:hAnsi="Times New Roman" w:cs="Times New Roman"/>
                <w:lang w:val="en-US"/>
              </w:rPr>
              <w:t>P</w:t>
            </w:r>
            <w:r w:rsidRPr="00754869">
              <w:rPr>
                <w:rFonts w:ascii="Times New Roman" w:hAnsi="Times New Roman" w:cs="Times New Roman"/>
                <w:bCs/>
                <w:vertAlign w:val="subscript"/>
              </w:rPr>
              <w:t xml:space="preserve">) = </w:t>
            </w:r>
            <w:r w:rsidRPr="00754869">
              <w:rPr>
                <w:rFonts w:ascii="Times New Roman" w:hAnsi="Times New Roman" w:cs="Times New Roman"/>
                <w:bCs/>
              </w:rPr>
              <w:t xml:space="preserve">5, если </w:t>
            </w:r>
            <w:r w:rsidRPr="00754869">
              <w:rPr>
                <w:rFonts w:ascii="Times New Roman" w:hAnsi="Times New Roman" w:cs="Times New Roman"/>
                <w:bCs/>
                <w:lang w:val="en-US"/>
              </w:rPr>
              <w:t>P</w:t>
            </w:r>
            <w:r w:rsidRPr="00754869">
              <w:rPr>
                <w:rFonts w:ascii="Times New Roman" w:hAnsi="Times New Roman" w:cs="Times New Roman"/>
                <w:bCs/>
              </w:rPr>
              <w:t xml:space="preserve"> ≥ 90, </w:t>
            </w:r>
          </w:p>
          <w:p w:rsidR="00754869" w:rsidRPr="00754869" w:rsidRDefault="00754869" w:rsidP="00754869">
            <w:pPr>
              <w:autoSpaceDE w:val="0"/>
              <w:autoSpaceDN w:val="0"/>
              <w:adjustRightInd w:val="0"/>
              <w:spacing w:after="0" w:line="240" w:lineRule="auto"/>
              <w:jc w:val="both"/>
              <w:rPr>
                <w:rFonts w:ascii="Times New Roman" w:hAnsi="Times New Roman" w:cs="Times New Roman"/>
                <w:sz w:val="24"/>
                <w:szCs w:val="24"/>
              </w:rPr>
            </w:pPr>
            <w:r w:rsidRPr="00754869">
              <w:rPr>
                <w:rFonts w:ascii="Times New Roman" w:hAnsi="Times New Roman" w:cs="Times New Roman"/>
                <w:lang w:val="en-US"/>
              </w:rPr>
              <w:t>E</w:t>
            </w:r>
            <w:r w:rsidRPr="00754869">
              <w:rPr>
                <w:rFonts w:ascii="Times New Roman" w:hAnsi="Times New Roman" w:cs="Times New Roman"/>
              </w:rPr>
              <w:t>(</w:t>
            </w:r>
            <w:r w:rsidRPr="00754869">
              <w:rPr>
                <w:rFonts w:ascii="Times New Roman" w:hAnsi="Times New Roman" w:cs="Times New Roman"/>
                <w:lang w:val="en-US"/>
              </w:rPr>
              <w:t>P</w:t>
            </w:r>
            <w:r w:rsidRPr="00754869">
              <w:rPr>
                <w:rFonts w:ascii="Times New Roman" w:hAnsi="Times New Roman" w:cs="Times New Roman"/>
                <w:bCs/>
                <w:vertAlign w:val="subscript"/>
              </w:rPr>
              <w:t xml:space="preserve">)  = </w:t>
            </w:r>
            <w:r w:rsidRPr="00754869">
              <w:rPr>
                <w:rFonts w:ascii="Times New Roman" w:hAnsi="Times New Roman" w:cs="Times New Roman"/>
                <w:bCs/>
              </w:rPr>
              <w:t xml:space="preserve">3, если </w:t>
            </w:r>
            <w:r w:rsidRPr="00754869">
              <w:rPr>
                <w:rFonts w:ascii="Times New Roman" w:hAnsi="Times New Roman" w:cs="Times New Roman"/>
                <w:bCs/>
                <w:lang w:val="en-US"/>
              </w:rPr>
              <w:t>P</w:t>
            </w:r>
            <w:r w:rsidRPr="00754869">
              <w:rPr>
                <w:rFonts w:ascii="Times New Roman" w:hAnsi="Times New Roman" w:cs="Times New Roman"/>
                <w:bCs/>
              </w:rPr>
              <w:t xml:space="preserve"> </w:t>
            </w:r>
            <w:r w:rsidRPr="00754869">
              <w:rPr>
                <w:rFonts w:ascii="Times New Roman" w:hAnsi="Times New Roman" w:cs="Times New Roman"/>
                <w:bCs/>
                <w:vertAlign w:val="subscript"/>
              </w:rPr>
              <w:t xml:space="preserve"> </w:t>
            </w:r>
            <w:r w:rsidRPr="00754869">
              <w:rPr>
                <w:rFonts w:ascii="Times New Roman" w:hAnsi="Times New Roman" w:cs="Times New Roman"/>
              </w:rPr>
              <w:t>≤ 50</w:t>
            </w:r>
            <w:r w:rsidRPr="00754869">
              <w:rPr>
                <w:rFonts w:ascii="Times New Roman" w:hAnsi="Times New Roman" w:cs="Times New Roman"/>
                <w:bCs/>
              </w:rPr>
              <w:t xml:space="preserve"> </w:t>
            </w:r>
            <w:r w:rsidRPr="00754869">
              <w:rPr>
                <w:rFonts w:ascii="Times New Roman" w:hAnsi="Times New Roman" w:cs="Times New Roman"/>
              </w:rPr>
              <w:t xml:space="preserve"> &lt; 90, </w:t>
            </w:r>
          </w:p>
          <w:p w:rsidR="00754869" w:rsidRPr="00754869" w:rsidRDefault="00754869" w:rsidP="00754869">
            <w:pPr>
              <w:autoSpaceDE w:val="0"/>
              <w:autoSpaceDN w:val="0"/>
              <w:adjustRightInd w:val="0"/>
              <w:spacing w:after="0" w:line="240" w:lineRule="auto"/>
              <w:jc w:val="both"/>
              <w:rPr>
                <w:rFonts w:ascii="Times New Roman" w:hAnsi="Times New Roman" w:cs="Times New Roman"/>
                <w:sz w:val="24"/>
                <w:szCs w:val="24"/>
              </w:rPr>
            </w:pPr>
            <w:r w:rsidRPr="00754869">
              <w:rPr>
                <w:rFonts w:ascii="Times New Roman" w:hAnsi="Times New Roman" w:cs="Times New Roman"/>
                <w:lang w:val="en-US"/>
              </w:rPr>
              <w:t>E</w:t>
            </w:r>
            <w:r w:rsidRPr="00754869">
              <w:rPr>
                <w:rFonts w:ascii="Times New Roman" w:hAnsi="Times New Roman" w:cs="Times New Roman"/>
              </w:rPr>
              <w:t>(</w:t>
            </w:r>
            <w:r w:rsidRPr="00754869">
              <w:rPr>
                <w:rFonts w:ascii="Times New Roman" w:hAnsi="Times New Roman" w:cs="Times New Roman"/>
                <w:lang w:val="en-US"/>
              </w:rPr>
              <w:t>P</w:t>
            </w:r>
            <w:r w:rsidRPr="00754869">
              <w:rPr>
                <w:rFonts w:ascii="Times New Roman" w:hAnsi="Times New Roman" w:cs="Times New Roman"/>
                <w:bCs/>
                <w:vertAlign w:val="subscript"/>
              </w:rPr>
              <w:t xml:space="preserve">) = </w:t>
            </w:r>
            <w:r w:rsidRPr="00754869">
              <w:rPr>
                <w:rFonts w:ascii="Times New Roman" w:hAnsi="Times New Roman" w:cs="Times New Roman"/>
                <w:bCs/>
              </w:rPr>
              <w:t xml:space="preserve">1, если </w:t>
            </w:r>
            <w:r w:rsidRPr="00754869">
              <w:rPr>
                <w:rFonts w:ascii="Times New Roman" w:hAnsi="Times New Roman" w:cs="Times New Roman"/>
                <w:lang w:val="en-US"/>
              </w:rPr>
              <w:t>P</w:t>
            </w:r>
            <w:r w:rsidRPr="00754869">
              <w:rPr>
                <w:rFonts w:ascii="Times New Roman" w:hAnsi="Times New Roman" w:cs="Times New Roman"/>
                <w:bCs/>
              </w:rPr>
              <w:t xml:space="preserve"> </w:t>
            </w:r>
            <w:r w:rsidRPr="00754869">
              <w:rPr>
                <w:rFonts w:ascii="Times New Roman" w:hAnsi="Times New Roman" w:cs="Times New Roman"/>
              </w:rPr>
              <w:t xml:space="preserve"> ≤</w:t>
            </w:r>
            <w:r w:rsidRPr="00754869">
              <w:rPr>
                <w:rFonts w:ascii="Times New Roman" w:hAnsi="Times New Roman" w:cs="Times New Roman"/>
                <w:bCs/>
                <w:vertAlign w:val="subscript"/>
              </w:rPr>
              <w:t xml:space="preserve">. </w:t>
            </w:r>
            <w:r w:rsidRPr="00754869">
              <w:rPr>
                <w:rFonts w:ascii="Times New Roman" w:hAnsi="Times New Roman" w:cs="Times New Roman"/>
              </w:rPr>
              <w:t xml:space="preserve"> 30 &lt; 50,</w:t>
            </w:r>
          </w:p>
          <w:p w:rsidR="00754869" w:rsidRPr="00754869" w:rsidRDefault="00754869" w:rsidP="00754869">
            <w:pPr>
              <w:autoSpaceDE w:val="0"/>
              <w:autoSpaceDN w:val="0"/>
              <w:adjustRightInd w:val="0"/>
              <w:spacing w:after="0" w:line="240" w:lineRule="auto"/>
              <w:jc w:val="both"/>
              <w:rPr>
                <w:rFonts w:ascii="Times New Roman" w:hAnsi="Times New Roman" w:cs="Times New Roman"/>
                <w:sz w:val="24"/>
                <w:szCs w:val="24"/>
              </w:rPr>
            </w:pPr>
            <w:r w:rsidRPr="00754869">
              <w:rPr>
                <w:rFonts w:ascii="Times New Roman" w:hAnsi="Times New Roman" w:cs="Times New Roman"/>
                <w:lang w:val="en-US"/>
              </w:rPr>
              <w:t>E</w:t>
            </w:r>
            <w:r w:rsidRPr="00754869">
              <w:rPr>
                <w:rFonts w:ascii="Times New Roman" w:hAnsi="Times New Roman" w:cs="Times New Roman"/>
              </w:rPr>
              <w:t>(</w:t>
            </w:r>
            <w:r w:rsidRPr="00754869">
              <w:rPr>
                <w:rFonts w:ascii="Times New Roman" w:hAnsi="Times New Roman" w:cs="Times New Roman"/>
                <w:lang w:val="en-US"/>
              </w:rPr>
              <w:t>P</w:t>
            </w:r>
            <w:r w:rsidRPr="00754869">
              <w:rPr>
                <w:rFonts w:ascii="Times New Roman" w:hAnsi="Times New Roman" w:cs="Times New Roman"/>
                <w:bCs/>
                <w:vertAlign w:val="subscript"/>
              </w:rPr>
              <w:t xml:space="preserve">) = </w:t>
            </w:r>
            <w:r w:rsidRPr="00754869">
              <w:rPr>
                <w:rFonts w:ascii="Times New Roman" w:hAnsi="Times New Roman" w:cs="Times New Roman"/>
                <w:bCs/>
              </w:rPr>
              <w:t>0</w:t>
            </w:r>
            <w:r w:rsidRPr="00754869">
              <w:rPr>
                <w:rFonts w:ascii="Times New Roman" w:hAnsi="Times New Roman" w:cs="Times New Roman"/>
                <w:bCs/>
                <w:vertAlign w:val="subscript"/>
              </w:rPr>
              <w:t xml:space="preserve"> , </w:t>
            </w:r>
            <w:r w:rsidRPr="00754869">
              <w:rPr>
                <w:rFonts w:ascii="Times New Roman" w:hAnsi="Times New Roman" w:cs="Times New Roman"/>
              </w:rPr>
              <w:t xml:space="preserve">если </w:t>
            </w:r>
            <w:r w:rsidRPr="00754869">
              <w:rPr>
                <w:rFonts w:ascii="Times New Roman" w:hAnsi="Times New Roman" w:cs="Times New Roman"/>
                <w:lang w:val="en-US"/>
              </w:rPr>
              <w:t>P</w:t>
            </w:r>
            <w:r w:rsidRPr="00754869">
              <w:rPr>
                <w:rFonts w:ascii="Times New Roman" w:hAnsi="Times New Roman" w:cs="Times New Roman"/>
                <w:bCs/>
              </w:rPr>
              <w:t xml:space="preserve"> </w:t>
            </w:r>
            <w:r w:rsidRPr="00754869">
              <w:rPr>
                <w:rFonts w:ascii="Times New Roman" w:hAnsi="Times New Roman" w:cs="Times New Roman"/>
              </w:rPr>
              <w:t>&lt; 30</w:t>
            </w:r>
          </w:p>
          <w:p w:rsidR="00754869" w:rsidRPr="00754869" w:rsidRDefault="00754869" w:rsidP="00754869">
            <w:pPr>
              <w:autoSpaceDE w:val="0"/>
              <w:autoSpaceDN w:val="0"/>
              <w:adjustRightInd w:val="0"/>
              <w:spacing w:after="0" w:line="240" w:lineRule="auto"/>
              <w:jc w:val="center"/>
              <w:rPr>
                <w:rFonts w:ascii="Times New Roman" w:hAnsi="Times New Roman" w:cs="Times New Roman"/>
                <w:sz w:val="24"/>
                <w:szCs w:val="24"/>
              </w:rPr>
            </w:pPr>
          </w:p>
          <w:p w:rsidR="00754869" w:rsidRPr="00754869" w:rsidRDefault="00754869" w:rsidP="00754869">
            <w:pPr>
              <w:autoSpaceDE w:val="0"/>
              <w:autoSpaceDN w:val="0"/>
              <w:adjustRightInd w:val="0"/>
              <w:spacing w:after="0" w:line="240" w:lineRule="auto"/>
              <w:ind w:firstLine="720"/>
              <w:jc w:val="center"/>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754869" w:rsidRPr="00754869" w:rsidRDefault="00754869" w:rsidP="00754869">
            <w:pPr>
              <w:spacing w:before="120" w:after="0" w:line="240" w:lineRule="exact"/>
              <w:jc w:val="both"/>
              <w:rPr>
                <w:rFonts w:ascii="Times New Roman" w:hAnsi="Times New Roman" w:cs="Times New Roman"/>
                <w:sz w:val="24"/>
                <w:szCs w:val="24"/>
              </w:rPr>
            </w:pPr>
            <w:r w:rsidRPr="00754869">
              <w:rPr>
                <w:rFonts w:ascii="Times New Roman" w:hAnsi="Times New Roman" w:cs="Times New Roman"/>
              </w:rPr>
              <w:t>позитивно расценивается рост доли бюджетных ассигнований, представленных в программном виде, по каждому ГАБС.</w:t>
            </w:r>
          </w:p>
          <w:p w:rsidR="00754869" w:rsidRPr="00754869" w:rsidRDefault="00754869" w:rsidP="00754869">
            <w:pPr>
              <w:spacing w:before="120" w:after="0" w:line="240" w:lineRule="exact"/>
              <w:jc w:val="both"/>
              <w:rPr>
                <w:rFonts w:ascii="Times New Roman" w:hAnsi="Times New Roman" w:cs="Times New Roman"/>
                <w:sz w:val="24"/>
                <w:szCs w:val="24"/>
              </w:rPr>
            </w:pPr>
            <w:r w:rsidRPr="00754869">
              <w:rPr>
                <w:rFonts w:ascii="Times New Roman" w:hAnsi="Times New Roman" w:cs="Times New Roman"/>
              </w:rPr>
              <w:t>Целевым ориентиром для ГАБС является значение показателя, равное 90% и более.</w:t>
            </w:r>
          </w:p>
        </w:tc>
      </w:tr>
      <w:tr w:rsidR="00754869" w:rsidRPr="00754869" w:rsidTr="008932D2">
        <w:trPr>
          <w:trHeight w:val="558"/>
        </w:trPr>
        <w:tc>
          <w:tcPr>
            <w:tcW w:w="708" w:type="dxa"/>
            <w:tcBorders>
              <w:top w:val="single" w:sz="4" w:space="0" w:color="auto"/>
              <w:left w:val="single" w:sz="4" w:space="0" w:color="auto"/>
              <w:bottom w:val="single" w:sz="4" w:space="0" w:color="auto"/>
              <w:right w:val="single" w:sz="4" w:space="0" w:color="auto"/>
            </w:tcBorders>
          </w:tcPr>
          <w:p w:rsidR="00754869" w:rsidRPr="00754869" w:rsidRDefault="00754869" w:rsidP="00754869">
            <w:pPr>
              <w:spacing w:before="120" w:after="0" w:line="240" w:lineRule="exact"/>
              <w:rPr>
                <w:rFonts w:ascii="Times New Roman" w:hAnsi="Times New Roman" w:cs="Times New Roman"/>
                <w:sz w:val="24"/>
                <w:szCs w:val="24"/>
              </w:rPr>
            </w:pPr>
            <w:r w:rsidRPr="00754869">
              <w:rPr>
                <w:rFonts w:ascii="Times New Roman" w:hAnsi="Times New Roman" w:cs="Times New Roman"/>
              </w:rPr>
              <w:t>1.2.</w:t>
            </w:r>
          </w:p>
        </w:tc>
        <w:tc>
          <w:tcPr>
            <w:tcW w:w="3399" w:type="dxa"/>
            <w:gridSpan w:val="2"/>
            <w:tcBorders>
              <w:top w:val="single" w:sz="4" w:space="0" w:color="auto"/>
              <w:left w:val="single" w:sz="4" w:space="0" w:color="auto"/>
              <w:bottom w:val="single" w:sz="4" w:space="0" w:color="auto"/>
              <w:right w:val="single" w:sz="4" w:space="0" w:color="auto"/>
            </w:tcBorders>
          </w:tcPr>
          <w:p w:rsidR="00754869" w:rsidRPr="00754869" w:rsidRDefault="00754869" w:rsidP="00754869">
            <w:pPr>
              <w:spacing w:before="120" w:after="0" w:line="240" w:lineRule="exact"/>
              <w:jc w:val="both"/>
              <w:rPr>
                <w:rFonts w:ascii="Times New Roman" w:hAnsi="Times New Roman" w:cs="Times New Roman"/>
                <w:sz w:val="24"/>
                <w:szCs w:val="24"/>
              </w:rPr>
            </w:pPr>
            <w:r w:rsidRPr="00754869">
              <w:rPr>
                <w:rFonts w:ascii="Times New Roman" w:hAnsi="Times New Roman" w:cs="Times New Roman"/>
              </w:rPr>
              <w:t xml:space="preserve">Качество планирования расходов: доля суммы изменений в сводную бюджетную роспись </w:t>
            </w:r>
            <w:r w:rsidRPr="00754869">
              <w:rPr>
                <w:rFonts w:ascii="Times New Roman" w:hAnsi="Times New Roman" w:cs="Times New Roman"/>
              </w:rPr>
              <w:lastRenderedPageBreak/>
              <w:t xml:space="preserve">бюджета </w:t>
            </w:r>
          </w:p>
        </w:tc>
        <w:tc>
          <w:tcPr>
            <w:tcW w:w="2979" w:type="dxa"/>
            <w:tcBorders>
              <w:top w:val="single" w:sz="4" w:space="0" w:color="auto"/>
              <w:left w:val="single" w:sz="4" w:space="0" w:color="auto"/>
              <w:bottom w:val="single" w:sz="4" w:space="0" w:color="auto"/>
              <w:right w:val="single" w:sz="4" w:space="0" w:color="auto"/>
            </w:tcBorders>
          </w:tcPr>
          <w:p w:rsidR="00754869" w:rsidRPr="00754869" w:rsidRDefault="00754869" w:rsidP="00754869">
            <w:pPr>
              <w:spacing w:after="0" w:line="240" w:lineRule="auto"/>
              <w:jc w:val="both"/>
              <w:rPr>
                <w:rFonts w:ascii="Times New Roman" w:hAnsi="Times New Roman" w:cs="Times New Roman"/>
                <w:snapToGrid w:val="0"/>
                <w:position w:val="-12"/>
                <w:sz w:val="24"/>
                <w:szCs w:val="24"/>
              </w:rPr>
            </w:pPr>
            <w:r w:rsidRPr="00754869">
              <w:rPr>
                <w:rFonts w:ascii="Times New Roman" w:hAnsi="Times New Roman" w:cs="Times New Roman"/>
              </w:rPr>
              <w:lastRenderedPageBreak/>
              <w:t xml:space="preserve">Р  – количество изменений в решение о бюджете в ходе исполнения бюджета, подготовленных по </w:t>
            </w:r>
            <w:r w:rsidRPr="00754869">
              <w:rPr>
                <w:rFonts w:ascii="Times New Roman" w:hAnsi="Times New Roman" w:cs="Times New Roman"/>
              </w:rPr>
              <w:lastRenderedPageBreak/>
              <w:t>инициативе ГАБС (без учета поступлений из федерального (краевого) бюджета; изменений бюджетной классификации в соответствии с приказом Министерства финансов Российской Федерации)</w:t>
            </w:r>
          </w:p>
        </w:tc>
        <w:tc>
          <w:tcPr>
            <w:tcW w:w="994" w:type="dxa"/>
            <w:tcBorders>
              <w:top w:val="single" w:sz="4" w:space="0" w:color="auto"/>
              <w:left w:val="single" w:sz="4" w:space="0" w:color="auto"/>
              <w:bottom w:val="single" w:sz="4" w:space="0" w:color="auto"/>
              <w:right w:val="single" w:sz="4" w:space="0" w:color="auto"/>
            </w:tcBorders>
            <w:vAlign w:val="center"/>
          </w:tcPr>
          <w:p w:rsidR="00754869" w:rsidRPr="00754869" w:rsidRDefault="00754869" w:rsidP="00754869">
            <w:pPr>
              <w:spacing w:before="120" w:after="0" w:line="240" w:lineRule="exact"/>
              <w:jc w:val="center"/>
              <w:rPr>
                <w:rFonts w:ascii="Times New Roman" w:hAnsi="Times New Roman" w:cs="Times New Roman"/>
                <w:sz w:val="24"/>
                <w:szCs w:val="24"/>
              </w:rPr>
            </w:pPr>
            <w:r w:rsidRPr="00754869">
              <w:rPr>
                <w:rFonts w:ascii="Times New Roman" w:hAnsi="Times New Roman" w:cs="Times New Roman"/>
              </w:rPr>
              <w:lastRenderedPageBreak/>
              <w:t>раз</w:t>
            </w:r>
          </w:p>
        </w:tc>
        <w:tc>
          <w:tcPr>
            <w:tcW w:w="1418" w:type="dxa"/>
            <w:tcBorders>
              <w:top w:val="single" w:sz="4" w:space="0" w:color="auto"/>
              <w:left w:val="single" w:sz="4" w:space="0" w:color="auto"/>
              <w:bottom w:val="single" w:sz="4" w:space="0" w:color="auto"/>
              <w:right w:val="single" w:sz="4" w:space="0" w:color="auto"/>
            </w:tcBorders>
            <w:vAlign w:val="center"/>
          </w:tcPr>
          <w:p w:rsidR="00754869" w:rsidRPr="00754869" w:rsidRDefault="00754869" w:rsidP="00754869">
            <w:pPr>
              <w:spacing w:before="120" w:after="0" w:line="240" w:lineRule="exact"/>
              <w:jc w:val="center"/>
              <w:rPr>
                <w:rFonts w:ascii="Times New Roman" w:hAnsi="Times New Roman" w:cs="Times New Roman"/>
                <w:sz w:val="24"/>
                <w:szCs w:val="24"/>
              </w:rPr>
            </w:pPr>
            <w:r w:rsidRPr="00754869">
              <w:rPr>
                <w:rFonts w:ascii="Times New Roman" w:hAnsi="Times New Roman" w:cs="Times New Roman"/>
              </w:rPr>
              <w:t>35</w:t>
            </w:r>
          </w:p>
        </w:tc>
        <w:tc>
          <w:tcPr>
            <w:tcW w:w="2835" w:type="dxa"/>
            <w:tcBorders>
              <w:top w:val="single" w:sz="4" w:space="0" w:color="auto"/>
              <w:left w:val="single" w:sz="4" w:space="0" w:color="auto"/>
              <w:bottom w:val="single" w:sz="4" w:space="0" w:color="auto"/>
              <w:right w:val="single" w:sz="4" w:space="0" w:color="auto"/>
            </w:tcBorders>
          </w:tcPr>
          <w:p w:rsidR="00754869" w:rsidRPr="00754869" w:rsidRDefault="00754869" w:rsidP="00754869">
            <w:pPr>
              <w:autoSpaceDE w:val="0"/>
              <w:autoSpaceDN w:val="0"/>
              <w:adjustRightInd w:val="0"/>
              <w:spacing w:after="0" w:line="240" w:lineRule="auto"/>
              <w:jc w:val="both"/>
              <w:rPr>
                <w:rFonts w:ascii="Times New Roman" w:hAnsi="Times New Roman" w:cs="Times New Roman"/>
                <w:sz w:val="24"/>
                <w:szCs w:val="24"/>
              </w:rPr>
            </w:pPr>
          </w:p>
          <w:p w:rsidR="00754869" w:rsidRPr="00754869" w:rsidRDefault="00754869" w:rsidP="00754869">
            <w:pPr>
              <w:spacing w:after="0" w:line="240" w:lineRule="auto"/>
              <w:jc w:val="both"/>
              <w:rPr>
                <w:rFonts w:ascii="Times New Roman" w:hAnsi="Times New Roman" w:cs="Times New Roman"/>
                <w:sz w:val="24"/>
                <w:szCs w:val="24"/>
              </w:rPr>
            </w:pPr>
            <w:r w:rsidRPr="00754869">
              <w:rPr>
                <w:rFonts w:ascii="Times New Roman" w:hAnsi="Times New Roman" w:cs="Times New Roman"/>
                <w:lang w:val="en-US"/>
              </w:rPr>
              <w:t>E</w:t>
            </w:r>
            <w:r w:rsidRPr="00754869">
              <w:rPr>
                <w:rFonts w:ascii="Times New Roman" w:hAnsi="Times New Roman" w:cs="Times New Roman"/>
              </w:rPr>
              <w:t>(Р</w:t>
            </w:r>
            <w:r w:rsidRPr="00754869">
              <w:rPr>
                <w:rFonts w:ascii="Times New Roman" w:hAnsi="Times New Roman" w:cs="Times New Roman"/>
                <w:vertAlign w:val="subscript"/>
              </w:rPr>
              <w:t xml:space="preserve">) </w:t>
            </w:r>
            <w:r w:rsidRPr="00754869">
              <w:rPr>
                <w:rFonts w:ascii="Times New Roman" w:hAnsi="Times New Roman" w:cs="Times New Roman"/>
              </w:rPr>
              <w:t>=1, если Р= 0,</w:t>
            </w:r>
          </w:p>
          <w:p w:rsidR="00754869" w:rsidRPr="00754869" w:rsidRDefault="00754869" w:rsidP="00754869">
            <w:pPr>
              <w:spacing w:after="0" w:line="240" w:lineRule="auto"/>
              <w:jc w:val="both"/>
              <w:rPr>
                <w:rFonts w:ascii="Times New Roman" w:hAnsi="Times New Roman" w:cs="Times New Roman"/>
                <w:sz w:val="24"/>
                <w:szCs w:val="24"/>
              </w:rPr>
            </w:pPr>
            <w:r w:rsidRPr="00754869">
              <w:rPr>
                <w:rFonts w:ascii="Times New Roman" w:hAnsi="Times New Roman" w:cs="Times New Roman"/>
                <w:lang w:val="en-US"/>
              </w:rPr>
              <w:t>E</w:t>
            </w:r>
            <w:r w:rsidRPr="00754869">
              <w:rPr>
                <w:rFonts w:ascii="Times New Roman" w:hAnsi="Times New Roman" w:cs="Times New Roman"/>
              </w:rPr>
              <w:t xml:space="preserve"> (Р</w:t>
            </w:r>
            <w:r w:rsidRPr="00754869">
              <w:rPr>
                <w:rFonts w:ascii="Times New Roman" w:hAnsi="Times New Roman" w:cs="Times New Roman"/>
                <w:vertAlign w:val="subscript"/>
              </w:rPr>
              <w:t>)</w:t>
            </w:r>
            <w:r w:rsidRPr="00754869">
              <w:rPr>
                <w:rFonts w:ascii="Times New Roman" w:hAnsi="Times New Roman" w:cs="Times New Roman"/>
              </w:rPr>
              <w:t xml:space="preserve"> = 0,5, если Р</w:t>
            </w:r>
            <w:r w:rsidRPr="00754869">
              <w:rPr>
                <w:rFonts w:ascii="Times New Roman" w:hAnsi="Times New Roman" w:cs="Times New Roman"/>
                <w:vertAlign w:val="subscript"/>
              </w:rPr>
              <w:t>.</w:t>
            </w:r>
            <w:r w:rsidRPr="00754869">
              <w:rPr>
                <w:rFonts w:ascii="Times New Roman" w:hAnsi="Times New Roman" w:cs="Times New Roman"/>
              </w:rPr>
              <w:t>≤3,</w:t>
            </w:r>
          </w:p>
          <w:p w:rsidR="00754869" w:rsidRPr="00754869" w:rsidRDefault="00754869" w:rsidP="00754869">
            <w:pPr>
              <w:spacing w:after="0" w:line="240" w:lineRule="auto"/>
              <w:jc w:val="both"/>
              <w:rPr>
                <w:rFonts w:ascii="Times New Roman" w:hAnsi="Times New Roman" w:cs="Times New Roman"/>
                <w:sz w:val="24"/>
                <w:szCs w:val="24"/>
              </w:rPr>
            </w:pPr>
            <w:r w:rsidRPr="00754869">
              <w:rPr>
                <w:rFonts w:ascii="Times New Roman" w:hAnsi="Times New Roman" w:cs="Times New Roman"/>
                <w:lang w:val="en-US"/>
              </w:rPr>
              <w:lastRenderedPageBreak/>
              <w:t>E</w:t>
            </w:r>
            <w:r w:rsidRPr="00754869">
              <w:rPr>
                <w:rFonts w:ascii="Times New Roman" w:hAnsi="Times New Roman" w:cs="Times New Roman"/>
              </w:rPr>
              <w:t xml:space="preserve"> (Р</w:t>
            </w:r>
            <w:r w:rsidRPr="00754869">
              <w:rPr>
                <w:rFonts w:ascii="Times New Roman" w:hAnsi="Times New Roman" w:cs="Times New Roman"/>
                <w:vertAlign w:val="subscript"/>
              </w:rPr>
              <w:t>)</w:t>
            </w:r>
            <w:r w:rsidRPr="00754869">
              <w:rPr>
                <w:rFonts w:ascii="Times New Roman" w:hAnsi="Times New Roman" w:cs="Times New Roman"/>
              </w:rPr>
              <w:t xml:space="preserve"> = 0, если Р</w:t>
            </w:r>
            <w:r w:rsidRPr="00754869">
              <w:rPr>
                <w:rFonts w:ascii="Times New Roman" w:hAnsi="Times New Roman" w:cs="Times New Roman"/>
                <w:vertAlign w:val="subscript"/>
              </w:rPr>
              <w:t>.</w:t>
            </w:r>
            <w:r w:rsidRPr="00754869">
              <w:rPr>
                <w:rFonts w:ascii="Times New Roman" w:hAnsi="Times New Roman" w:cs="Times New Roman"/>
              </w:rPr>
              <w:t>&gt;3</w:t>
            </w:r>
          </w:p>
          <w:p w:rsidR="00754869" w:rsidRPr="00754869" w:rsidRDefault="00754869" w:rsidP="00754869">
            <w:pPr>
              <w:autoSpaceDE w:val="0"/>
              <w:autoSpaceDN w:val="0"/>
              <w:adjustRightInd w:val="0"/>
              <w:spacing w:after="0" w:line="240" w:lineRule="auto"/>
              <w:jc w:val="both"/>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754869" w:rsidRPr="00754869" w:rsidRDefault="00754869" w:rsidP="00754869">
            <w:pPr>
              <w:spacing w:after="0" w:line="240" w:lineRule="auto"/>
              <w:jc w:val="both"/>
              <w:rPr>
                <w:rFonts w:ascii="Times New Roman" w:hAnsi="Times New Roman" w:cs="Times New Roman"/>
                <w:sz w:val="24"/>
                <w:szCs w:val="24"/>
              </w:rPr>
            </w:pPr>
            <w:r w:rsidRPr="00754869">
              <w:rPr>
                <w:rFonts w:ascii="Times New Roman" w:hAnsi="Times New Roman" w:cs="Times New Roman"/>
              </w:rPr>
              <w:lastRenderedPageBreak/>
              <w:t xml:space="preserve">большое количество уведомлений об изменении сводной бюджетной росписи бюджета и лимитов </w:t>
            </w:r>
            <w:r w:rsidRPr="00754869">
              <w:rPr>
                <w:rFonts w:ascii="Times New Roman" w:hAnsi="Times New Roman" w:cs="Times New Roman"/>
              </w:rPr>
              <w:lastRenderedPageBreak/>
              <w:t>бюджетных обязательств свидетельствует о низком качестве работы ГАБС по финансовому планированию.</w:t>
            </w:r>
          </w:p>
          <w:p w:rsidR="00754869" w:rsidRPr="00754869" w:rsidRDefault="00754869" w:rsidP="00754869">
            <w:pPr>
              <w:spacing w:after="0" w:line="240" w:lineRule="auto"/>
              <w:jc w:val="both"/>
              <w:rPr>
                <w:rFonts w:ascii="Times New Roman" w:hAnsi="Times New Roman" w:cs="Times New Roman"/>
                <w:sz w:val="24"/>
                <w:szCs w:val="24"/>
              </w:rPr>
            </w:pPr>
            <w:r w:rsidRPr="00754869">
              <w:rPr>
                <w:rFonts w:ascii="Times New Roman" w:hAnsi="Times New Roman" w:cs="Times New Roman"/>
              </w:rPr>
              <w:t>Целевым ориентиром для ГАБС является значение показателя, равное 0.</w:t>
            </w:r>
          </w:p>
        </w:tc>
      </w:tr>
      <w:tr w:rsidR="00754869" w:rsidRPr="00754869" w:rsidTr="00754869">
        <w:trPr>
          <w:trHeight w:val="2064"/>
        </w:trPr>
        <w:tc>
          <w:tcPr>
            <w:tcW w:w="708" w:type="dxa"/>
            <w:tcBorders>
              <w:top w:val="single" w:sz="4" w:space="0" w:color="auto"/>
              <w:left w:val="single" w:sz="4" w:space="0" w:color="auto"/>
              <w:bottom w:val="single" w:sz="4" w:space="0" w:color="auto"/>
              <w:right w:val="single" w:sz="4" w:space="0" w:color="auto"/>
            </w:tcBorders>
          </w:tcPr>
          <w:p w:rsidR="00754869" w:rsidRPr="00754869" w:rsidRDefault="00754869" w:rsidP="00565CE7">
            <w:pPr>
              <w:spacing w:after="0" w:line="240" w:lineRule="exact"/>
              <w:rPr>
                <w:rFonts w:ascii="Times New Roman" w:hAnsi="Times New Roman" w:cs="Times New Roman"/>
                <w:sz w:val="24"/>
                <w:szCs w:val="24"/>
              </w:rPr>
            </w:pPr>
            <w:r w:rsidRPr="00754869">
              <w:rPr>
                <w:rFonts w:ascii="Times New Roman" w:hAnsi="Times New Roman" w:cs="Times New Roman"/>
              </w:rPr>
              <w:lastRenderedPageBreak/>
              <w:t>1.3.</w:t>
            </w:r>
          </w:p>
        </w:tc>
        <w:tc>
          <w:tcPr>
            <w:tcW w:w="3399" w:type="dxa"/>
            <w:gridSpan w:val="2"/>
            <w:tcBorders>
              <w:top w:val="single" w:sz="4" w:space="0" w:color="auto"/>
              <w:left w:val="single" w:sz="4" w:space="0" w:color="auto"/>
              <w:bottom w:val="single" w:sz="4" w:space="0" w:color="auto"/>
              <w:right w:val="single" w:sz="4" w:space="0" w:color="auto"/>
            </w:tcBorders>
          </w:tcPr>
          <w:p w:rsidR="00754869" w:rsidRPr="00754869" w:rsidRDefault="00754869" w:rsidP="00565CE7">
            <w:pPr>
              <w:spacing w:after="0" w:line="240" w:lineRule="exact"/>
              <w:jc w:val="both"/>
              <w:rPr>
                <w:rFonts w:ascii="Times New Roman" w:hAnsi="Times New Roman" w:cs="Times New Roman"/>
                <w:sz w:val="24"/>
                <w:szCs w:val="24"/>
              </w:rPr>
            </w:pPr>
            <w:r w:rsidRPr="00754869">
              <w:rPr>
                <w:rFonts w:ascii="Times New Roman" w:hAnsi="Times New Roman" w:cs="Times New Roman"/>
              </w:rPr>
              <w:t>Своевременность представления ГАБС в Финансовое управление  обоснований бюджетных ассигнований на очередной финансовый год и на плановый период</w:t>
            </w:r>
          </w:p>
        </w:tc>
        <w:tc>
          <w:tcPr>
            <w:tcW w:w="2979" w:type="dxa"/>
            <w:tcBorders>
              <w:top w:val="single" w:sz="4" w:space="0" w:color="auto"/>
              <w:left w:val="single" w:sz="4" w:space="0" w:color="auto"/>
              <w:bottom w:val="single" w:sz="4" w:space="0" w:color="auto"/>
              <w:right w:val="single" w:sz="4" w:space="0" w:color="auto"/>
            </w:tcBorders>
          </w:tcPr>
          <w:p w:rsidR="00754869" w:rsidRPr="00754869" w:rsidRDefault="00754869" w:rsidP="00565CE7">
            <w:pPr>
              <w:spacing w:after="0" w:line="240" w:lineRule="exact"/>
              <w:jc w:val="both"/>
              <w:rPr>
                <w:rFonts w:ascii="Times New Roman" w:hAnsi="Times New Roman" w:cs="Times New Roman"/>
                <w:sz w:val="24"/>
                <w:szCs w:val="24"/>
              </w:rPr>
            </w:pPr>
            <w:r w:rsidRPr="00754869">
              <w:rPr>
                <w:rFonts w:ascii="Times New Roman" w:hAnsi="Times New Roman" w:cs="Times New Roman"/>
              </w:rPr>
              <w:t>Р – количество дней отклонения от даты представления ГАБС в Финансовое управление обоснований</w:t>
            </w:r>
          </w:p>
        </w:tc>
        <w:tc>
          <w:tcPr>
            <w:tcW w:w="994" w:type="dxa"/>
            <w:tcBorders>
              <w:top w:val="single" w:sz="4" w:space="0" w:color="auto"/>
              <w:left w:val="single" w:sz="4" w:space="0" w:color="auto"/>
              <w:bottom w:val="single" w:sz="4" w:space="0" w:color="auto"/>
              <w:right w:val="single" w:sz="4" w:space="0" w:color="auto"/>
            </w:tcBorders>
            <w:vAlign w:val="center"/>
          </w:tcPr>
          <w:p w:rsidR="00754869" w:rsidRPr="00754869" w:rsidRDefault="00754869" w:rsidP="00565CE7">
            <w:pPr>
              <w:spacing w:after="0" w:line="240" w:lineRule="exact"/>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754869" w:rsidRPr="00754869" w:rsidRDefault="00754869" w:rsidP="00565CE7">
            <w:pPr>
              <w:spacing w:after="0" w:line="240" w:lineRule="exact"/>
              <w:jc w:val="center"/>
              <w:rPr>
                <w:rFonts w:ascii="Times New Roman" w:hAnsi="Times New Roman" w:cs="Times New Roman"/>
                <w:sz w:val="24"/>
                <w:szCs w:val="24"/>
              </w:rPr>
            </w:pPr>
            <w:r w:rsidRPr="00754869">
              <w:rPr>
                <w:rFonts w:ascii="Times New Roman" w:hAnsi="Times New Roman" w:cs="Times New Roman"/>
              </w:rPr>
              <w:t>20</w:t>
            </w:r>
          </w:p>
        </w:tc>
        <w:tc>
          <w:tcPr>
            <w:tcW w:w="2835" w:type="dxa"/>
            <w:tcBorders>
              <w:top w:val="single" w:sz="4" w:space="0" w:color="auto"/>
              <w:left w:val="single" w:sz="4" w:space="0" w:color="auto"/>
              <w:bottom w:val="single" w:sz="4" w:space="0" w:color="auto"/>
              <w:right w:val="single" w:sz="4" w:space="0" w:color="auto"/>
            </w:tcBorders>
          </w:tcPr>
          <w:p w:rsidR="00754869" w:rsidRPr="00754869" w:rsidRDefault="00754869" w:rsidP="00565CE7">
            <w:pPr>
              <w:spacing w:after="0" w:line="240" w:lineRule="auto"/>
              <w:jc w:val="both"/>
              <w:rPr>
                <w:rFonts w:ascii="Times New Roman" w:hAnsi="Times New Roman" w:cs="Times New Roman"/>
                <w:sz w:val="24"/>
                <w:szCs w:val="24"/>
              </w:rPr>
            </w:pPr>
          </w:p>
          <w:p w:rsidR="00754869" w:rsidRPr="00754869" w:rsidRDefault="00754869" w:rsidP="00565CE7">
            <w:pPr>
              <w:spacing w:after="0" w:line="240" w:lineRule="auto"/>
              <w:jc w:val="both"/>
              <w:rPr>
                <w:rFonts w:ascii="Times New Roman" w:hAnsi="Times New Roman" w:cs="Times New Roman"/>
                <w:sz w:val="24"/>
                <w:szCs w:val="24"/>
              </w:rPr>
            </w:pPr>
            <w:r w:rsidRPr="00754869">
              <w:rPr>
                <w:rFonts w:ascii="Times New Roman" w:hAnsi="Times New Roman" w:cs="Times New Roman"/>
                <w:lang w:val="en-US"/>
              </w:rPr>
              <w:t>E</w:t>
            </w:r>
            <w:r w:rsidRPr="00754869">
              <w:rPr>
                <w:rFonts w:ascii="Times New Roman" w:hAnsi="Times New Roman" w:cs="Times New Roman"/>
              </w:rPr>
              <w:t>(Р</w:t>
            </w:r>
            <w:r w:rsidRPr="00754869">
              <w:rPr>
                <w:rFonts w:ascii="Times New Roman" w:hAnsi="Times New Roman" w:cs="Times New Roman"/>
                <w:vertAlign w:val="subscript"/>
              </w:rPr>
              <w:t xml:space="preserve"> )</w:t>
            </w:r>
            <w:r w:rsidRPr="00754869">
              <w:rPr>
                <w:rFonts w:ascii="Times New Roman" w:hAnsi="Times New Roman" w:cs="Times New Roman"/>
              </w:rPr>
              <w:t>=0, если Р= 5,</w:t>
            </w:r>
          </w:p>
          <w:p w:rsidR="00754869" w:rsidRPr="00754869" w:rsidRDefault="00754869" w:rsidP="00565CE7">
            <w:pPr>
              <w:spacing w:after="0" w:line="240" w:lineRule="auto"/>
              <w:jc w:val="both"/>
              <w:rPr>
                <w:rFonts w:ascii="Times New Roman" w:hAnsi="Times New Roman" w:cs="Times New Roman"/>
                <w:sz w:val="24"/>
                <w:szCs w:val="24"/>
              </w:rPr>
            </w:pPr>
            <w:r w:rsidRPr="00754869">
              <w:rPr>
                <w:rFonts w:ascii="Times New Roman" w:hAnsi="Times New Roman" w:cs="Times New Roman"/>
                <w:lang w:val="en-US"/>
              </w:rPr>
              <w:t>E</w:t>
            </w:r>
            <w:r w:rsidRPr="00754869">
              <w:rPr>
                <w:rFonts w:ascii="Times New Roman" w:hAnsi="Times New Roman" w:cs="Times New Roman"/>
              </w:rPr>
              <w:t xml:space="preserve"> (Р</w:t>
            </w:r>
            <w:r w:rsidRPr="00754869">
              <w:rPr>
                <w:rFonts w:ascii="Times New Roman" w:hAnsi="Times New Roman" w:cs="Times New Roman"/>
                <w:vertAlign w:val="subscript"/>
              </w:rPr>
              <w:t xml:space="preserve"> )</w:t>
            </w:r>
            <w:r w:rsidRPr="00754869">
              <w:rPr>
                <w:rFonts w:ascii="Times New Roman" w:hAnsi="Times New Roman" w:cs="Times New Roman"/>
              </w:rPr>
              <w:t>=1, если Р= 4,</w:t>
            </w:r>
          </w:p>
          <w:p w:rsidR="00754869" w:rsidRPr="00754869" w:rsidRDefault="00754869" w:rsidP="00565CE7">
            <w:pPr>
              <w:spacing w:after="0" w:line="240" w:lineRule="auto"/>
              <w:jc w:val="both"/>
              <w:rPr>
                <w:rFonts w:ascii="Times New Roman" w:hAnsi="Times New Roman" w:cs="Times New Roman"/>
                <w:sz w:val="24"/>
                <w:szCs w:val="24"/>
              </w:rPr>
            </w:pPr>
            <w:r w:rsidRPr="00754869">
              <w:rPr>
                <w:rFonts w:ascii="Times New Roman" w:hAnsi="Times New Roman" w:cs="Times New Roman"/>
                <w:lang w:val="en-US"/>
              </w:rPr>
              <w:t>E</w:t>
            </w:r>
            <w:r w:rsidRPr="00754869">
              <w:rPr>
                <w:rFonts w:ascii="Times New Roman" w:hAnsi="Times New Roman" w:cs="Times New Roman"/>
              </w:rPr>
              <w:t>(Р</w:t>
            </w:r>
            <w:r w:rsidRPr="00754869">
              <w:rPr>
                <w:rFonts w:ascii="Times New Roman" w:hAnsi="Times New Roman" w:cs="Times New Roman"/>
                <w:vertAlign w:val="subscript"/>
              </w:rPr>
              <w:t xml:space="preserve"> )</w:t>
            </w:r>
            <w:r w:rsidRPr="00754869">
              <w:rPr>
                <w:rFonts w:ascii="Times New Roman" w:hAnsi="Times New Roman" w:cs="Times New Roman"/>
              </w:rPr>
              <w:t>=2, если Р= 3,</w:t>
            </w:r>
          </w:p>
          <w:p w:rsidR="00754869" w:rsidRPr="00754869" w:rsidRDefault="00754869" w:rsidP="00565CE7">
            <w:pPr>
              <w:spacing w:after="0" w:line="240" w:lineRule="auto"/>
              <w:jc w:val="both"/>
              <w:rPr>
                <w:rFonts w:ascii="Times New Roman" w:hAnsi="Times New Roman" w:cs="Times New Roman"/>
                <w:sz w:val="24"/>
                <w:szCs w:val="24"/>
              </w:rPr>
            </w:pPr>
            <w:r w:rsidRPr="00754869">
              <w:rPr>
                <w:rFonts w:ascii="Times New Roman" w:hAnsi="Times New Roman" w:cs="Times New Roman"/>
                <w:lang w:val="en-US"/>
              </w:rPr>
              <w:t>E</w:t>
            </w:r>
            <w:r w:rsidRPr="00754869">
              <w:rPr>
                <w:rFonts w:ascii="Times New Roman" w:hAnsi="Times New Roman" w:cs="Times New Roman"/>
              </w:rPr>
              <w:t xml:space="preserve"> (Р</w:t>
            </w:r>
            <w:r w:rsidRPr="00754869">
              <w:rPr>
                <w:rFonts w:ascii="Times New Roman" w:hAnsi="Times New Roman" w:cs="Times New Roman"/>
                <w:vertAlign w:val="subscript"/>
              </w:rPr>
              <w:t xml:space="preserve">) = </w:t>
            </w:r>
            <w:r w:rsidRPr="00754869">
              <w:rPr>
                <w:rFonts w:ascii="Times New Roman" w:hAnsi="Times New Roman" w:cs="Times New Roman"/>
              </w:rPr>
              <w:t>3, если Р= 2,</w:t>
            </w:r>
          </w:p>
          <w:p w:rsidR="00754869" w:rsidRPr="00754869" w:rsidRDefault="00754869" w:rsidP="00565CE7">
            <w:pPr>
              <w:spacing w:after="0" w:line="240" w:lineRule="auto"/>
              <w:jc w:val="both"/>
              <w:rPr>
                <w:rFonts w:ascii="Times New Roman" w:hAnsi="Times New Roman" w:cs="Times New Roman"/>
                <w:sz w:val="24"/>
                <w:szCs w:val="24"/>
              </w:rPr>
            </w:pPr>
            <w:r w:rsidRPr="00754869">
              <w:rPr>
                <w:rFonts w:ascii="Times New Roman" w:hAnsi="Times New Roman" w:cs="Times New Roman"/>
                <w:lang w:val="en-US"/>
              </w:rPr>
              <w:t>E</w:t>
            </w:r>
            <w:r w:rsidRPr="00754869">
              <w:rPr>
                <w:rFonts w:ascii="Times New Roman" w:hAnsi="Times New Roman" w:cs="Times New Roman"/>
              </w:rPr>
              <w:t xml:space="preserve"> (Р</w:t>
            </w:r>
            <w:r w:rsidRPr="00754869">
              <w:rPr>
                <w:rFonts w:ascii="Times New Roman" w:hAnsi="Times New Roman" w:cs="Times New Roman"/>
                <w:vertAlign w:val="subscript"/>
              </w:rPr>
              <w:t xml:space="preserve">) </w:t>
            </w:r>
            <w:r w:rsidRPr="00754869">
              <w:rPr>
                <w:rFonts w:ascii="Times New Roman" w:hAnsi="Times New Roman" w:cs="Times New Roman"/>
              </w:rPr>
              <w:t>= 4, если Р= 1,</w:t>
            </w:r>
          </w:p>
          <w:p w:rsidR="00754869" w:rsidRPr="00754869" w:rsidRDefault="00754869" w:rsidP="00565CE7">
            <w:pPr>
              <w:spacing w:after="0" w:line="240" w:lineRule="auto"/>
              <w:jc w:val="both"/>
              <w:rPr>
                <w:rFonts w:ascii="Times New Roman" w:hAnsi="Times New Roman" w:cs="Times New Roman"/>
                <w:sz w:val="24"/>
                <w:szCs w:val="24"/>
              </w:rPr>
            </w:pPr>
            <w:r w:rsidRPr="00754869">
              <w:rPr>
                <w:rFonts w:ascii="Times New Roman" w:hAnsi="Times New Roman" w:cs="Times New Roman"/>
                <w:lang w:val="en-US"/>
              </w:rPr>
              <w:t>E</w:t>
            </w:r>
            <w:r w:rsidRPr="00754869">
              <w:rPr>
                <w:rFonts w:ascii="Times New Roman" w:hAnsi="Times New Roman" w:cs="Times New Roman"/>
              </w:rPr>
              <w:t xml:space="preserve"> (Р</w:t>
            </w:r>
            <w:r w:rsidRPr="00754869">
              <w:rPr>
                <w:rFonts w:ascii="Times New Roman" w:hAnsi="Times New Roman" w:cs="Times New Roman"/>
                <w:vertAlign w:val="subscript"/>
              </w:rPr>
              <w:t xml:space="preserve">) </w:t>
            </w:r>
            <w:r w:rsidRPr="00754869">
              <w:rPr>
                <w:rFonts w:ascii="Times New Roman" w:hAnsi="Times New Roman" w:cs="Times New Roman"/>
              </w:rPr>
              <w:t>=5, если Р= 0</w:t>
            </w:r>
          </w:p>
          <w:p w:rsidR="00754869" w:rsidRPr="00754869" w:rsidRDefault="00754869" w:rsidP="00565CE7">
            <w:pPr>
              <w:spacing w:after="0" w:line="240" w:lineRule="auto"/>
              <w:jc w:val="both"/>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754869" w:rsidRPr="00754869" w:rsidRDefault="00754869" w:rsidP="00565CE7">
            <w:pPr>
              <w:spacing w:after="0" w:line="240" w:lineRule="auto"/>
              <w:jc w:val="both"/>
              <w:rPr>
                <w:rFonts w:ascii="Times New Roman" w:hAnsi="Times New Roman" w:cs="Times New Roman"/>
                <w:sz w:val="24"/>
                <w:szCs w:val="24"/>
              </w:rPr>
            </w:pPr>
            <w:r w:rsidRPr="00754869">
              <w:rPr>
                <w:rFonts w:ascii="Times New Roman" w:hAnsi="Times New Roman" w:cs="Times New Roman"/>
              </w:rPr>
              <w:t>положительное значение показателя свидетельствует о соблюдении ГАБС сроков предоставления обоснований в Финансовое управление.</w:t>
            </w:r>
          </w:p>
          <w:p w:rsidR="00754869" w:rsidRPr="00754869" w:rsidRDefault="00754869" w:rsidP="00565CE7">
            <w:pPr>
              <w:spacing w:after="0" w:line="240" w:lineRule="auto"/>
              <w:jc w:val="both"/>
              <w:rPr>
                <w:rFonts w:ascii="Times New Roman" w:hAnsi="Times New Roman" w:cs="Times New Roman"/>
                <w:sz w:val="24"/>
                <w:szCs w:val="24"/>
              </w:rPr>
            </w:pPr>
            <w:r w:rsidRPr="00754869">
              <w:rPr>
                <w:rFonts w:ascii="Times New Roman" w:hAnsi="Times New Roman" w:cs="Times New Roman"/>
              </w:rPr>
              <w:t>Целевым ориентиром для ГАБС является значение показателя, равное 0.</w:t>
            </w:r>
          </w:p>
        </w:tc>
      </w:tr>
      <w:tr w:rsidR="00754869" w:rsidRPr="00754869" w:rsidTr="008932D2">
        <w:trPr>
          <w:trHeight w:val="564"/>
        </w:trPr>
        <w:tc>
          <w:tcPr>
            <w:tcW w:w="8080" w:type="dxa"/>
            <w:gridSpan w:val="5"/>
            <w:tcBorders>
              <w:top w:val="single" w:sz="4" w:space="0" w:color="auto"/>
              <w:left w:val="single" w:sz="4" w:space="0" w:color="auto"/>
              <w:bottom w:val="single" w:sz="4" w:space="0" w:color="auto"/>
              <w:right w:val="single" w:sz="4" w:space="0" w:color="auto"/>
            </w:tcBorders>
          </w:tcPr>
          <w:p w:rsidR="00754869" w:rsidRPr="00754869" w:rsidRDefault="00754869" w:rsidP="00754869">
            <w:pPr>
              <w:spacing w:before="120" w:after="0" w:line="240" w:lineRule="exact"/>
              <w:rPr>
                <w:rFonts w:ascii="Times New Roman" w:hAnsi="Times New Roman" w:cs="Times New Roman"/>
                <w:b/>
                <w:sz w:val="24"/>
                <w:szCs w:val="24"/>
              </w:rPr>
            </w:pPr>
            <w:r w:rsidRPr="00754869">
              <w:rPr>
                <w:rFonts w:ascii="Times New Roman" w:hAnsi="Times New Roman" w:cs="Times New Roman"/>
                <w:b/>
              </w:rPr>
              <w:t>2. Исполнение бюджета</w:t>
            </w:r>
          </w:p>
        </w:tc>
        <w:tc>
          <w:tcPr>
            <w:tcW w:w="1418" w:type="dxa"/>
            <w:tcBorders>
              <w:top w:val="single" w:sz="4" w:space="0" w:color="auto"/>
              <w:left w:val="single" w:sz="4" w:space="0" w:color="auto"/>
              <w:bottom w:val="single" w:sz="4" w:space="0" w:color="auto"/>
              <w:right w:val="single" w:sz="4" w:space="0" w:color="auto"/>
            </w:tcBorders>
            <w:vAlign w:val="center"/>
          </w:tcPr>
          <w:p w:rsidR="00754869" w:rsidRPr="00754869" w:rsidRDefault="00754869" w:rsidP="00754869">
            <w:pPr>
              <w:spacing w:before="120" w:after="0" w:line="240" w:lineRule="exact"/>
              <w:jc w:val="center"/>
              <w:rPr>
                <w:rFonts w:ascii="Times New Roman" w:hAnsi="Times New Roman" w:cs="Times New Roman"/>
                <w:b/>
                <w:sz w:val="24"/>
                <w:szCs w:val="24"/>
              </w:rPr>
            </w:pPr>
            <w:r w:rsidRPr="00754869">
              <w:rPr>
                <w:rFonts w:ascii="Times New Roman" w:hAnsi="Times New Roman" w:cs="Times New Roman"/>
                <w:b/>
              </w:rPr>
              <w:t>35</w:t>
            </w:r>
          </w:p>
        </w:tc>
        <w:tc>
          <w:tcPr>
            <w:tcW w:w="2835" w:type="dxa"/>
            <w:tcBorders>
              <w:top w:val="single" w:sz="4" w:space="0" w:color="auto"/>
              <w:left w:val="single" w:sz="4" w:space="0" w:color="auto"/>
              <w:bottom w:val="single" w:sz="4" w:space="0" w:color="auto"/>
              <w:right w:val="single" w:sz="4" w:space="0" w:color="auto"/>
            </w:tcBorders>
          </w:tcPr>
          <w:p w:rsidR="00754869" w:rsidRPr="00754869" w:rsidRDefault="00754869" w:rsidP="00754869">
            <w:pPr>
              <w:spacing w:after="0" w:line="240" w:lineRule="auto"/>
              <w:rPr>
                <w:rFonts w:ascii="Times New Roman" w:hAnsi="Times New Roman" w:cs="Times New Roman"/>
                <w:b/>
                <w:sz w:val="24"/>
                <w:szCs w:val="24"/>
              </w:rPr>
            </w:pPr>
          </w:p>
        </w:tc>
        <w:tc>
          <w:tcPr>
            <w:tcW w:w="2977" w:type="dxa"/>
            <w:tcBorders>
              <w:top w:val="single" w:sz="4" w:space="0" w:color="auto"/>
              <w:left w:val="single" w:sz="4" w:space="0" w:color="auto"/>
              <w:bottom w:val="single" w:sz="4" w:space="0" w:color="auto"/>
              <w:right w:val="single" w:sz="4" w:space="0" w:color="auto"/>
            </w:tcBorders>
          </w:tcPr>
          <w:p w:rsidR="00754869" w:rsidRPr="00754869" w:rsidRDefault="00754869" w:rsidP="00754869">
            <w:pPr>
              <w:spacing w:after="0" w:line="240" w:lineRule="auto"/>
              <w:rPr>
                <w:rFonts w:ascii="Times New Roman" w:hAnsi="Times New Roman" w:cs="Times New Roman"/>
                <w:b/>
                <w:sz w:val="24"/>
                <w:szCs w:val="24"/>
              </w:rPr>
            </w:pPr>
          </w:p>
        </w:tc>
      </w:tr>
      <w:tr w:rsidR="00754869" w:rsidRPr="00754869" w:rsidTr="00565CE7">
        <w:trPr>
          <w:trHeight w:val="828"/>
        </w:trPr>
        <w:tc>
          <w:tcPr>
            <w:tcW w:w="708" w:type="dxa"/>
            <w:tcBorders>
              <w:top w:val="single" w:sz="4" w:space="0" w:color="auto"/>
              <w:left w:val="single" w:sz="4" w:space="0" w:color="auto"/>
              <w:bottom w:val="single" w:sz="4" w:space="0" w:color="auto"/>
              <w:right w:val="single" w:sz="4" w:space="0" w:color="auto"/>
            </w:tcBorders>
          </w:tcPr>
          <w:p w:rsidR="00754869" w:rsidRPr="00754869" w:rsidRDefault="00754869" w:rsidP="00754869">
            <w:pPr>
              <w:spacing w:after="0" w:line="240" w:lineRule="exact"/>
              <w:rPr>
                <w:rFonts w:ascii="Times New Roman" w:hAnsi="Times New Roman" w:cs="Times New Roman"/>
                <w:snapToGrid w:val="0"/>
                <w:sz w:val="24"/>
                <w:szCs w:val="24"/>
              </w:rPr>
            </w:pPr>
            <w:r w:rsidRPr="00754869">
              <w:rPr>
                <w:rFonts w:ascii="Times New Roman" w:hAnsi="Times New Roman" w:cs="Times New Roman"/>
                <w:snapToGrid w:val="0"/>
              </w:rPr>
              <w:t>2.1.</w:t>
            </w:r>
          </w:p>
        </w:tc>
        <w:tc>
          <w:tcPr>
            <w:tcW w:w="3382" w:type="dxa"/>
            <w:tcBorders>
              <w:top w:val="single" w:sz="4" w:space="0" w:color="auto"/>
              <w:left w:val="single" w:sz="4" w:space="0" w:color="auto"/>
              <w:bottom w:val="single" w:sz="4" w:space="0" w:color="auto"/>
              <w:right w:val="single" w:sz="4" w:space="0" w:color="auto"/>
            </w:tcBorders>
          </w:tcPr>
          <w:p w:rsidR="00754869" w:rsidRPr="00754869" w:rsidRDefault="00754869" w:rsidP="00754869">
            <w:pPr>
              <w:spacing w:after="0" w:line="240" w:lineRule="exact"/>
              <w:jc w:val="both"/>
              <w:rPr>
                <w:rFonts w:ascii="Times New Roman" w:hAnsi="Times New Roman" w:cs="Times New Roman"/>
                <w:snapToGrid w:val="0"/>
                <w:sz w:val="24"/>
                <w:szCs w:val="24"/>
              </w:rPr>
            </w:pPr>
            <w:r w:rsidRPr="00754869">
              <w:rPr>
                <w:rFonts w:ascii="Times New Roman" w:hAnsi="Times New Roman" w:cs="Times New Roman"/>
                <w:snapToGrid w:val="0"/>
              </w:rPr>
              <w:t>Исполнение бюджетных ассигнований на конец отчетного года</w:t>
            </w:r>
          </w:p>
        </w:tc>
        <w:tc>
          <w:tcPr>
            <w:tcW w:w="2996" w:type="dxa"/>
            <w:gridSpan w:val="2"/>
            <w:tcBorders>
              <w:top w:val="single" w:sz="4" w:space="0" w:color="auto"/>
              <w:left w:val="single" w:sz="4" w:space="0" w:color="auto"/>
              <w:bottom w:val="single" w:sz="4" w:space="0" w:color="auto"/>
              <w:right w:val="single" w:sz="4" w:space="0" w:color="auto"/>
            </w:tcBorders>
          </w:tcPr>
          <w:p w:rsidR="00754869" w:rsidRPr="00754869" w:rsidRDefault="00754869" w:rsidP="00754869">
            <w:pPr>
              <w:autoSpaceDE w:val="0"/>
              <w:autoSpaceDN w:val="0"/>
              <w:adjustRightInd w:val="0"/>
              <w:spacing w:after="0" w:line="240" w:lineRule="auto"/>
              <w:rPr>
                <w:rFonts w:ascii="Times New Roman" w:hAnsi="Times New Roman" w:cs="Times New Roman"/>
                <w:sz w:val="24"/>
                <w:szCs w:val="24"/>
              </w:rPr>
            </w:pPr>
            <w:r w:rsidRPr="00754869">
              <w:rPr>
                <w:rFonts w:ascii="Times New Roman" w:hAnsi="Times New Roman" w:cs="Times New Roman"/>
                <w:lang w:val="en-US"/>
              </w:rPr>
              <w:t>P</w:t>
            </w:r>
            <w:r w:rsidRPr="00754869">
              <w:rPr>
                <w:rFonts w:ascii="Times New Roman" w:hAnsi="Times New Roman" w:cs="Times New Roman"/>
              </w:rPr>
              <w:t xml:space="preserve">  = 100 x </w:t>
            </w:r>
            <w:r w:rsidRPr="00754869">
              <w:rPr>
                <w:rFonts w:ascii="Times New Roman" w:hAnsi="Times New Roman" w:cs="Times New Roman"/>
                <w:lang w:val="en-US"/>
              </w:rPr>
              <w:t>K</w:t>
            </w:r>
            <w:r w:rsidRPr="00754869">
              <w:rPr>
                <w:rFonts w:ascii="Times New Roman" w:hAnsi="Times New Roman" w:cs="Times New Roman"/>
              </w:rPr>
              <w:t>/</w:t>
            </w:r>
            <w:r w:rsidRPr="00754869">
              <w:rPr>
                <w:rFonts w:ascii="Times New Roman" w:hAnsi="Times New Roman" w:cs="Times New Roman"/>
                <w:lang w:val="en-US"/>
              </w:rPr>
              <w:t>L</w:t>
            </w:r>
            <w:r w:rsidRPr="00754869">
              <w:rPr>
                <w:rFonts w:ascii="Times New Roman" w:hAnsi="Times New Roman" w:cs="Times New Roman"/>
              </w:rPr>
              <w:t>, где</w:t>
            </w:r>
          </w:p>
          <w:p w:rsidR="00754869" w:rsidRPr="00754869" w:rsidRDefault="00754869" w:rsidP="00754869">
            <w:pPr>
              <w:spacing w:after="0" w:line="240" w:lineRule="auto"/>
              <w:jc w:val="both"/>
              <w:rPr>
                <w:rFonts w:ascii="Times New Roman" w:hAnsi="Times New Roman" w:cs="Times New Roman"/>
                <w:position w:val="-14"/>
                <w:sz w:val="24"/>
                <w:szCs w:val="24"/>
              </w:rPr>
            </w:pPr>
            <w:r w:rsidRPr="00754869">
              <w:rPr>
                <w:rFonts w:ascii="Times New Roman" w:hAnsi="Times New Roman" w:cs="Times New Roman"/>
                <w:position w:val="-14"/>
                <w:lang w:val="en-US"/>
              </w:rPr>
              <w:t>L</w:t>
            </w:r>
            <w:r w:rsidRPr="00754869">
              <w:rPr>
                <w:rFonts w:ascii="Times New Roman" w:hAnsi="Times New Roman" w:cs="Times New Roman"/>
                <w:position w:val="-14"/>
              </w:rPr>
              <w:t xml:space="preserve"> – объем бюджетных ассигнований по ГАБС за отчетный финансовый год по сводной бюджетной росписи;</w:t>
            </w:r>
          </w:p>
          <w:p w:rsidR="00754869" w:rsidRPr="00754869" w:rsidRDefault="00754869" w:rsidP="00754869">
            <w:pPr>
              <w:spacing w:after="0" w:line="240" w:lineRule="auto"/>
              <w:jc w:val="both"/>
              <w:rPr>
                <w:rFonts w:ascii="Times New Roman" w:hAnsi="Times New Roman" w:cs="Times New Roman"/>
                <w:position w:val="-14"/>
                <w:sz w:val="24"/>
                <w:szCs w:val="24"/>
              </w:rPr>
            </w:pPr>
            <w:r w:rsidRPr="00754869">
              <w:rPr>
                <w:rFonts w:ascii="Times New Roman" w:hAnsi="Times New Roman" w:cs="Times New Roman"/>
                <w:position w:val="-14"/>
                <w:lang w:val="en-US"/>
              </w:rPr>
              <w:t>K</w:t>
            </w:r>
            <w:r w:rsidRPr="00754869">
              <w:rPr>
                <w:rFonts w:ascii="Times New Roman" w:hAnsi="Times New Roman" w:cs="Times New Roman"/>
                <w:position w:val="-14"/>
              </w:rPr>
              <w:t xml:space="preserve"> — кассовое исполнение расходов по ГАБС на конец отчетного года</w:t>
            </w:r>
          </w:p>
        </w:tc>
        <w:tc>
          <w:tcPr>
            <w:tcW w:w="994" w:type="dxa"/>
            <w:tcBorders>
              <w:top w:val="single" w:sz="4" w:space="0" w:color="auto"/>
              <w:left w:val="single" w:sz="4" w:space="0" w:color="auto"/>
              <w:bottom w:val="single" w:sz="4" w:space="0" w:color="auto"/>
              <w:right w:val="single" w:sz="4" w:space="0" w:color="auto"/>
            </w:tcBorders>
            <w:vAlign w:val="center"/>
          </w:tcPr>
          <w:p w:rsidR="00754869" w:rsidRPr="00754869" w:rsidRDefault="00754869" w:rsidP="00754869">
            <w:pPr>
              <w:spacing w:after="0" w:line="240" w:lineRule="exact"/>
              <w:jc w:val="center"/>
              <w:rPr>
                <w:rFonts w:ascii="Times New Roman" w:hAnsi="Times New Roman" w:cs="Times New Roman"/>
                <w:sz w:val="24"/>
                <w:szCs w:val="24"/>
              </w:rPr>
            </w:pPr>
            <w:r w:rsidRPr="00754869">
              <w:rPr>
                <w:rFonts w:ascii="Times New Roman" w:hAnsi="Times New Roman" w:cs="Times New Roman"/>
              </w:rPr>
              <w:t>%</w:t>
            </w:r>
          </w:p>
        </w:tc>
        <w:tc>
          <w:tcPr>
            <w:tcW w:w="1418" w:type="dxa"/>
            <w:tcBorders>
              <w:top w:val="single" w:sz="4" w:space="0" w:color="auto"/>
              <w:left w:val="single" w:sz="4" w:space="0" w:color="auto"/>
              <w:bottom w:val="single" w:sz="4" w:space="0" w:color="auto"/>
              <w:right w:val="single" w:sz="4" w:space="0" w:color="auto"/>
            </w:tcBorders>
            <w:vAlign w:val="center"/>
          </w:tcPr>
          <w:p w:rsidR="00754869" w:rsidRPr="00754869" w:rsidRDefault="00754869" w:rsidP="00754869">
            <w:pPr>
              <w:spacing w:after="0" w:line="240" w:lineRule="exact"/>
              <w:jc w:val="center"/>
              <w:rPr>
                <w:rFonts w:ascii="Times New Roman" w:hAnsi="Times New Roman" w:cs="Times New Roman"/>
                <w:sz w:val="24"/>
                <w:szCs w:val="24"/>
              </w:rPr>
            </w:pPr>
            <w:r w:rsidRPr="00754869">
              <w:rPr>
                <w:rFonts w:ascii="Times New Roman" w:hAnsi="Times New Roman" w:cs="Times New Roman"/>
              </w:rPr>
              <w:t>20</w:t>
            </w:r>
          </w:p>
        </w:tc>
        <w:tc>
          <w:tcPr>
            <w:tcW w:w="2835" w:type="dxa"/>
            <w:tcBorders>
              <w:top w:val="single" w:sz="4" w:space="0" w:color="auto"/>
              <w:left w:val="single" w:sz="4" w:space="0" w:color="auto"/>
              <w:bottom w:val="single" w:sz="4" w:space="0" w:color="auto"/>
              <w:right w:val="single" w:sz="4" w:space="0" w:color="auto"/>
            </w:tcBorders>
            <w:vAlign w:val="center"/>
          </w:tcPr>
          <w:p w:rsidR="00754869" w:rsidRPr="00754869" w:rsidRDefault="00754869" w:rsidP="00754869">
            <w:pPr>
              <w:spacing w:after="0" w:line="240" w:lineRule="auto"/>
              <w:jc w:val="both"/>
              <w:rPr>
                <w:rFonts w:ascii="Times New Roman" w:hAnsi="Times New Roman" w:cs="Times New Roman"/>
                <w:sz w:val="24"/>
                <w:szCs w:val="24"/>
              </w:rPr>
            </w:pPr>
            <w:r w:rsidRPr="00754869">
              <w:rPr>
                <w:rFonts w:ascii="Times New Roman" w:hAnsi="Times New Roman" w:cs="Times New Roman"/>
                <w:lang w:val="en-US"/>
              </w:rPr>
              <w:t>E</w:t>
            </w:r>
            <w:r w:rsidRPr="00754869">
              <w:rPr>
                <w:rFonts w:ascii="Times New Roman" w:hAnsi="Times New Roman" w:cs="Times New Roman"/>
              </w:rPr>
              <w:t xml:space="preserve"> (Р</w:t>
            </w:r>
            <w:r w:rsidRPr="00754869">
              <w:rPr>
                <w:rFonts w:ascii="Times New Roman" w:hAnsi="Times New Roman" w:cs="Times New Roman"/>
                <w:vertAlign w:val="subscript"/>
              </w:rPr>
              <w:t xml:space="preserve">) </w:t>
            </w:r>
            <w:r w:rsidRPr="00754869">
              <w:rPr>
                <w:rFonts w:ascii="Times New Roman" w:hAnsi="Times New Roman" w:cs="Times New Roman"/>
              </w:rPr>
              <w:t xml:space="preserve"> = 1, если Р</w:t>
            </w:r>
            <w:r w:rsidRPr="00754869">
              <w:rPr>
                <w:rFonts w:ascii="Times New Roman" w:hAnsi="Times New Roman" w:cs="Times New Roman"/>
                <w:vertAlign w:val="subscript"/>
              </w:rPr>
              <w:t xml:space="preserve"> </w:t>
            </w:r>
            <w:r w:rsidRPr="00754869">
              <w:rPr>
                <w:rFonts w:ascii="Times New Roman" w:hAnsi="Times New Roman" w:cs="Times New Roman"/>
              </w:rPr>
              <w:t>&gt; 95,</w:t>
            </w:r>
          </w:p>
          <w:p w:rsidR="00754869" w:rsidRPr="00754869" w:rsidRDefault="00754869" w:rsidP="00754869">
            <w:pPr>
              <w:spacing w:after="0" w:line="240" w:lineRule="auto"/>
              <w:jc w:val="both"/>
              <w:rPr>
                <w:rFonts w:ascii="Times New Roman" w:hAnsi="Times New Roman" w:cs="Times New Roman"/>
                <w:sz w:val="24"/>
                <w:szCs w:val="24"/>
              </w:rPr>
            </w:pPr>
            <w:r w:rsidRPr="00754869">
              <w:rPr>
                <w:rFonts w:ascii="Times New Roman" w:hAnsi="Times New Roman" w:cs="Times New Roman"/>
                <w:lang w:val="en-US"/>
              </w:rPr>
              <w:t>E</w:t>
            </w:r>
            <w:r w:rsidRPr="00754869">
              <w:rPr>
                <w:rFonts w:ascii="Times New Roman" w:hAnsi="Times New Roman" w:cs="Times New Roman"/>
              </w:rPr>
              <w:t xml:space="preserve"> (Р)= 0,5, если 90&lt; Р</w:t>
            </w:r>
            <w:r w:rsidRPr="00754869">
              <w:rPr>
                <w:rFonts w:ascii="Times New Roman" w:hAnsi="Times New Roman" w:cs="Times New Roman"/>
                <w:vertAlign w:val="subscript"/>
              </w:rPr>
              <w:t xml:space="preserve"> .</w:t>
            </w:r>
            <w:r w:rsidRPr="00754869">
              <w:rPr>
                <w:rFonts w:ascii="Times New Roman" w:hAnsi="Times New Roman" w:cs="Times New Roman"/>
              </w:rPr>
              <w:t>≤95,</w:t>
            </w:r>
          </w:p>
          <w:p w:rsidR="00754869" w:rsidRPr="00754869" w:rsidRDefault="00754869" w:rsidP="00754869">
            <w:pPr>
              <w:spacing w:after="0" w:line="240" w:lineRule="auto"/>
              <w:jc w:val="both"/>
              <w:rPr>
                <w:rFonts w:ascii="Times New Roman" w:hAnsi="Times New Roman" w:cs="Times New Roman"/>
                <w:sz w:val="24"/>
                <w:szCs w:val="24"/>
              </w:rPr>
            </w:pPr>
            <w:r w:rsidRPr="00754869">
              <w:rPr>
                <w:rFonts w:ascii="Times New Roman" w:hAnsi="Times New Roman" w:cs="Times New Roman"/>
                <w:lang w:val="en-US"/>
              </w:rPr>
              <w:t>E</w:t>
            </w:r>
            <w:r w:rsidRPr="00754869">
              <w:rPr>
                <w:rFonts w:ascii="Times New Roman" w:hAnsi="Times New Roman" w:cs="Times New Roman"/>
              </w:rPr>
              <w:t xml:space="preserve"> (Р</w:t>
            </w:r>
            <w:r w:rsidRPr="00754869">
              <w:rPr>
                <w:rFonts w:ascii="Times New Roman" w:hAnsi="Times New Roman" w:cs="Times New Roman"/>
                <w:vertAlign w:val="subscript"/>
              </w:rPr>
              <w:t>)</w:t>
            </w:r>
            <w:r w:rsidRPr="00754869">
              <w:rPr>
                <w:rFonts w:ascii="Times New Roman" w:hAnsi="Times New Roman" w:cs="Times New Roman"/>
              </w:rPr>
              <w:t xml:space="preserve"> = 0, если Р</w:t>
            </w:r>
            <w:r w:rsidRPr="00754869">
              <w:rPr>
                <w:rFonts w:ascii="Times New Roman" w:hAnsi="Times New Roman" w:cs="Times New Roman"/>
                <w:vertAlign w:val="subscript"/>
              </w:rPr>
              <w:t xml:space="preserve"> </w:t>
            </w:r>
            <w:r w:rsidRPr="00754869">
              <w:rPr>
                <w:rFonts w:ascii="Times New Roman" w:hAnsi="Times New Roman" w:cs="Times New Roman"/>
              </w:rPr>
              <w:t>≤90</w:t>
            </w:r>
          </w:p>
        </w:tc>
        <w:tc>
          <w:tcPr>
            <w:tcW w:w="2977" w:type="dxa"/>
            <w:tcBorders>
              <w:top w:val="single" w:sz="4" w:space="0" w:color="auto"/>
              <w:left w:val="single" w:sz="4" w:space="0" w:color="auto"/>
              <w:bottom w:val="single" w:sz="4" w:space="0" w:color="auto"/>
              <w:right w:val="single" w:sz="4" w:space="0" w:color="auto"/>
            </w:tcBorders>
          </w:tcPr>
          <w:p w:rsidR="00754869" w:rsidRPr="00754869" w:rsidRDefault="00754869" w:rsidP="00754869">
            <w:pPr>
              <w:spacing w:after="0" w:line="240" w:lineRule="exact"/>
              <w:jc w:val="both"/>
              <w:rPr>
                <w:rFonts w:ascii="Times New Roman" w:hAnsi="Times New Roman" w:cs="Times New Roman"/>
                <w:sz w:val="24"/>
                <w:szCs w:val="24"/>
              </w:rPr>
            </w:pPr>
            <w:r w:rsidRPr="00754869">
              <w:rPr>
                <w:rFonts w:ascii="Times New Roman" w:hAnsi="Times New Roman" w:cs="Times New Roman"/>
              </w:rPr>
              <w:t>показатель позволяет оценить исполнение бюджетных ассигнований (лимитов бюджетных обязательств) на конец отчетного финансового года.</w:t>
            </w:r>
          </w:p>
          <w:p w:rsidR="00754869" w:rsidRPr="00754869" w:rsidRDefault="00754869" w:rsidP="00754869">
            <w:pPr>
              <w:spacing w:after="0" w:line="240" w:lineRule="auto"/>
              <w:jc w:val="both"/>
              <w:rPr>
                <w:rFonts w:ascii="Times New Roman" w:hAnsi="Times New Roman" w:cs="Times New Roman"/>
                <w:sz w:val="24"/>
                <w:szCs w:val="24"/>
              </w:rPr>
            </w:pPr>
            <w:r w:rsidRPr="00754869">
              <w:rPr>
                <w:rFonts w:ascii="Times New Roman" w:hAnsi="Times New Roman" w:cs="Times New Roman"/>
              </w:rPr>
              <w:t>Целевым ориентиром для ГАБС является значение показателя, более 95%.</w:t>
            </w:r>
          </w:p>
        </w:tc>
      </w:tr>
      <w:tr w:rsidR="00754869" w:rsidRPr="00754869" w:rsidTr="008932D2">
        <w:trPr>
          <w:trHeight w:val="2829"/>
        </w:trPr>
        <w:tc>
          <w:tcPr>
            <w:tcW w:w="708" w:type="dxa"/>
            <w:tcBorders>
              <w:top w:val="single" w:sz="4" w:space="0" w:color="auto"/>
              <w:left w:val="single" w:sz="4" w:space="0" w:color="auto"/>
              <w:bottom w:val="single" w:sz="4" w:space="0" w:color="auto"/>
              <w:right w:val="single" w:sz="4" w:space="0" w:color="auto"/>
            </w:tcBorders>
          </w:tcPr>
          <w:p w:rsidR="00754869" w:rsidRPr="00754869" w:rsidRDefault="00754869" w:rsidP="00754869">
            <w:pPr>
              <w:spacing w:before="120" w:after="0" w:line="240" w:lineRule="exact"/>
              <w:rPr>
                <w:rFonts w:ascii="Times New Roman" w:hAnsi="Times New Roman" w:cs="Times New Roman"/>
                <w:snapToGrid w:val="0"/>
                <w:sz w:val="24"/>
                <w:szCs w:val="24"/>
              </w:rPr>
            </w:pPr>
            <w:r w:rsidRPr="00754869">
              <w:rPr>
                <w:rFonts w:ascii="Times New Roman" w:hAnsi="Times New Roman" w:cs="Times New Roman"/>
                <w:snapToGrid w:val="0"/>
              </w:rPr>
              <w:lastRenderedPageBreak/>
              <w:t>2.2.</w:t>
            </w:r>
          </w:p>
        </w:tc>
        <w:tc>
          <w:tcPr>
            <w:tcW w:w="3382" w:type="dxa"/>
            <w:tcBorders>
              <w:top w:val="single" w:sz="4" w:space="0" w:color="auto"/>
              <w:left w:val="single" w:sz="4" w:space="0" w:color="auto"/>
              <w:bottom w:val="single" w:sz="4" w:space="0" w:color="auto"/>
              <w:right w:val="single" w:sz="4" w:space="0" w:color="auto"/>
            </w:tcBorders>
          </w:tcPr>
          <w:p w:rsidR="00754869" w:rsidRPr="00754869" w:rsidRDefault="00754869" w:rsidP="00754869">
            <w:pPr>
              <w:spacing w:before="120" w:after="0" w:line="240" w:lineRule="exact"/>
              <w:jc w:val="both"/>
              <w:rPr>
                <w:rFonts w:ascii="Times New Roman" w:hAnsi="Times New Roman" w:cs="Times New Roman"/>
                <w:snapToGrid w:val="0"/>
                <w:sz w:val="24"/>
                <w:szCs w:val="24"/>
              </w:rPr>
            </w:pPr>
            <w:r w:rsidRPr="00754869">
              <w:rPr>
                <w:rFonts w:ascii="Times New Roman" w:hAnsi="Times New Roman" w:cs="Times New Roman"/>
                <w:snapToGrid w:val="0"/>
              </w:rPr>
              <w:t>Полнота использования межбюджетных трансфертов из федерального (краевого) бюджета на конец отчетного периода (</w:t>
            </w:r>
            <w:r w:rsidRPr="00754869">
              <w:rPr>
                <w:rFonts w:ascii="Times New Roman" w:hAnsi="Times New Roman" w:cs="Times New Roman"/>
              </w:rPr>
              <w:t>с учетом отраслевой особенности ГАБС)</w:t>
            </w:r>
          </w:p>
        </w:tc>
        <w:tc>
          <w:tcPr>
            <w:tcW w:w="2996" w:type="dxa"/>
            <w:gridSpan w:val="2"/>
            <w:tcBorders>
              <w:top w:val="single" w:sz="4" w:space="0" w:color="auto"/>
              <w:left w:val="single" w:sz="4" w:space="0" w:color="auto"/>
              <w:bottom w:val="single" w:sz="4" w:space="0" w:color="auto"/>
              <w:right w:val="single" w:sz="4" w:space="0" w:color="auto"/>
            </w:tcBorders>
          </w:tcPr>
          <w:p w:rsidR="00754869" w:rsidRPr="00754869" w:rsidRDefault="00754869" w:rsidP="00754869">
            <w:pPr>
              <w:spacing w:before="120" w:after="0" w:line="240" w:lineRule="auto"/>
              <w:jc w:val="both"/>
              <w:rPr>
                <w:rFonts w:ascii="Times New Roman" w:hAnsi="Times New Roman" w:cs="Times New Roman"/>
                <w:position w:val="-14"/>
                <w:sz w:val="24"/>
                <w:szCs w:val="24"/>
              </w:rPr>
            </w:pPr>
            <w:r w:rsidRPr="00754869">
              <w:rPr>
                <w:rFonts w:ascii="Times New Roman" w:hAnsi="Times New Roman" w:cs="Times New Roman"/>
                <w:lang w:val="en-US"/>
              </w:rPr>
              <w:t>P</w:t>
            </w:r>
            <w:r w:rsidRPr="00754869">
              <w:rPr>
                <w:rFonts w:ascii="Times New Roman" w:hAnsi="Times New Roman" w:cs="Times New Roman"/>
              </w:rPr>
              <w:t xml:space="preserve"> = 100 x </w:t>
            </w:r>
            <w:r w:rsidRPr="00754869">
              <w:rPr>
                <w:rFonts w:ascii="Times New Roman" w:hAnsi="Times New Roman" w:cs="Times New Roman"/>
                <w:lang w:val="en-US"/>
              </w:rPr>
              <w:t>K</w:t>
            </w:r>
            <w:r w:rsidRPr="00754869">
              <w:rPr>
                <w:rFonts w:ascii="Times New Roman" w:hAnsi="Times New Roman" w:cs="Times New Roman"/>
                <w:vertAlign w:val="subscript"/>
                <w:lang w:val="en-US"/>
              </w:rPr>
              <w:t>T</w:t>
            </w:r>
            <w:r w:rsidRPr="00754869">
              <w:rPr>
                <w:rFonts w:ascii="Times New Roman" w:hAnsi="Times New Roman" w:cs="Times New Roman"/>
              </w:rPr>
              <w:t>/</w:t>
            </w:r>
            <w:r w:rsidRPr="00754869">
              <w:rPr>
                <w:rFonts w:ascii="Times New Roman" w:hAnsi="Times New Roman" w:cs="Times New Roman"/>
                <w:lang w:val="en-US"/>
              </w:rPr>
              <w:t>L</w:t>
            </w:r>
            <w:r w:rsidRPr="00754869">
              <w:rPr>
                <w:rFonts w:ascii="Times New Roman" w:hAnsi="Times New Roman" w:cs="Times New Roman"/>
              </w:rPr>
              <w:t>, где</w:t>
            </w:r>
          </w:p>
          <w:p w:rsidR="00754869" w:rsidRPr="00754869" w:rsidRDefault="00754869" w:rsidP="00754869">
            <w:pPr>
              <w:spacing w:after="0" w:line="240" w:lineRule="auto"/>
              <w:contextualSpacing/>
              <w:jc w:val="both"/>
              <w:rPr>
                <w:rFonts w:ascii="Times New Roman" w:hAnsi="Times New Roman" w:cs="Times New Roman"/>
                <w:position w:val="-14"/>
                <w:sz w:val="24"/>
                <w:szCs w:val="24"/>
              </w:rPr>
            </w:pPr>
            <w:proofErr w:type="spellStart"/>
            <w:r w:rsidRPr="00754869">
              <w:rPr>
                <w:rFonts w:ascii="Times New Roman" w:hAnsi="Times New Roman" w:cs="Times New Roman"/>
                <w:position w:val="-14"/>
              </w:rPr>
              <w:t>Кт</w:t>
            </w:r>
            <w:proofErr w:type="spellEnd"/>
            <w:r w:rsidRPr="00754869">
              <w:rPr>
                <w:rFonts w:ascii="Times New Roman" w:hAnsi="Times New Roman" w:cs="Times New Roman"/>
                <w:position w:val="-14"/>
              </w:rPr>
              <w:t xml:space="preserve"> — кассовое исполнение расходов на конец отчетного года по межбюджетным трансфертам из федерального (краевого) бюджета по ГАБС;</w:t>
            </w:r>
          </w:p>
          <w:p w:rsidR="00754869" w:rsidRPr="00754869" w:rsidRDefault="00754869" w:rsidP="00754869">
            <w:pPr>
              <w:spacing w:after="0" w:line="240" w:lineRule="auto"/>
              <w:contextualSpacing/>
              <w:jc w:val="both"/>
              <w:rPr>
                <w:rFonts w:ascii="Times New Roman" w:hAnsi="Times New Roman" w:cs="Times New Roman"/>
                <w:position w:val="-14"/>
                <w:sz w:val="24"/>
                <w:szCs w:val="24"/>
              </w:rPr>
            </w:pPr>
            <w:r w:rsidRPr="00754869">
              <w:rPr>
                <w:rFonts w:ascii="Times New Roman" w:hAnsi="Times New Roman" w:cs="Times New Roman"/>
                <w:position w:val="-14"/>
                <w:lang w:val="en-US"/>
              </w:rPr>
              <w:t>L</w:t>
            </w:r>
            <w:r w:rsidRPr="00754869">
              <w:rPr>
                <w:rFonts w:ascii="Times New Roman" w:hAnsi="Times New Roman" w:cs="Times New Roman"/>
                <w:position w:val="-14"/>
              </w:rPr>
              <w:t>т — объем межбюджетных трансфертов из федерального (краевого) бюджета в соответствии со сводной бюджетной росписью бюджета на конец отчетного года по ГАБС</w:t>
            </w:r>
          </w:p>
        </w:tc>
        <w:tc>
          <w:tcPr>
            <w:tcW w:w="994" w:type="dxa"/>
            <w:tcBorders>
              <w:top w:val="single" w:sz="4" w:space="0" w:color="auto"/>
              <w:left w:val="single" w:sz="4" w:space="0" w:color="auto"/>
              <w:bottom w:val="single" w:sz="4" w:space="0" w:color="auto"/>
              <w:right w:val="single" w:sz="4" w:space="0" w:color="auto"/>
            </w:tcBorders>
            <w:vAlign w:val="center"/>
          </w:tcPr>
          <w:p w:rsidR="00754869" w:rsidRPr="00754869" w:rsidRDefault="00754869" w:rsidP="00754869">
            <w:pPr>
              <w:spacing w:before="120" w:after="0" w:line="240" w:lineRule="exact"/>
              <w:jc w:val="center"/>
              <w:rPr>
                <w:rFonts w:ascii="Times New Roman" w:hAnsi="Times New Roman" w:cs="Times New Roman"/>
                <w:sz w:val="24"/>
                <w:szCs w:val="24"/>
              </w:rPr>
            </w:pPr>
            <w:r w:rsidRPr="00754869">
              <w:rPr>
                <w:rFonts w:ascii="Times New Roman" w:hAnsi="Times New Roman" w:cs="Times New Roman"/>
              </w:rPr>
              <w:t>%</w:t>
            </w:r>
          </w:p>
        </w:tc>
        <w:tc>
          <w:tcPr>
            <w:tcW w:w="1418" w:type="dxa"/>
            <w:tcBorders>
              <w:top w:val="single" w:sz="4" w:space="0" w:color="auto"/>
              <w:left w:val="single" w:sz="4" w:space="0" w:color="auto"/>
              <w:bottom w:val="single" w:sz="4" w:space="0" w:color="auto"/>
              <w:right w:val="single" w:sz="4" w:space="0" w:color="auto"/>
            </w:tcBorders>
            <w:vAlign w:val="center"/>
          </w:tcPr>
          <w:p w:rsidR="00754869" w:rsidRPr="00754869" w:rsidRDefault="00754869" w:rsidP="00754869">
            <w:pPr>
              <w:spacing w:before="120" w:after="0" w:line="240" w:lineRule="exact"/>
              <w:jc w:val="center"/>
              <w:rPr>
                <w:rFonts w:ascii="Times New Roman" w:hAnsi="Times New Roman" w:cs="Times New Roman"/>
                <w:sz w:val="24"/>
                <w:szCs w:val="24"/>
              </w:rPr>
            </w:pPr>
            <w:r w:rsidRPr="00754869">
              <w:rPr>
                <w:rFonts w:ascii="Times New Roman" w:hAnsi="Times New Roman" w:cs="Times New Roman"/>
              </w:rPr>
              <w:t>20</w:t>
            </w:r>
          </w:p>
        </w:tc>
        <w:tc>
          <w:tcPr>
            <w:tcW w:w="2835" w:type="dxa"/>
            <w:tcBorders>
              <w:top w:val="single" w:sz="4" w:space="0" w:color="auto"/>
              <w:left w:val="single" w:sz="4" w:space="0" w:color="auto"/>
              <w:bottom w:val="single" w:sz="4" w:space="0" w:color="auto"/>
              <w:right w:val="single" w:sz="4" w:space="0" w:color="auto"/>
            </w:tcBorders>
            <w:vAlign w:val="center"/>
          </w:tcPr>
          <w:p w:rsidR="00754869" w:rsidRPr="00754869" w:rsidRDefault="00754869" w:rsidP="00754869">
            <w:pPr>
              <w:spacing w:after="0" w:line="240" w:lineRule="auto"/>
              <w:jc w:val="both"/>
              <w:rPr>
                <w:rFonts w:ascii="Times New Roman" w:hAnsi="Times New Roman" w:cs="Times New Roman"/>
                <w:sz w:val="24"/>
                <w:szCs w:val="24"/>
              </w:rPr>
            </w:pPr>
            <w:r w:rsidRPr="00754869">
              <w:rPr>
                <w:rFonts w:ascii="Times New Roman" w:hAnsi="Times New Roman" w:cs="Times New Roman"/>
                <w:lang w:val="en-US"/>
              </w:rPr>
              <w:t>E</w:t>
            </w:r>
            <w:r w:rsidRPr="00754869">
              <w:rPr>
                <w:rFonts w:ascii="Times New Roman" w:hAnsi="Times New Roman" w:cs="Times New Roman"/>
              </w:rPr>
              <w:t xml:space="preserve"> (Р</w:t>
            </w:r>
            <w:r w:rsidRPr="00754869">
              <w:rPr>
                <w:rFonts w:ascii="Times New Roman" w:hAnsi="Times New Roman" w:cs="Times New Roman"/>
                <w:vertAlign w:val="subscript"/>
              </w:rPr>
              <w:t xml:space="preserve">) </w:t>
            </w:r>
            <w:r w:rsidRPr="00754869">
              <w:rPr>
                <w:rFonts w:ascii="Times New Roman" w:hAnsi="Times New Roman" w:cs="Times New Roman"/>
              </w:rPr>
              <w:t xml:space="preserve"> = 1, если Р</w:t>
            </w:r>
            <w:r w:rsidRPr="00754869">
              <w:rPr>
                <w:rFonts w:ascii="Times New Roman" w:hAnsi="Times New Roman" w:cs="Times New Roman"/>
                <w:vertAlign w:val="subscript"/>
              </w:rPr>
              <w:t xml:space="preserve"> </w:t>
            </w:r>
            <w:r w:rsidRPr="00754869">
              <w:rPr>
                <w:rFonts w:ascii="Times New Roman" w:hAnsi="Times New Roman" w:cs="Times New Roman"/>
              </w:rPr>
              <w:t>&gt; 95,</w:t>
            </w:r>
          </w:p>
          <w:p w:rsidR="00754869" w:rsidRPr="00754869" w:rsidRDefault="00754869" w:rsidP="00754869">
            <w:pPr>
              <w:spacing w:after="0" w:line="240" w:lineRule="auto"/>
              <w:jc w:val="both"/>
              <w:rPr>
                <w:rFonts w:ascii="Times New Roman" w:hAnsi="Times New Roman" w:cs="Times New Roman"/>
                <w:sz w:val="24"/>
                <w:szCs w:val="24"/>
              </w:rPr>
            </w:pPr>
            <w:r w:rsidRPr="00754869">
              <w:rPr>
                <w:rFonts w:ascii="Times New Roman" w:hAnsi="Times New Roman" w:cs="Times New Roman"/>
                <w:lang w:val="en-US"/>
              </w:rPr>
              <w:t>E</w:t>
            </w:r>
            <w:r w:rsidRPr="00754869">
              <w:rPr>
                <w:rFonts w:ascii="Times New Roman" w:hAnsi="Times New Roman" w:cs="Times New Roman"/>
              </w:rPr>
              <w:t>(Р</w:t>
            </w:r>
            <w:r w:rsidRPr="00754869">
              <w:rPr>
                <w:rFonts w:ascii="Times New Roman" w:hAnsi="Times New Roman" w:cs="Times New Roman"/>
                <w:vertAlign w:val="subscript"/>
              </w:rPr>
              <w:t>)</w:t>
            </w:r>
            <w:r w:rsidRPr="00754869">
              <w:rPr>
                <w:rFonts w:ascii="Times New Roman" w:hAnsi="Times New Roman" w:cs="Times New Roman"/>
              </w:rPr>
              <w:t xml:space="preserve"> = 0,5, если 90 &lt; Р</w:t>
            </w:r>
            <w:r w:rsidRPr="00754869">
              <w:rPr>
                <w:rFonts w:ascii="Times New Roman" w:hAnsi="Times New Roman" w:cs="Times New Roman"/>
                <w:vertAlign w:val="subscript"/>
              </w:rPr>
              <w:t xml:space="preserve"> </w:t>
            </w:r>
            <w:r w:rsidRPr="00754869">
              <w:rPr>
                <w:rFonts w:ascii="Times New Roman" w:hAnsi="Times New Roman" w:cs="Times New Roman"/>
              </w:rPr>
              <w:t>&lt;95,</w:t>
            </w:r>
          </w:p>
          <w:p w:rsidR="00754869" w:rsidRPr="00754869" w:rsidRDefault="00754869" w:rsidP="00754869">
            <w:pPr>
              <w:spacing w:after="0" w:line="240" w:lineRule="auto"/>
              <w:jc w:val="both"/>
              <w:rPr>
                <w:rFonts w:ascii="Times New Roman" w:hAnsi="Times New Roman" w:cs="Times New Roman"/>
                <w:sz w:val="24"/>
                <w:szCs w:val="24"/>
              </w:rPr>
            </w:pPr>
            <w:r w:rsidRPr="00754869">
              <w:rPr>
                <w:rFonts w:ascii="Times New Roman" w:hAnsi="Times New Roman" w:cs="Times New Roman"/>
                <w:lang w:val="en-US"/>
              </w:rPr>
              <w:t>E</w:t>
            </w:r>
            <w:r w:rsidRPr="00754869">
              <w:rPr>
                <w:rFonts w:ascii="Times New Roman" w:hAnsi="Times New Roman" w:cs="Times New Roman"/>
              </w:rPr>
              <w:t xml:space="preserve"> (Р</w:t>
            </w:r>
            <w:r w:rsidRPr="00754869">
              <w:rPr>
                <w:rFonts w:ascii="Times New Roman" w:hAnsi="Times New Roman" w:cs="Times New Roman"/>
                <w:vertAlign w:val="subscript"/>
              </w:rPr>
              <w:t>)</w:t>
            </w:r>
            <w:r w:rsidRPr="00754869">
              <w:rPr>
                <w:rFonts w:ascii="Times New Roman" w:hAnsi="Times New Roman" w:cs="Times New Roman"/>
              </w:rPr>
              <w:t xml:space="preserve"> = 0, если Р</w:t>
            </w:r>
            <w:r w:rsidRPr="00754869">
              <w:rPr>
                <w:rFonts w:ascii="Times New Roman" w:hAnsi="Times New Roman" w:cs="Times New Roman"/>
                <w:vertAlign w:val="subscript"/>
              </w:rPr>
              <w:t xml:space="preserve">  </w:t>
            </w:r>
            <w:r w:rsidRPr="00754869">
              <w:rPr>
                <w:rFonts w:ascii="Times New Roman" w:hAnsi="Times New Roman" w:cs="Times New Roman"/>
              </w:rPr>
              <w:t>≤90</w:t>
            </w:r>
          </w:p>
          <w:p w:rsidR="00754869" w:rsidRPr="00754869" w:rsidRDefault="00754869" w:rsidP="00754869">
            <w:pPr>
              <w:spacing w:before="120" w:after="0" w:line="240" w:lineRule="auto"/>
              <w:rPr>
                <w:rFonts w:ascii="Times New Roman" w:hAnsi="Times New Roman" w:cs="Times New Roman"/>
                <w:snapToGrid w:val="0"/>
                <w:position w:val="-66"/>
                <w:sz w:val="24"/>
                <w:szCs w:val="24"/>
              </w:rPr>
            </w:pPr>
          </w:p>
        </w:tc>
        <w:tc>
          <w:tcPr>
            <w:tcW w:w="2977" w:type="dxa"/>
            <w:tcBorders>
              <w:top w:val="single" w:sz="4" w:space="0" w:color="auto"/>
              <w:left w:val="single" w:sz="4" w:space="0" w:color="auto"/>
              <w:bottom w:val="single" w:sz="4" w:space="0" w:color="auto"/>
              <w:right w:val="single" w:sz="4" w:space="0" w:color="auto"/>
            </w:tcBorders>
          </w:tcPr>
          <w:p w:rsidR="00754869" w:rsidRPr="00754869" w:rsidRDefault="00754869" w:rsidP="00754869">
            <w:pPr>
              <w:spacing w:before="120" w:after="0" w:line="240" w:lineRule="exact"/>
              <w:jc w:val="both"/>
              <w:rPr>
                <w:rFonts w:ascii="Times New Roman" w:hAnsi="Times New Roman" w:cs="Times New Roman"/>
                <w:sz w:val="24"/>
                <w:szCs w:val="24"/>
              </w:rPr>
            </w:pPr>
            <w:r w:rsidRPr="00754869">
              <w:rPr>
                <w:rFonts w:ascii="Times New Roman" w:hAnsi="Times New Roman" w:cs="Times New Roman"/>
              </w:rPr>
              <w:t xml:space="preserve">показатель позволяет оценить полноту и своевременность использования </w:t>
            </w:r>
            <w:r w:rsidRPr="00754869">
              <w:rPr>
                <w:rFonts w:ascii="Times New Roman" w:hAnsi="Times New Roman" w:cs="Times New Roman"/>
                <w:snapToGrid w:val="0"/>
              </w:rPr>
              <w:t>межбюджетных трансфертов из федерального (краевого) бюджета</w:t>
            </w:r>
            <w:r w:rsidRPr="00754869">
              <w:rPr>
                <w:rFonts w:ascii="Times New Roman" w:hAnsi="Times New Roman" w:cs="Times New Roman"/>
              </w:rPr>
              <w:t xml:space="preserve"> на конец отчетного финансового года.</w:t>
            </w:r>
          </w:p>
          <w:p w:rsidR="00754869" w:rsidRPr="00754869" w:rsidRDefault="00754869" w:rsidP="00754869">
            <w:pPr>
              <w:spacing w:before="120" w:after="0" w:line="240" w:lineRule="exact"/>
              <w:jc w:val="both"/>
              <w:rPr>
                <w:rFonts w:ascii="Times New Roman" w:hAnsi="Times New Roman" w:cs="Times New Roman"/>
                <w:sz w:val="24"/>
                <w:szCs w:val="24"/>
              </w:rPr>
            </w:pPr>
            <w:r w:rsidRPr="00754869">
              <w:rPr>
                <w:rFonts w:ascii="Times New Roman" w:hAnsi="Times New Roman" w:cs="Times New Roman"/>
              </w:rPr>
              <w:t>Целевым ориентиром для ГАБС является значение показателя, более 95%.</w:t>
            </w:r>
          </w:p>
        </w:tc>
      </w:tr>
      <w:tr w:rsidR="00754869" w:rsidRPr="00754869" w:rsidTr="008932D2">
        <w:trPr>
          <w:trHeight w:val="2458"/>
        </w:trPr>
        <w:tc>
          <w:tcPr>
            <w:tcW w:w="708" w:type="dxa"/>
            <w:tcBorders>
              <w:top w:val="single" w:sz="4" w:space="0" w:color="auto"/>
              <w:left w:val="single" w:sz="4" w:space="0" w:color="auto"/>
              <w:bottom w:val="single" w:sz="4" w:space="0" w:color="auto"/>
              <w:right w:val="single" w:sz="4" w:space="0" w:color="auto"/>
            </w:tcBorders>
          </w:tcPr>
          <w:p w:rsidR="00754869" w:rsidRPr="00754869" w:rsidRDefault="00754869" w:rsidP="00754869">
            <w:pPr>
              <w:spacing w:before="120" w:after="0" w:line="240" w:lineRule="exact"/>
              <w:rPr>
                <w:rFonts w:ascii="Times New Roman" w:hAnsi="Times New Roman" w:cs="Times New Roman"/>
                <w:snapToGrid w:val="0"/>
                <w:sz w:val="24"/>
                <w:szCs w:val="24"/>
              </w:rPr>
            </w:pPr>
            <w:r w:rsidRPr="00754869">
              <w:rPr>
                <w:rFonts w:ascii="Times New Roman" w:hAnsi="Times New Roman" w:cs="Times New Roman"/>
                <w:snapToGrid w:val="0"/>
              </w:rPr>
              <w:t>2.3.</w:t>
            </w:r>
          </w:p>
        </w:tc>
        <w:tc>
          <w:tcPr>
            <w:tcW w:w="3382" w:type="dxa"/>
            <w:tcBorders>
              <w:top w:val="single" w:sz="4" w:space="0" w:color="auto"/>
              <w:left w:val="single" w:sz="4" w:space="0" w:color="auto"/>
              <w:bottom w:val="single" w:sz="4" w:space="0" w:color="auto"/>
              <w:right w:val="single" w:sz="4" w:space="0" w:color="auto"/>
            </w:tcBorders>
          </w:tcPr>
          <w:p w:rsidR="00754869" w:rsidRPr="00754869" w:rsidRDefault="00754869" w:rsidP="00754869">
            <w:pPr>
              <w:autoSpaceDE w:val="0"/>
              <w:autoSpaceDN w:val="0"/>
              <w:adjustRightInd w:val="0"/>
              <w:spacing w:after="0" w:line="240" w:lineRule="auto"/>
              <w:rPr>
                <w:rFonts w:ascii="Times New Roman" w:hAnsi="Times New Roman" w:cs="Times New Roman"/>
                <w:sz w:val="24"/>
                <w:szCs w:val="24"/>
              </w:rPr>
            </w:pPr>
          </w:p>
          <w:p w:rsidR="00754869" w:rsidRPr="00754869" w:rsidRDefault="00754869" w:rsidP="00754869">
            <w:pPr>
              <w:autoSpaceDE w:val="0"/>
              <w:autoSpaceDN w:val="0"/>
              <w:adjustRightInd w:val="0"/>
              <w:spacing w:after="0" w:line="240" w:lineRule="auto"/>
              <w:jc w:val="both"/>
              <w:rPr>
                <w:rFonts w:ascii="Times New Roman" w:hAnsi="Times New Roman" w:cs="Times New Roman"/>
                <w:sz w:val="24"/>
                <w:szCs w:val="24"/>
              </w:rPr>
            </w:pPr>
            <w:r w:rsidRPr="00754869">
              <w:rPr>
                <w:rFonts w:ascii="Times New Roman" w:hAnsi="Times New Roman" w:cs="Times New Roman"/>
              </w:rPr>
              <w:t xml:space="preserve">Эффективность управления просроченной кредиторской задолженностью </w:t>
            </w:r>
          </w:p>
        </w:tc>
        <w:tc>
          <w:tcPr>
            <w:tcW w:w="2996" w:type="dxa"/>
            <w:gridSpan w:val="2"/>
            <w:tcBorders>
              <w:top w:val="single" w:sz="4" w:space="0" w:color="auto"/>
              <w:left w:val="single" w:sz="4" w:space="0" w:color="auto"/>
              <w:bottom w:val="single" w:sz="4" w:space="0" w:color="auto"/>
              <w:right w:val="single" w:sz="4" w:space="0" w:color="auto"/>
            </w:tcBorders>
          </w:tcPr>
          <w:p w:rsidR="00754869" w:rsidRPr="00754869" w:rsidRDefault="00754869" w:rsidP="00754869">
            <w:pPr>
              <w:autoSpaceDE w:val="0"/>
              <w:autoSpaceDN w:val="0"/>
              <w:adjustRightInd w:val="0"/>
              <w:spacing w:after="0" w:line="240" w:lineRule="auto"/>
              <w:jc w:val="both"/>
              <w:rPr>
                <w:rFonts w:ascii="Times New Roman" w:hAnsi="Times New Roman" w:cs="Times New Roman"/>
                <w:sz w:val="24"/>
                <w:szCs w:val="24"/>
              </w:rPr>
            </w:pPr>
            <w:r w:rsidRPr="00754869">
              <w:rPr>
                <w:rFonts w:ascii="Times New Roman" w:hAnsi="Times New Roman" w:cs="Times New Roman"/>
              </w:rPr>
              <w:t>P = 100 x K / E, где</w:t>
            </w:r>
          </w:p>
          <w:p w:rsidR="00754869" w:rsidRPr="00754869" w:rsidRDefault="00754869" w:rsidP="00754869">
            <w:pPr>
              <w:autoSpaceDE w:val="0"/>
              <w:autoSpaceDN w:val="0"/>
              <w:adjustRightInd w:val="0"/>
              <w:spacing w:after="0" w:line="240" w:lineRule="auto"/>
              <w:jc w:val="both"/>
              <w:outlineLvl w:val="0"/>
              <w:rPr>
                <w:rFonts w:ascii="Times New Roman" w:hAnsi="Times New Roman" w:cs="Times New Roman"/>
                <w:sz w:val="24"/>
                <w:szCs w:val="24"/>
              </w:rPr>
            </w:pPr>
          </w:p>
          <w:p w:rsidR="00754869" w:rsidRPr="00754869" w:rsidRDefault="00754869" w:rsidP="00754869">
            <w:pPr>
              <w:autoSpaceDE w:val="0"/>
              <w:autoSpaceDN w:val="0"/>
              <w:adjustRightInd w:val="0"/>
              <w:spacing w:after="0" w:line="240" w:lineRule="auto"/>
              <w:jc w:val="both"/>
              <w:rPr>
                <w:rFonts w:ascii="Times New Roman" w:hAnsi="Times New Roman" w:cs="Times New Roman"/>
                <w:sz w:val="24"/>
                <w:szCs w:val="24"/>
              </w:rPr>
            </w:pPr>
            <w:r w:rsidRPr="00754869">
              <w:rPr>
                <w:rFonts w:ascii="Times New Roman" w:hAnsi="Times New Roman" w:cs="Times New Roman"/>
              </w:rPr>
              <w:t>K - объем просроченной кредиторской задолженности по состоянию на 1 января года, следующего за отчетным;</w:t>
            </w:r>
          </w:p>
          <w:p w:rsidR="00754869" w:rsidRPr="00754869" w:rsidRDefault="00754869" w:rsidP="00754869">
            <w:pPr>
              <w:autoSpaceDE w:val="0"/>
              <w:autoSpaceDN w:val="0"/>
              <w:adjustRightInd w:val="0"/>
              <w:spacing w:after="0" w:line="240" w:lineRule="auto"/>
              <w:jc w:val="both"/>
              <w:rPr>
                <w:rFonts w:ascii="Times New Roman" w:hAnsi="Times New Roman" w:cs="Times New Roman"/>
                <w:sz w:val="24"/>
                <w:szCs w:val="24"/>
              </w:rPr>
            </w:pPr>
            <w:r w:rsidRPr="00754869">
              <w:rPr>
                <w:rFonts w:ascii="Times New Roman" w:hAnsi="Times New Roman" w:cs="Times New Roman"/>
              </w:rPr>
              <w:t xml:space="preserve">E - кассовое исполнение расходов </w:t>
            </w:r>
            <w:r w:rsidRPr="00754869">
              <w:rPr>
                <w:rFonts w:ascii="Times New Roman" w:hAnsi="Times New Roman" w:cs="Times New Roman"/>
                <w:snapToGrid w:val="0"/>
                <w:color w:val="000000"/>
              </w:rPr>
              <w:t>ГАБС</w:t>
            </w:r>
            <w:r w:rsidRPr="00754869">
              <w:rPr>
                <w:rFonts w:ascii="Times New Roman" w:hAnsi="Times New Roman" w:cs="Times New Roman"/>
                <w:bCs/>
              </w:rPr>
              <w:t xml:space="preserve"> </w:t>
            </w:r>
            <w:r w:rsidRPr="00754869">
              <w:rPr>
                <w:rFonts w:ascii="Times New Roman" w:hAnsi="Times New Roman" w:cs="Times New Roman"/>
              </w:rPr>
              <w:t>в отчетном финансовом году</w:t>
            </w:r>
          </w:p>
        </w:tc>
        <w:tc>
          <w:tcPr>
            <w:tcW w:w="994" w:type="dxa"/>
            <w:tcBorders>
              <w:top w:val="single" w:sz="4" w:space="0" w:color="auto"/>
              <w:left w:val="single" w:sz="4" w:space="0" w:color="auto"/>
              <w:bottom w:val="single" w:sz="4" w:space="0" w:color="auto"/>
              <w:right w:val="single" w:sz="4" w:space="0" w:color="auto"/>
            </w:tcBorders>
          </w:tcPr>
          <w:p w:rsidR="00754869" w:rsidRPr="00754869" w:rsidRDefault="00754869" w:rsidP="00754869">
            <w:pPr>
              <w:spacing w:after="0" w:line="240" w:lineRule="auto"/>
              <w:jc w:val="center"/>
              <w:rPr>
                <w:rFonts w:ascii="Times New Roman" w:hAnsi="Times New Roman" w:cs="Times New Roman"/>
                <w:sz w:val="24"/>
                <w:szCs w:val="24"/>
              </w:rPr>
            </w:pPr>
          </w:p>
          <w:p w:rsidR="00754869" w:rsidRPr="00754869" w:rsidRDefault="00754869" w:rsidP="00754869">
            <w:pPr>
              <w:spacing w:after="0" w:line="240" w:lineRule="auto"/>
              <w:jc w:val="center"/>
              <w:rPr>
                <w:rFonts w:ascii="Times New Roman" w:hAnsi="Times New Roman" w:cs="Times New Roman"/>
                <w:sz w:val="24"/>
                <w:szCs w:val="24"/>
              </w:rPr>
            </w:pPr>
          </w:p>
          <w:p w:rsidR="00754869" w:rsidRPr="00754869" w:rsidRDefault="00754869" w:rsidP="00754869">
            <w:pPr>
              <w:spacing w:after="0" w:line="240" w:lineRule="auto"/>
              <w:jc w:val="center"/>
              <w:rPr>
                <w:rFonts w:ascii="Times New Roman" w:hAnsi="Times New Roman" w:cs="Times New Roman"/>
                <w:sz w:val="24"/>
                <w:szCs w:val="24"/>
              </w:rPr>
            </w:pPr>
            <w:r w:rsidRPr="00754869">
              <w:rPr>
                <w:rFonts w:ascii="Times New Roman" w:hAnsi="Times New Roman" w:cs="Times New Roman"/>
              </w:rPr>
              <w:t>%</w:t>
            </w:r>
          </w:p>
        </w:tc>
        <w:tc>
          <w:tcPr>
            <w:tcW w:w="1418" w:type="dxa"/>
            <w:tcBorders>
              <w:top w:val="single" w:sz="4" w:space="0" w:color="auto"/>
              <w:left w:val="single" w:sz="4" w:space="0" w:color="auto"/>
              <w:bottom w:val="single" w:sz="4" w:space="0" w:color="auto"/>
              <w:right w:val="single" w:sz="4" w:space="0" w:color="auto"/>
            </w:tcBorders>
          </w:tcPr>
          <w:p w:rsidR="00754869" w:rsidRPr="00754869" w:rsidRDefault="00754869" w:rsidP="00754869">
            <w:pPr>
              <w:spacing w:after="0" w:line="240" w:lineRule="auto"/>
              <w:jc w:val="center"/>
              <w:rPr>
                <w:rFonts w:ascii="Times New Roman" w:hAnsi="Times New Roman" w:cs="Times New Roman"/>
                <w:sz w:val="24"/>
                <w:szCs w:val="24"/>
              </w:rPr>
            </w:pPr>
          </w:p>
          <w:p w:rsidR="00754869" w:rsidRPr="00754869" w:rsidRDefault="00754869" w:rsidP="00754869">
            <w:pPr>
              <w:spacing w:after="0" w:line="240" w:lineRule="auto"/>
              <w:jc w:val="center"/>
              <w:rPr>
                <w:rFonts w:ascii="Times New Roman" w:hAnsi="Times New Roman" w:cs="Times New Roman"/>
                <w:sz w:val="24"/>
                <w:szCs w:val="24"/>
              </w:rPr>
            </w:pPr>
          </w:p>
          <w:p w:rsidR="00754869" w:rsidRPr="00754869" w:rsidRDefault="00754869" w:rsidP="00754869">
            <w:pPr>
              <w:spacing w:after="0" w:line="240" w:lineRule="auto"/>
              <w:jc w:val="center"/>
              <w:rPr>
                <w:rFonts w:ascii="Times New Roman" w:hAnsi="Times New Roman" w:cs="Times New Roman"/>
                <w:sz w:val="24"/>
                <w:szCs w:val="24"/>
              </w:rPr>
            </w:pPr>
            <w:r w:rsidRPr="00754869">
              <w:rPr>
                <w:rFonts w:ascii="Times New Roman" w:hAnsi="Times New Roman" w:cs="Times New Roman"/>
              </w:rPr>
              <w:t>15</w:t>
            </w:r>
          </w:p>
        </w:tc>
        <w:tc>
          <w:tcPr>
            <w:tcW w:w="2835" w:type="dxa"/>
            <w:tcBorders>
              <w:top w:val="single" w:sz="4" w:space="0" w:color="auto"/>
              <w:left w:val="single" w:sz="4" w:space="0" w:color="auto"/>
              <w:bottom w:val="single" w:sz="4" w:space="0" w:color="auto"/>
              <w:right w:val="single" w:sz="4" w:space="0" w:color="auto"/>
            </w:tcBorders>
            <w:vAlign w:val="center"/>
          </w:tcPr>
          <w:p w:rsidR="00754869" w:rsidRPr="00754869" w:rsidRDefault="00754869" w:rsidP="00754869">
            <w:pPr>
              <w:autoSpaceDE w:val="0"/>
              <w:autoSpaceDN w:val="0"/>
              <w:adjustRightInd w:val="0"/>
              <w:spacing w:after="0" w:line="240" w:lineRule="auto"/>
              <w:jc w:val="both"/>
              <w:rPr>
                <w:rFonts w:ascii="Times New Roman" w:hAnsi="Times New Roman" w:cs="Times New Roman"/>
                <w:sz w:val="24"/>
                <w:szCs w:val="24"/>
              </w:rPr>
            </w:pPr>
            <w:r w:rsidRPr="00754869">
              <w:rPr>
                <w:rFonts w:ascii="Times New Roman" w:hAnsi="Times New Roman" w:cs="Times New Roman"/>
              </w:rPr>
              <w:t>E(P) = 1, если P &lt; 0,5,</w:t>
            </w:r>
          </w:p>
          <w:p w:rsidR="00754869" w:rsidRPr="00754869" w:rsidRDefault="00754869" w:rsidP="00754869">
            <w:pPr>
              <w:autoSpaceDE w:val="0"/>
              <w:autoSpaceDN w:val="0"/>
              <w:adjustRightInd w:val="0"/>
              <w:spacing w:after="0" w:line="240" w:lineRule="auto"/>
              <w:jc w:val="both"/>
              <w:rPr>
                <w:rFonts w:ascii="Times New Roman" w:hAnsi="Times New Roman" w:cs="Times New Roman"/>
                <w:sz w:val="24"/>
                <w:szCs w:val="24"/>
              </w:rPr>
            </w:pPr>
            <w:r w:rsidRPr="00754869">
              <w:rPr>
                <w:rFonts w:ascii="Times New Roman" w:hAnsi="Times New Roman" w:cs="Times New Roman"/>
              </w:rPr>
              <w:t>E(P) = 0,6, если 0,5 ≤ P &lt; 10,</w:t>
            </w:r>
          </w:p>
          <w:p w:rsidR="00754869" w:rsidRPr="00754869" w:rsidRDefault="00754869" w:rsidP="00754869">
            <w:pPr>
              <w:autoSpaceDE w:val="0"/>
              <w:autoSpaceDN w:val="0"/>
              <w:adjustRightInd w:val="0"/>
              <w:spacing w:after="0" w:line="240" w:lineRule="auto"/>
              <w:jc w:val="both"/>
              <w:rPr>
                <w:rFonts w:ascii="Times New Roman" w:hAnsi="Times New Roman" w:cs="Times New Roman"/>
                <w:sz w:val="24"/>
                <w:szCs w:val="24"/>
              </w:rPr>
            </w:pPr>
            <w:r w:rsidRPr="00754869">
              <w:rPr>
                <w:rFonts w:ascii="Times New Roman" w:hAnsi="Times New Roman" w:cs="Times New Roman"/>
              </w:rPr>
              <w:t>E(P) = 0,3, если 10 ≤ P &lt; 20,</w:t>
            </w:r>
          </w:p>
          <w:p w:rsidR="00754869" w:rsidRPr="00754869" w:rsidRDefault="00754869" w:rsidP="00754869">
            <w:pPr>
              <w:autoSpaceDE w:val="0"/>
              <w:autoSpaceDN w:val="0"/>
              <w:adjustRightInd w:val="0"/>
              <w:spacing w:after="0" w:line="240" w:lineRule="auto"/>
              <w:jc w:val="both"/>
              <w:rPr>
                <w:rFonts w:ascii="Times New Roman" w:hAnsi="Times New Roman" w:cs="Times New Roman"/>
                <w:sz w:val="24"/>
                <w:szCs w:val="24"/>
              </w:rPr>
            </w:pPr>
            <w:r w:rsidRPr="00754869">
              <w:rPr>
                <w:rFonts w:ascii="Times New Roman" w:hAnsi="Times New Roman" w:cs="Times New Roman"/>
              </w:rPr>
              <w:t>E(P) = 0, если P ≥ 20</w:t>
            </w:r>
          </w:p>
          <w:p w:rsidR="00754869" w:rsidRPr="00754869" w:rsidRDefault="00754869" w:rsidP="00754869">
            <w:pPr>
              <w:spacing w:after="0" w:line="240" w:lineRule="auto"/>
              <w:jc w:val="both"/>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754869" w:rsidRPr="00754869" w:rsidRDefault="00754869" w:rsidP="00754869">
            <w:pPr>
              <w:spacing w:before="120" w:after="0" w:line="240" w:lineRule="exact"/>
              <w:jc w:val="both"/>
              <w:rPr>
                <w:rFonts w:ascii="Times New Roman" w:hAnsi="Times New Roman" w:cs="Times New Roman"/>
                <w:sz w:val="24"/>
                <w:szCs w:val="24"/>
              </w:rPr>
            </w:pPr>
            <w:r w:rsidRPr="00754869">
              <w:rPr>
                <w:rFonts w:ascii="Times New Roman" w:hAnsi="Times New Roman" w:cs="Times New Roman"/>
              </w:rPr>
              <w:t>показатель позволяет оценить деятельность ГАБС по недопущению возникновения кредиторской задолженности.</w:t>
            </w:r>
          </w:p>
          <w:p w:rsidR="00754869" w:rsidRPr="00754869" w:rsidRDefault="00754869" w:rsidP="00754869">
            <w:pPr>
              <w:spacing w:before="120" w:after="0" w:line="240" w:lineRule="exact"/>
              <w:jc w:val="both"/>
              <w:rPr>
                <w:rFonts w:ascii="Times New Roman" w:hAnsi="Times New Roman" w:cs="Times New Roman"/>
                <w:sz w:val="24"/>
                <w:szCs w:val="24"/>
              </w:rPr>
            </w:pPr>
          </w:p>
        </w:tc>
      </w:tr>
      <w:tr w:rsidR="00754869" w:rsidRPr="00754869" w:rsidTr="008932D2">
        <w:trPr>
          <w:trHeight w:val="409"/>
        </w:trPr>
        <w:tc>
          <w:tcPr>
            <w:tcW w:w="708" w:type="dxa"/>
            <w:tcBorders>
              <w:top w:val="single" w:sz="4" w:space="0" w:color="auto"/>
              <w:left w:val="single" w:sz="4" w:space="0" w:color="auto"/>
              <w:bottom w:val="single" w:sz="4" w:space="0" w:color="auto"/>
              <w:right w:val="single" w:sz="4" w:space="0" w:color="auto"/>
            </w:tcBorders>
          </w:tcPr>
          <w:p w:rsidR="00754869" w:rsidRPr="00754869" w:rsidRDefault="00754869" w:rsidP="00754869">
            <w:pPr>
              <w:spacing w:before="120" w:after="0" w:line="240" w:lineRule="exact"/>
              <w:rPr>
                <w:rFonts w:ascii="Times New Roman" w:hAnsi="Times New Roman" w:cs="Times New Roman"/>
                <w:snapToGrid w:val="0"/>
                <w:color w:val="000000"/>
                <w:sz w:val="24"/>
                <w:szCs w:val="24"/>
              </w:rPr>
            </w:pPr>
            <w:r w:rsidRPr="00754869">
              <w:rPr>
                <w:rFonts w:ascii="Times New Roman" w:hAnsi="Times New Roman" w:cs="Times New Roman"/>
                <w:snapToGrid w:val="0"/>
                <w:color w:val="000000"/>
              </w:rPr>
              <w:t>2.4.</w:t>
            </w:r>
          </w:p>
        </w:tc>
        <w:tc>
          <w:tcPr>
            <w:tcW w:w="3382" w:type="dxa"/>
            <w:tcBorders>
              <w:top w:val="single" w:sz="4" w:space="0" w:color="auto"/>
              <w:left w:val="single" w:sz="4" w:space="0" w:color="auto"/>
              <w:bottom w:val="single" w:sz="4" w:space="0" w:color="auto"/>
              <w:right w:val="single" w:sz="4" w:space="0" w:color="auto"/>
            </w:tcBorders>
          </w:tcPr>
          <w:p w:rsidR="00754869" w:rsidRPr="00754869" w:rsidRDefault="00754869" w:rsidP="00754869">
            <w:pPr>
              <w:spacing w:after="0" w:line="240" w:lineRule="auto"/>
              <w:rPr>
                <w:rFonts w:ascii="Times New Roman" w:hAnsi="Times New Roman" w:cs="Times New Roman"/>
                <w:snapToGrid w:val="0"/>
                <w:color w:val="000000"/>
                <w:sz w:val="24"/>
                <w:szCs w:val="24"/>
              </w:rPr>
            </w:pPr>
          </w:p>
          <w:p w:rsidR="00754869" w:rsidRPr="00754869" w:rsidRDefault="00754869" w:rsidP="00754869">
            <w:pPr>
              <w:spacing w:after="0" w:line="240" w:lineRule="auto"/>
              <w:jc w:val="both"/>
              <w:rPr>
                <w:rFonts w:ascii="Times New Roman" w:hAnsi="Times New Roman" w:cs="Times New Roman"/>
                <w:color w:val="000000"/>
                <w:sz w:val="24"/>
                <w:szCs w:val="24"/>
              </w:rPr>
            </w:pPr>
            <w:r w:rsidRPr="00754869">
              <w:rPr>
                <w:rFonts w:ascii="Times New Roman" w:hAnsi="Times New Roman" w:cs="Times New Roman"/>
                <w:snapToGrid w:val="0"/>
                <w:color w:val="000000"/>
              </w:rPr>
              <w:t>У</w:t>
            </w:r>
            <w:r w:rsidRPr="00754869">
              <w:rPr>
                <w:rFonts w:ascii="Times New Roman" w:hAnsi="Times New Roman" w:cs="Times New Roman"/>
                <w:color w:val="000000"/>
              </w:rPr>
              <w:t>правление просроченной дебиторской задолженностью</w:t>
            </w:r>
          </w:p>
        </w:tc>
        <w:tc>
          <w:tcPr>
            <w:tcW w:w="2996" w:type="dxa"/>
            <w:gridSpan w:val="2"/>
            <w:tcBorders>
              <w:top w:val="single" w:sz="4" w:space="0" w:color="auto"/>
              <w:left w:val="single" w:sz="4" w:space="0" w:color="auto"/>
              <w:bottom w:val="single" w:sz="4" w:space="0" w:color="auto"/>
              <w:right w:val="single" w:sz="4" w:space="0" w:color="auto"/>
            </w:tcBorders>
          </w:tcPr>
          <w:p w:rsidR="00754869" w:rsidRPr="00754869" w:rsidRDefault="00754869" w:rsidP="00754869">
            <w:pPr>
              <w:spacing w:after="0" w:line="240" w:lineRule="auto"/>
              <w:jc w:val="both"/>
              <w:rPr>
                <w:rFonts w:ascii="Times New Roman" w:hAnsi="Times New Roman" w:cs="Times New Roman"/>
                <w:sz w:val="24"/>
                <w:szCs w:val="24"/>
              </w:rPr>
            </w:pPr>
            <w:r w:rsidRPr="00754869">
              <w:rPr>
                <w:rFonts w:ascii="Times New Roman" w:hAnsi="Times New Roman" w:cs="Times New Roman"/>
              </w:rPr>
              <w:t xml:space="preserve">P = Д </w:t>
            </w:r>
            <w:r w:rsidRPr="00754869">
              <w:rPr>
                <w:rFonts w:ascii="Times New Roman" w:hAnsi="Times New Roman" w:cs="Times New Roman"/>
                <w:vertAlign w:val="subscript"/>
                <w:lang w:val="en-US"/>
              </w:rPr>
              <w:t>r</w:t>
            </w:r>
            <w:r w:rsidRPr="00754869">
              <w:rPr>
                <w:rFonts w:ascii="Times New Roman" w:hAnsi="Times New Roman" w:cs="Times New Roman"/>
              </w:rPr>
              <w:t xml:space="preserve">/  Д </w:t>
            </w:r>
            <w:r w:rsidRPr="00754869">
              <w:rPr>
                <w:rFonts w:ascii="Times New Roman" w:hAnsi="Times New Roman" w:cs="Times New Roman"/>
                <w:vertAlign w:val="subscript"/>
                <w:lang w:val="en-US"/>
              </w:rPr>
              <w:t>r</w:t>
            </w:r>
            <w:r w:rsidRPr="00754869">
              <w:rPr>
                <w:rFonts w:ascii="Times New Roman" w:hAnsi="Times New Roman" w:cs="Times New Roman"/>
                <w:vertAlign w:val="subscript"/>
              </w:rPr>
              <w:t>1</w:t>
            </w:r>
            <w:r w:rsidRPr="00754869">
              <w:rPr>
                <w:rFonts w:ascii="Times New Roman" w:hAnsi="Times New Roman" w:cs="Times New Roman"/>
              </w:rPr>
              <w:t xml:space="preserve"> x 100</w:t>
            </w:r>
            <w:r w:rsidRPr="00754869">
              <w:rPr>
                <w:rFonts w:ascii="Times New Roman" w:hAnsi="Times New Roman" w:cs="Times New Roman"/>
                <w:vertAlign w:val="subscript"/>
              </w:rPr>
              <w:t xml:space="preserve">, </w:t>
            </w:r>
            <w:r w:rsidRPr="00754869">
              <w:rPr>
                <w:rFonts w:ascii="Times New Roman" w:hAnsi="Times New Roman" w:cs="Times New Roman"/>
              </w:rPr>
              <w:t>где</w:t>
            </w:r>
          </w:p>
          <w:p w:rsidR="00754869" w:rsidRPr="00754869" w:rsidRDefault="00754869" w:rsidP="00754869">
            <w:pPr>
              <w:spacing w:after="0" w:line="240" w:lineRule="auto"/>
              <w:jc w:val="both"/>
              <w:rPr>
                <w:rFonts w:ascii="Times New Roman" w:hAnsi="Times New Roman" w:cs="Times New Roman"/>
                <w:sz w:val="24"/>
                <w:szCs w:val="24"/>
              </w:rPr>
            </w:pPr>
          </w:p>
          <w:p w:rsidR="00754869" w:rsidRPr="00754869" w:rsidRDefault="00754869" w:rsidP="00754869">
            <w:pPr>
              <w:spacing w:after="0" w:line="240" w:lineRule="auto"/>
              <w:jc w:val="both"/>
              <w:rPr>
                <w:rFonts w:ascii="Times New Roman" w:hAnsi="Times New Roman" w:cs="Times New Roman"/>
                <w:sz w:val="24"/>
                <w:szCs w:val="24"/>
              </w:rPr>
            </w:pPr>
            <w:proofErr w:type="spellStart"/>
            <w:r w:rsidRPr="00754869">
              <w:rPr>
                <w:rFonts w:ascii="Times New Roman" w:hAnsi="Times New Roman" w:cs="Times New Roman"/>
              </w:rPr>
              <w:t>Кr</w:t>
            </w:r>
            <w:proofErr w:type="spellEnd"/>
            <w:r w:rsidRPr="00754869">
              <w:rPr>
                <w:rFonts w:ascii="Times New Roman" w:hAnsi="Times New Roman" w:cs="Times New Roman"/>
              </w:rPr>
              <w:t xml:space="preserve"> – объем просроченной дебиторской задолженности ГАБС на конец отчетного периода;</w:t>
            </w:r>
          </w:p>
          <w:p w:rsidR="00754869" w:rsidRPr="00754869" w:rsidRDefault="00754869" w:rsidP="00754869">
            <w:pPr>
              <w:spacing w:after="0" w:line="240" w:lineRule="auto"/>
              <w:jc w:val="both"/>
              <w:rPr>
                <w:rFonts w:ascii="Times New Roman" w:hAnsi="Times New Roman" w:cs="Times New Roman"/>
                <w:sz w:val="24"/>
                <w:szCs w:val="24"/>
                <w:highlight w:val="yellow"/>
              </w:rPr>
            </w:pPr>
            <w:r w:rsidRPr="00754869">
              <w:rPr>
                <w:rFonts w:ascii="Times New Roman" w:hAnsi="Times New Roman" w:cs="Times New Roman"/>
              </w:rPr>
              <w:t>Кr</w:t>
            </w:r>
            <w:r w:rsidRPr="00754869">
              <w:rPr>
                <w:rFonts w:ascii="Times New Roman" w:hAnsi="Times New Roman" w:cs="Times New Roman"/>
                <w:vertAlign w:val="subscript"/>
              </w:rPr>
              <w:t>1</w:t>
            </w:r>
            <w:r w:rsidRPr="00754869">
              <w:rPr>
                <w:rFonts w:ascii="Times New Roman" w:hAnsi="Times New Roman" w:cs="Times New Roman"/>
              </w:rPr>
              <w:t xml:space="preserve"> – объем просроченной дебиторской задолженности ГАБС на начало отчетного финансового года</w:t>
            </w:r>
          </w:p>
        </w:tc>
        <w:tc>
          <w:tcPr>
            <w:tcW w:w="994" w:type="dxa"/>
            <w:tcBorders>
              <w:top w:val="single" w:sz="4" w:space="0" w:color="auto"/>
              <w:left w:val="single" w:sz="4" w:space="0" w:color="auto"/>
              <w:bottom w:val="single" w:sz="4" w:space="0" w:color="auto"/>
              <w:right w:val="single" w:sz="4" w:space="0" w:color="auto"/>
            </w:tcBorders>
          </w:tcPr>
          <w:p w:rsidR="00754869" w:rsidRPr="00754869" w:rsidRDefault="00754869" w:rsidP="00754869">
            <w:pPr>
              <w:spacing w:after="0" w:line="240" w:lineRule="auto"/>
              <w:jc w:val="center"/>
              <w:rPr>
                <w:rFonts w:ascii="Times New Roman" w:hAnsi="Times New Roman" w:cs="Times New Roman"/>
                <w:sz w:val="24"/>
                <w:szCs w:val="24"/>
              </w:rPr>
            </w:pPr>
          </w:p>
          <w:p w:rsidR="00754869" w:rsidRPr="00754869" w:rsidRDefault="00754869" w:rsidP="00754869">
            <w:pPr>
              <w:spacing w:after="0" w:line="240" w:lineRule="auto"/>
              <w:jc w:val="center"/>
              <w:rPr>
                <w:rFonts w:ascii="Times New Roman" w:hAnsi="Times New Roman" w:cs="Times New Roman"/>
                <w:sz w:val="24"/>
                <w:szCs w:val="24"/>
              </w:rPr>
            </w:pPr>
          </w:p>
          <w:p w:rsidR="00754869" w:rsidRPr="00754869" w:rsidRDefault="00754869" w:rsidP="00754869">
            <w:pPr>
              <w:spacing w:after="0" w:line="240" w:lineRule="auto"/>
              <w:jc w:val="center"/>
              <w:rPr>
                <w:rFonts w:ascii="Times New Roman" w:hAnsi="Times New Roman" w:cs="Times New Roman"/>
                <w:sz w:val="24"/>
                <w:szCs w:val="24"/>
              </w:rPr>
            </w:pPr>
          </w:p>
          <w:p w:rsidR="00754869" w:rsidRPr="00754869" w:rsidRDefault="00754869" w:rsidP="00754869">
            <w:pPr>
              <w:spacing w:after="0" w:line="240" w:lineRule="auto"/>
              <w:jc w:val="center"/>
              <w:rPr>
                <w:rFonts w:ascii="Times New Roman" w:hAnsi="Times New Roman" w:cs="Times New Roman"/>
                <w:sz w:val="24"/>
                <w:szCs w:val="24"/>
              </w:rPr>
            </w:pPr>
          </w:p>
          <w:p w:rsidR="00754869" w:rsidRPr="00754869" w:rsidRDefault="00754869" w:rsidP="00754869">
            <w:pPr>
              <w:spacing w:after="0" w:line="240" w:lineRule="auto"/>
              <w:jc w:val="center"/>
              <w:rPr>
                <w:rFonts w:ascii="Times New Roman" w:hAnsi="Times New Roman" w:cs="Times New Roman"/>
                <w:sz w:val="24"/>
                <w:szCs w:val="24"/>
              </w:rPr>
            </w:pPr>
          </w:p>
          <w:p w:rsidR="00754869" w:rsidRPr="00754869" w:rsidRDefault="00754869" w:rsidP="00754869">
            <w:pPr>
              <w:spacing w:after="0" w:line="240" w:lineRule="auto"/>
              <w:jc w:val="center"/>
              <w:rPr>
                <w:rFonts w:ascii="Times New Roman" w:hAnsi="Times New Roman" w:cs="Times New Roman"/>
                <w:sz w:val="24"/>
                <w:szCs w:val="24"/>
              </w:rPr>
            </w:pPr>
            <w:r w:rsidRPr="00754869">
              <w:rPr>
                <w:rFonts w:ascii="Times New Roman" w:hAnsi="Times New Roman" w:cs="Times New Roman"/>
              </w:rPr>
              <w:t>%</w:t>
            </w:r>
          </w:p>
        </w:tc>
        <w:tc>
          <w:tcPr>
            <w:tcW w:w="1418" w:type="dxa"/>
            <w:tcBorders>
              <w:top w:val="single" w:sz="4" w:space="0" w:color="auto"/>
              <w:left w:val="single" w:sz="4" w:space="0" w:color="auto"/>
              <w:bottom w:val="single" w:sz="4" w:space="0" w:color="auto"/>
              <w:right w:val="single" w:sz="4" w:space="0" w:color="auto"/>
            </w:tcBorders>
          </w:tcPr>
          <w:p w:rsidR="00754869" w:rsidRPr="00754869" w:rsidRDefault="00754869" w:rsidP="00754869">
            <w:pPr>
              <w:spacing w:after="0" w:line="240" w:lineRule="auto"/>
              <w:jc w:val="center"/>
              <w:rPr>
                <w:rFonts w:ascii="Times New Roman" w:hAnsi="Times New Roman" w:cs="Times New Roman"/>
                <w:sz w:val="24"/>
                <w:szCs w:val="24"/>
              </w:rPr>
            </w:pPr>
          </w:p>
          <w:p w:rsidR="00754869" w:rsidRPr="00754869" w:rsidRDefault="00754869" w:rsidP="00754869">
            <w:pPr>
              <w:spacing w:after="0" w:line="240" w:lineRule="auto"/>
              <w:jc w:val="center"/>
              <w:rPr>
                <w:rFonts w:ascii="Times New Roman" w:hAnsi="Times New Roman" w:cs="Times New Roman"/>
                <w:sz w:val="24"/>
                <w:szCs w:val="24"/>
              </w:rPr>
            </w:pPr>
          </w:p>
          <w:p w:rsidR="00754869" w:rsidRPr="00754869" w:rsidRDefault="00754869" w:rsidP="00754869">
            <w:pPr>
              <w:spacing w:after="0" w:line="240" w:lineRule="auto"/>
              <w:jc w:val="center"/>
              <w:rPr>
                <w:rFonts w:ascii="Times New Roman" w:hAnsi="Times New Roman" w:cs="Times New Roman"/>
                <w:sz w:val="24"/>
                <w:szCs w:val="24"/>
              </w:rPr>
            </w:pPr>
          </w:p>
          <w:p w:rsidR="00754869" w:rsidRPr="00754869" w:rsidRDefault="00754869" w:rsidP="00754869">
            <w:pPr>
              <w:spacing w:after="0" w:line="240" w:lineRule="auto"/>
              <w:jc w:val="center"/>
              <w:rPr>
                <w:rFonts w:ascii="Times New Roman" w:hAnsi="Times New Roman" w:cs="Times New Roman"/>
                <w:sz w:val="24"/>
                <w:szCs w:val="24"/>
              </w:rPr>
            </w:pPr>
          </w:p>
          <w:p w:rsidR="00754869" w:rsidRPr="00754869" w:rsidRDefault="00754869" w:rsidP="00754869">
            <w:pPr>
              <w:spacing w:after="0" w:line="240" w:lineRule="auto"/>
              <w:jc w:val="center"/>
              <w:rPr>
                <w:rFonts w:ascii="Times New Roman" w:hAnsi="Times New Roman" w:cs="Times New Roman"/>
                <w:sz w:val="24"/>
                <w:szCs w:val="24"/>
              </w:rPr>
            </w:pPr>
          </w:p>
          <w:p w:rsidR="00754869" w:rsidRPr="00754869" w:rsidRDefault="00754869" w:rsidP="00754869">
            <w:pPr>
              <w:spacing w:after="0" w:line="240" w:lineRule="auto"/>
              <w:jc w:val="center"/>
              <w:rPr>
                <w:rFonts w:ascii="Times New Roman" w:hAnsi="Times New Roman" w:cs="Times New Roman"/>
                <w:sz w:val="24"/>
                <w:szCs w:val="24"/>
              </w:rPr>
            </w:pPr>
            <w:r w:rsidRPr="00754869">
              <w:rPr>
                <w:rFonts w:ascii="Times New Roman" w:hAnsi="Times New Roman" w:cs="Times New Roman"/>
              </w:rPr>
              <w:t>25</w:t>
            </w:r>
          </w:p>
        </w:tc>
        <w:tc>
          <w:tcPr>
            <w:tcW w:w="2835" w:type="dxa"/>
            <w:tcBorders>
              <w:top w:val="single" w:sz="4" w:space="0" w:color="auto"/>
              <w:left w:val="single" w:sz="4" w:space="0" w:color="auto"/>
              <w:bottom w:val="single" w:sz="4" w:space="0" w:color="auto"/>
              <w:right w:val="single" w:sz="4" w:space="0" w:color="auto"/>
            </w:tcBorders>
            <w:vAlign w:val="center"/>
          </w:tcPr>
          <w:p w:rsidR="00754869" w:rsidRPr="00754869" w:rsidRDefault="00754869" w:rsidP="00754869">
            <w:pPr>
              <w:spacing w:after="0" w:line="240" w:lineRule="auto"/>
              <w:rPr>
                <w:rFonts w:ascii="Times New Roman" w:hAnsi="Times New Roman" w:cs="Times New Roman"/>
                <w:sz w:val="24"/>
                <w:szCs w:val="24"/>
              </w:rPr>
            </w:pPr>
          </w:p>
          <w:p w:rsidR="00754869" w:rsidRPr="00754869" w:rsidRDefault="00754869" w:rsidP="00754869">
            <w:pPr>
              <w:autoSpaceDE w:val="0"/>
              <w:autoSpaceDN w:val="0"/>
              <w:adjustRightInd w:val="0"/>
              <w:spacing w:after="0" w:line="240" w:lineRule="auto"/>
              <w:jc w:val="both"/>
              <w:rPr>
                <w:rFonts w:ascii="Times New Roman" w:hAnsi="Times New Roman" w:cs="Times New Roman"/>
                <w:bCs/>
                <w:sz w:val="24"/>
                <w:szCs w:val="24"/>
              </w:rPr>
            </w:pPr>
            <w:r w:rsidRPr="00754869">
              <w:rPr>
                <w:rFonts w:ascii="Times New Roman" w:hAnsi="Times New Roman" w:cs="Times New Roman"/>
                <w:lang w:val="en-US"/>
              </w:rPr>
              <w:t>E</w:t>
            </w:r>
            <w:r w:rsidRPr="00754869">
              <w:rPr>
                <w:rFonts w:ascii="Times New Roman" w:hAnsi="Times New Roman" w:cs="Times New Roman"/>
              </w:rPr>
              <w:t>(</w:t>
            </w:r>
            <w:r w:rsidRPr="00754869">
              <w:rPr>
                <w:rFonts w:ascii="Times New Roman" w:hAnsi="Times New Roman" w:cs="Times New Roman"/>
                <w:lang w:val="en-US"/>
              </w:rPr>
              <w:t>P</w:t>
            </w:r>
            <w:r w:rsidRPr="00754869">
              <w:rPr>
                <w:rFonts w:ascii="Times New Roman" w:hAnsi="Times New Roman" w:cs="Times New Roman"/>
                <w:bCs/>
                <w:vertAlign w:val="subscript"/>
              </w:rPr>
              <w:t xml:space="preserve">) = </w:t>
            </w:r>
            <w:r w:rsidRPr="00754869">
              <w:rPr>
                <w:rFonts w:ascii="Times New Roman" w:hAnsi="Times New Roman" w:cs="Times New Roman"/>
                <w:bCs/>
              </w:rPr>
              <w:t xml:space="preserve">0, если </w:t>
            </w:r>
            <w:r w:rsidRPr="00754869">
              <w:rPr>
                <w:rFonts w:ascii="Times New Roman" w:hAnsi="Times New Roman" w:cs="Times New Roman"/>
                <w:bCs/>
                <w:lang w:val="en-US"/>
              </w:rPr>
              <w:t>P</w:t>
            </w:r>
            <w:r w:rsidRPr="00754869">
              <w:rPr>
                <w:rFonts w:ascii="Times New Roman" w:hAnsi="Times New Roman" w:cs="Times New Roman"/>
                <w:bCs/>
              </w:rPr>
              <w:t xml:space="preserve"> &gt; 90, </w:t>
            </w:r>
          </w:p>
          <w:p w:rsidR="00754869" w:rsidRPr="00754869" w:rsidRDefault="00754869" w:rsidP="00754869">
            <w:pPr>
              <w:autoSpaceDE w:val="0"/>
              <w:autoSpaceDN w:val="0"/>
              <w:adjustRightInd w:val="0"/>
              <w:spacing w:after="0" w:line="240" w:lineRule="auto"/>
              <w:jc w:val="both"/>
              <w:rPr>
                <w:rFonts w:ascii="Times New Roman" w:hAnsi="Times New Roman" w:cs="Times New Roman"/>
                <w:sz w:val="24"/>
                <w:szCs w:val="24"/>
              </w:rPr>
            </w:pPr>
            <w:r w:rsidRPr="00754869">
              <w:rPr>
                <w:rFonts w:ascii="Times New Roman" w:hAnsi="Times New Roman" w:cs="Times New Roman"/>
                <w:lang w:val="en-US"/>
              </w:rPr>
              <w:t>E</w:t>
            </w:r>
            <w:r w:rsidRPr="00754869">
              <w:rPr>
                <w:rFonts w:ascii="Times New Roman" w:hAnsi="Times New Roman" w:cs="Times New Roman"/>
              </w:rPr>
              <w:t>(</w:t>
            </w:r>
            <w:r w:rsidRPr="00754869">
              <w:rPr>
                <w:rFonts w:ascii="Times New Roman" w:hAnsi="Times New Roman" w:cs="Times New Roman"/>
                <w:lang w:val="en-US"/>
              </w:rPr>
              <w:t>P</w:t>
            </w:r>
            <w:r w:rsidRPr="00754869">
              <w:rPr>
                <w:rFonts w:ascii="Times New Roman" w:hAnsi="Times New Roman" w:cs="Times New Roman"/>
                <w:bCs/>
                <w:vertAlign w:val="subscript"/>
              </w:rPr>
              <w:t>)  =</w:t>
            </w:r>
            <w:r w:rsidRPr="00754869">
              <w:rPr>
                <w:rFonts w:ascii="Times New Roman" w:hAnsi="Times New Roman" w:cs="Times New Roman"/>
                <w:bCs/>
              </w:rPr>
              <w:t>1, если 70&lt;</w:t>
            </w:r>
            <w:r w:rsidRPr="00754869">
              <w:rPr>
                <w:rFonts w:ascii="Times New Roman" w:hAnsi="Times New Roman" w:cs="Times New Roman"/>
                <w:bCs/>
                <w:lang w:val="en-US"/>
              </w:rPr>
              <w:t>P</w:t>
            </w:r>
            <w:r w:rsidRPr="00754869">
              <w:rPr>
                <w:rFonts w:ascii="Times New Roman" w:hAnsi="Times New Roman" w:cs="Times New Roman"/>
                <w:bCs/>
              </w:rPr>
              <w:t xml:space="preserve"> </w:t>
            </w:r>
            <w:r w:rsidRPr="00754869">
              <w:rPr>
                <w:rFonts w:ascii="Times New Roman" w:hAnsi="Times New Roman" w:cs="Times New Roman"/>
                <w:bCs/>
                <w:vertAlign w:val="subscript"/>
              </w:rPr>
              <w:t xml:space="preserve"> </w:t>
            </w:r>
            <w:r w:rsidRPr="00754869">
              <w:rPr>
                <w:rFonts w:ascii="Times New Roman" w:hAnsi="Times New Roman" w:cs="Times New Roman"/>
              </w:rPr>
              <w:t xml:space="preserve">≤ 90, </w:t>
            </w:r>
          </w:p>
          <w:p w:rsidR="00754869" w:rsidRPr="00754869" w:rsidRDefault="00754869" w:rsidP="00754869">
            <w:pPr>
              <w:autoSpaceDE w:val="0"/>
              <w:autoSpaceDN w:val="0"/>
              <w:adjustRightInd w:val="0"/>
              <w:spacing w:after="0" w:line="240" w:lineRule="auto"/>
              <w:jc w:val="both"/>
              <w:rPr>
                <w:rFonts w:ascii="Times New Roman" w:hAnsi="Times New Roman" w:cs="Times New Roman"/>
                <w:sz w:val="24"/>
                <w:szCs w:val="24"/>
              </w:rPr>
            </w:pPr>
            <w:r w:rsidRPr="00754869">
              <w:rPr>
                <w:rFonts w:ascii="Times New Roman" w:hAnsi="Times New Roman" w:cs="Times New Roman"/>
                <w:lang w:val="en-US"/>
              </w:rPr>
              <w:t>E</w:t>
            </w:r>
            <w:r w:rsidRPr="00754869">
              <w:rPr>
                <w:rFonts w:ascii="Times New Roman" w:hAnsi="Times New Roman" w:cs="Times New Roman"/>
              </w:rPr>
              <w:t>(</w:t>
            </w:r>
            <w:r w:rsidRPr="00754869">
              <w:rPr>
                <w:rFonts w:ascii="Times New Roman" w:hAnsi="Times New Roman" w:cs="Times New Roman"/>
                <w:lang w:val="en-US"/>
              </w:rPr>
              <w:t>P</w:t>
            </w:r>
            <w:r w:rsidRPr="00754869">
              <w:rPr>
                <w:rFonts w:ascii="Times New Roman" w:hAnsi="Times New Roman" w:cs="Times New Roman"/>
                <w:bCs/>
                <w:vertAlign w:val="subscript"/>
              </w:rPr>
              <w:t xml:space="preserve">) = </w:t>
            </w:r>
            <w:r w:rsidRPr="00754869">
              <w:rPr>
                <w:rFonts w:ascii="Times New Roman" w:hAnsi="Times New Roman" w:cs="Times New Roman"/>
                <w:bCs/>
              </w:rPr>
              <w:t>2, если 50&lt;</w:t>
            </w:r>
            <w:r w:rsidRPr="00754869">
              <w:rPr>
                <w:rFonts w:ascii="Times New Roman" w:hAnsi="Times New Roman" w:cs="Times New Roman"/>
                <w:bCs/>
                <w:lang w:val="en-US"/>
              </w:rPr>
              <w:t>P</w:t>
            </w:r>
            <w:r w:rsidRPr="00754869">
              <w:rPr>
                <w:rFonts w:ascii="Times New Roman" w:hAnsi="Times New Roman" w:cs="Times New Roman"/>
                <w:bCs/>
              </w:rPr>
              <w:t xml:space="preserve"> </w:t>
            </w:r>
            <w:r w:rsidRPr="00754869">
              <w:rPr>
                <w:rFonts w:ascii="Times New Roman" w:hAnsi="Times New Roman" w:cs="Times New Roman"/>
                <w:bCs/>
                <w:vertAlign w:val="subscript"/>
              </w:rPr>
              <w:t xml:space="preserve"> </w:t>
            </w:r>
            <w:r w:rsidRPr="00754869">
              <w:rPr>
                <w:rFonts w:ascii="Times New Roman" w:hAnsi="Times New Roman" w:cs="Times New Roman"/>
              </w:rPr>
              <w:t>≤ 70,</w:t>
            </w:r>
          </w:p>
          <w:p w:rsidR="00754869" w:rsidRPr="00754869" w:rsidRDefault="00754869" w:rsidP="00754869">
            <w:pPr>
              <w:autoSpaceDE w:val="0"/>
              <w:autoSpaceDN w:val="0"/>
              <w:adjustRightInd w:val="0"/>
              <w:spacing w:after="0" w:line="240" w:lineRule="auto"/>
              <w:jc w:val="both"/>
              <w:rPr>
                <w:rFonts w:ascii="Times New Roman" w:hAnsi="Times New Roman" w:cs="Times New Roman"/>
                <w:sz w:val="24"/>
                <w:szCs w:val="24"/>
              </w:rPr>
            </w:pPr>
            <w:r w:rsidRPr="00754869">
              <w:rPr>
                <w:rFonts w:ascii="Times New Roman" w:hAnsi="Times New Roman" w:cs="Times New Roman"/>
                <w:lang w:val="en-US"/>
              </w:rPr>
              <w:t>E</w:t>
            </w:r>
            <w:r w:rsidRPr="00754869">
              <w:rPr>
                <w:rFonts w:ascii="Times New Roman" w:hAnsi="Times New Roman" w:cs="Times New Roman"/>
              </w:rPr>
              <w:t>(</w:t>
            </w:r>
            <w:r w:rsidRPr="00754869">
              <w:rPr>
                <w:rFonts w:ascii="Times New Roman" w:hAnsi="Times New Roman" w:cs="Times New Roman"/>
                <w:lang w:val="en-US"/>
              </w:rPr>
              <w:t>P</w:t>
            </w:r>
            <w:r w:rsidRPr="00754869">
              <w:rPr>
                <w:rFonts w:ascii="Times New Roman" w:hAnsi="Times New Roman" w:cs="Times New Roman"/>
                <w:bCs/>
                <w:vertAlign w:val="subscript"/>
              </w:rPr>
              <w:t xml:space="preserve">) = </w:t>
            </w:r>
            <w:r w:rsidRPr="00754869">
              <w:rPr>
                <w:rFonts w:ascii="Times New Roman" w:hAnsi="Times New Roman" w:cs="Times New Roman"/>
                <w:bCs/>
              </w:rPr>
              <w:t>3, если 30&lt;</w:t>
            </w:r>
            <w:r w:rsidRPr="00754869">
              <w:rPr>
                <w:rFonts w:ascii="Times New Roman" w:hAnsi="Times New Roman" w:cs="Times New Roman"/>
                <w:bCs/>
                <w:lang w:val="en-US"/>
              </w:rPr>
              <w:t>P</w:t>
            </w:r>
            <w:r w:rsidRPr="00754869">
              <w:rPr>
                <w:rFonts w:ascii="Times New Roman" w:hAnsi="Times New Roman" w:cs="Times New Roman"/>
                <w:bCs/>
              </w:rPr>
              <w:t xml:space="preserve"> </w:t>
            </w:r>
            <w:r w:rsidRPr="00754869">
              <w:rPr>
                <w:rFonts w:ascii="Times New Roman" w:hAnsi="Times New Roman" w:cs="Times New Roman"/>
                <w:bCs/>
                <w:vertAlign w:val="subscript"/>
              </w:rPr>
              <w:t xml:space="preserve"> </w:t>
            </w:r>
            <w:r w:rsidRPr="00754869">
              <w:rPr>
                <w:rFonts w:ascii="Times New Roman" w:hAnsi="Times New Roman" w:cs="Times New Roman"/>
              </w:rPr>
              <w:t>≤ 50,</w:t>
            </w:r>
          </w:p>
          <w:p w:rsidR="00754869" w:rsidRPr="00754869" w:rsidRDefault="00754869" w:rsidP="00754869">
            <w:pPr>
              <w:spacing w:after="0" w:line="240" w:lineRule="auto"/>
              <w:jc w:val="both"/>
              <w:rPr>
                <w:rFonts w:ascii="Times New Roman" w:hAnsi="Times New Roman" w:cs="Times New Roman"/>
                <w:sz w:val="24"/>
                <w:szCs w:val="24"/>
              </w:rPr>
            </w:pPr>
            <w:r w:rsidRPr="00754869">
              <w:rPr>
                <w:rFonts w:ascii="Times New Roman" w:hAnsi="Times New Roman" w:cs="Times New Roman"/>
                <w:lang w:val="en-US"/>
              </w:rPr>
              <w:t>E</w:t>
            </w:r>
            <w:r w:rsidRPr="00754869">
              <w:rPr>
                <w:rFonts w:ascii="Times New Roman" w:hAnsi="Times New Roman" w:cs="Times New Roman"/>
              </w:rPr>
              <w:t>(</w:t>
            </w:r>
            <w:r w:rsidRPr="00754869">
              <w:rPr>
                <w:rFonts w:ascii="Times New Roman" w:hAnsi="Times New Roman" w:cs="Times New Roman"/>
                <w:lang w:val="en-US"/>
              </w:rPr>
              <w:t>P</w:t>
            </w:r>
            <w:r w:rsidRPr="00754869">
              <w:rPr>
                <w:rFonts w:ascii="Times New Roman" w:hAnsi="Times New Roman" w:cs="Times New Roman"/>
                <w:bCs/>
                <w:vertAlign w:val="subscript"/>
              </w:rPr>
              <w:t xml:space="preserve">) = </w:t>
            </w:r>
            <w:r w:rsidRPr="00754869">
              <w:rPr>
                <w:rFonts w:ascii="Times New Roman" w:hAnsi="Times New Roman" w:cs="Times New Roman"/>
                <w:bCs/>
              </w:rPr>
              <w:t>4, если 0&lt;</w:t>
            </w:r>
            <w:r w:rsidRPr="00754869">
              <w:rPr>
                <w:rFonts w:ascii="Times New Roman" w:hAnsi="Times New Roman" w:cs="Times New Roman"/>
                <w:bCs/>
                <w:lang w:val="en-US"/>
              </w:rPr>
              <w:t>P</w:t>
            </w:r>
            <w:r w:rsidRPr="00754869">
              <w:rPr>
                <w:rFonts w:ascii="Times New Roman" w:hAnsi="Times New Roman" w:cs="Times New Roman"/>
                <w:bCs/>
              </w:rPr>
              <w:t xml:space="preserve"> </w:t>
            </w:r>
            <w:r w:rsidRPr="00754869">
              <w:rPr>
                <w:rFonts w:ascii="Times New Roman" w:hAnsi="Times New Roman" w:cs="Times New Roman"/>
                <w:bCs/>
                <w:vertAlign w:val="subscript"/>
              </w:rPr>
              <w:t xml:space="preserve"> </w:t>
            </w:r>
            <w:r w:rsidRPr="00754869">
              <w:rPr>
                <w:rFonts w:ascii="Times New Roman" w:hAnsi="Times New Roman" w:cs="Times New Roman"/>
              </w:rPr>
              <w:t>≤ 30,</w:t>
            </w:r>
          </w:p>
          <w:p w:rsidR="00754869" w:rsidRPr="00754869" w:rsidRDefault="00754869" w:rsidP="00754869">
            <w:pPr>
              <w:autoSpaceDE w:val="0"/>
              <w:autoSpaceDN w:val="0"/>
              <w:adjustRightInd w:val="0"/>
              <w:spacing w:after="0" w:line="240" w:lineRule="auto"/>
              <w:jc w:val="both"/>
              <w:rPr>
                <w:rFonts w:ascii="Times New Roman" w:hAnsi="Times New Roman" w:cs="Times New Roman"/>
                <w:sz w:val="24"/>
                <w:szCs w:val="24"/>
              </w:rPr>
            </w:pPr>
            <w:r w:rsidRPr="00754869">
              <w:rPr>
                <w:rFonts w:ascii="Times New Roman" w:hAnsi="Times New Roman" w:cs="Times New Roman"/>
              </w:rPr>
              <w:t>(P) = 5, если P=0</w:t>
            </w:r>
          </w:p>
          <w:p w:rsidR="00754869" w:rsidRPr="00754869" w:rsidRDefault="00754869" w:rsidP="00754869">
            <w:pPr>
              <w:spacing w:after="0" w:line="240" w:lineRule="auto"/>
              <w:jc w:val="both"/>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754869" w:rsidRPr="00754869" w:rsidRDefault="00754869" w:rsidP="00754869">
            <w:pPr>
              <w:spacing w:before="120" w:after="0" w:line="240" w:lineRule="exact"/>
              <w:jc w:val="both"/>
              <w:rPr>
                <w:rFonts w:ascii="Times New Roman" w:hAnsi="Times New Roman" w:cs="Times New Roman"/>
                <w:sz w:val="24"/>
                <w:szCs w:val="24"/>
              </w:rPr>
            </w:pPr>
            <w:r w:rsidRPr="00754869">
              <w:rPr>
                <w:rFonts w:ascii="Times New Roman" w:hAnsi="Times New Roman" w:cs="Times New Roman"/>
              </w:rPr>
              <w:t>показатель позволяет оценить деятельность ГАБС по уменьшению просроченной дебиторской задолженности.</w:t>
            </w:r>
          </w:p>
          <w:p w:rsidR="00754869" w:rsidRPr="00754869" w:rsidRDefault="00754869" w:rsidP="00754869">
            <w:pPr>
              <w:spacing w:before="120" w:after="0" w:line="240" w:lineRule="exact"/>
              <w:jc w:val="both"/>
              <w:rPr>
                <w:rFonts w:ascii="Times New Roman" w:hAnsi="Times New Roman" w:cs="Times New Roman"/>
                <w:sz w:val="24"/>
                <w:szCs w:val="24"/>
              </w:rPr>
            </w:pPr>
            <w:r w:rsidRPr="00754869">
              <w:rPr>
                <w:rFonts w:ascii="Times New Roman" w:hAnsi="Times New Roman" w:cs="Times New Roman"/>
              </w:rPr>
              <w:t>Целевым ориентиром для ГАБС является значение показателя 0.</w:t>
            </w:r>
          </w:p>
          <w:p w:rsidR="00754869" w:rsidRPr="00754869" w:rsidRDefault="00754869" w:rsidP="00754869">
            <w:pPr>
              <w:spacing w:before="120" w:after="0" w:line="240" w:lineRule="exact"/>
              <w:jc w:val="both"/>
              <w:rPr>
                <w:rFonts w:ascii="Times New Roman" w:hAnsi="Times New Roman" w:cs="Times New Roman"/>
                <w:sz w:val="24"/>
                <w:szCs w:val="24"/>
              </w:rPr>
            </w:pPr>
          </w:p>
        </w:tc>
      </w:tr>
      <w:tr w:rsidR="00754869" w:rsidRPr="00754869" w:rsidTr="008932D2">
        <w:trPr>
          <w:trHeight w:val="845"/>
        </w:trPr>
        <w:tc>
          <w:tcPr>
            <w:tcW w:w="708" w:type="dxa"/>
            <w:tcBorders>
              <w:top w:val="single" w:sz="4" w:space="0" w:color="auto"/>
              <w:left w:val="single" w:sz="4" w:space="0" w:color="auto"/>
              <w:bottom w:val="single" w:sz="4" w:space="0" w:color="auto"/>
              <w:right w:val="single" w:sz="4" w:space="0" w:color="auto"/>
            </w:tcBorders>
          </w:tcPr>
          <w:p w:rsidR="00754869" w:rsidRPr="00754869" w:rsidRDefault="00754869" w:rsidP="00754869">
            <w:pPr>
              <w:spacing w:before="120" w:after="0" w:line="240" w:lineRule="exact"/>
              <w:jc w:val="center"/>
              <w:rPr>
                <w:rFonts w:ascii="Times New Roman" w:hAnsi="Times New Roman" w:cs="Times New Roman"/>
                <w:snapToGrid w:val="0"/>
                <w:sz w:val="24"/>
                <w:szCs w:val="24"/>
              </w:rPr>
            </w:pPr>
            <w:r w:rsidRPr="00754869">
              <w:rPr>
                <w:rFonts w:ascii="Times New Roman" w:hAnsi="Times New Roman" w:cs="Times New Roman"/>
                <w:snapToGrid w:val="0"/>
              </w:rPr>
              <w:lastRenderedPageBreak/>
              <w:t>2.5.</w:t>
            </w:r>
          </w:p>
        </w:tc>
        <w:tc>
          <w:tcPr>
            <w:tcW w:w="3382" w:type="dxa"/>
            <w:tcBorders>
              <w:top w:val="single" w:sz="4" w:space="0" w:color="auto"/>
              <w:left w:val="single" w:sz="4" w:space="0" w:color="auto"/>
              <w:bottom w:val="single" w:sz="4" w:space="0" w:color="auto"/>
              <w:right w:val="single" w:sz="4" w:space="0" w:color="auto"/>
            </w:tcBorders>
          </w:tcPr>
          <w:p w:rsidR="00754869" w:rsidRPr="00754869" w:rsidRDefault="00754869" w:rsidP="00754869">
            <w:pPr>
              <w:widowControl w:val="0"/>
              <w:autoSpaceDE w:val="0"/>
              <w:autoSpaceDN w:val="0"/>
              <w:adjustRightInd w:val="0"/>
              <w:spacing w:after="0" w:line="240" w:lineRule="auto"/>
              <w:jc w:val="both"/>
              <w:rPr>
                <w:rFonts w:ascii="Times New Roman" w:hAnsi="Times New Roman" w:cs="Times New Roman"/>
                <w:sz w:val="24"/>
                <w:szCs w:val="24"/>
              </w:rPr>
            </w:pPr>
            <w:r w:rsidRPr="00754869">
              <w:rPr>
                <w:rFonts w:ascii="Times New Roman" w:hAnsi="Times New Roman" w:cs="Times New Roman"/>
              </w:rPr>
              <w:t xml:space="preserve">Несоблюдение правил планирования закупок </w:t>
            </w:r>
          </w:p>
        </w:tc>
        <w:tc>
          <w:tcPr>
            <w:tcW w:w="2996" w:type="dxa"/>
            <w:gridSpan w:val="2"/>
            <w:tcBorders>
              <w:top w:val="single" w:sz="4" w:space="0" w:color="auto"/>
              <w:left w:val="single" w:sz="4" w:space="0" w:color="auto"/>
              <w:bottom w:val="single" w:sz="4" w:space="0" w:color="auto"/>
              <w:right w:val="single" w:sz="4" w:space="0" w:color="auto"/>
            </w:tcBorders>
          </w:tcPr>
          <w:p w:rsidR="00754869" w:rsidRPr="00754869" w:rsidRDefault="00754869" w:rsidP="00754869">
            <w:pPr>
              <w:widowControl w:val="0"/>
              <w:autoSpaceDE w:val="0"/>
              <w:autoSpaceDN w:val="0"/>
              <w:adjustRightInd w:val="0"/>
              <w:spacing w:after="0" w:line="240" w:lineRule="auto"/>
              <w:rPr>
                <w:rFonts w:ascii="Times New Roman" w:hAnsi="Times New Roman" w:cs="Times New Roman"/>
                <w:sz w:val="24"/>
                <w:szCs w:val="24"/>
              </w:rPr>
            </w:pPr>
            <w:r w:rsidRPr="00754869">
              <w:rPr>
                <w:rFonts w:ascii="Times New Roman" w:hAnsi="Times New Roman" w:cs="Times New Roman"/>
              </w:rPr>
              <w:t>P = Q</w:t>
            </w:r>
            <w:r w:rsidRPr="00754869">
              <w:rPr>
                <w:rFonts w:ascii="Times New Roman" w:hAnsi="Times New Roman" w:cs="Times New Roman"/>
                <w:lang w:val="en-US"/>
              </w:rPr>
              <w:t>z</w:t>
            </w:r>
            <w:r w:rsidRPr="00754869">
              <w:rPr>
                <w:rFonts w:ascii="Times New Roman" w:hAnsi="Times New Roman" w:cs="Times New Roman"/>
              </w:rPr>
              <w:t>, где</w:t>
            </w:r>
          </w:p>
          <w:p w:rsidR="00754869" w:rsidRPr="00754869" w:rsidRDefault="00754869" w:rsidP="00754869">
            <w:pPr>
              <w:widowControl w:val="0"/>
              <w:autoSpaceDE w:val="0"/>
              <w:autoSpaceDN w:val="0"/>
              <w:adjustRightInd w:val="0"/>
              <w:spacing w:after="0" w:line="240" w:lineRule="auto"/>
              <w:jc w:val="both"/>
              <w:rPr>
                <w:rFonts w:ascii="Times New Roman" w:hAnsi="Times New Roman" w:cs="Times New Roman"/>
                <w:sz w:val="24"/>
                <w:szCs w:val="24"/>
              </w:rPr>
            </w:pPr>
          </w:p>
          <w:p w:rsidR="00754869" w:rsidRPr="00754869" w:rsidRDefault="00754869" w:rsidP="00754869">
            <w:pPr>
              <w:spacing w:after="0" w:line="240" w:lineRule="auto"/>
              <w:jc w:val="both"/>
              <w:rPr>
                <w:rFonts w:ascii="Times New Roman" w:hAnsi="Times New Roman" w:cs="Times New Roman"/>
                <w:sz w:val="24"/>
                <w:szCs w:val="24"/>
              </w:rPr>
            </w:pPr>
            <w:r w:rsidRPr="00754869">
              <w:rPr>
                <w:rFonts w:ascii="Times New Roman" w:hAnsi="Times New Roman" w:cs="Times New Roman"/>
              </w:rPr>
              <w:t>Q</w:t>
            </w:r>
            <w:r w:rsidRPr="00754869">
              <w:rPr>
                <w:rFonts w:ascii="Times New Roman" w:hAnsi="Times New Roman" w:cs="Times New Roman"/>
                <w:lang w:val="en-US"/>
              </w:rPr>
              <w:t>z</w:t>
            </w:r>
            <w:r w:rsidRPr="00754869">
              <w:rPr>
                <w:rFonts w:ascii="Times New Roman" w:hAnsi="Times New Roman" w:cs="Times New Roman"/>
              </w:rPr>
              <w:t xml:space="preserve"> – количество фактов несоблюдения главным администратором правил планирования закупок на финансовое обеспечение деятельности ГАБС</w:t>
            </w:r>
          </w:p>
        </w:tc>
        <w:tc>
          <w:tcPr>
            <w:tcW w:w="994" w:type="dxa"/>
            <w:tcBorders>
              <w:top w:val="single" w:sz="4" w:space="0" w:color="auto"/>
              <w:left w:val="single" w:sz="4" w:space="0" w:color="auto"/>
              <w:bottom w:val="single" w:sz="4" w:space="0" w:color="auto"/>
              <w:right w:val="single" w:sz="4" w:space="0" w:color="auto"/>
            </w:tcBorders>
          </w:tcPr>
          <w:p w:rsidR="00754869" w:rsidRPr="00754869" w:rsidRDefault="00754869" w:rsidP="00754869">
            <w:pPr>
              <w:widowControl w:val="0"/>
              <w:autoSpaceDE w:val="0"/>
              <w:autoSpaceDN w:val="0"/>
              <w:adjustRightInd w:val="0"/>
              <w:spacing w:after="0" w:line="240" w:lineRule="auto"/>
              <w:jc w:val="center"/>
              <w:rPr>
                <w:rFonts w:ascii="Times New Roman" w:hAnsi="Times New Roman" w:cs="Times New Roman"/>
                <w:sz w:val="24"/>
                <w:szCs w:val="24"/>
              </w:rPr>
            </w:pPr>
            <w:r w:rsidRPr="00754869">
              <w:rPr>
                <w:rFonts w:ascii="Times New Roman" w:hAnsi="Times New Roman" w:cs="Times New Roman"/>
                <w:sz w:val="24"/>
                <w:szCs w:val="24"/>
              </w:rPr>
              <w:t>ед.</w:t>
            </w:r>
          </w:p>
        </w:tc>
        <w:tc>
          <w:tcPr>
            <w:tcW w:w="1418" w:type="dxa"/>
            <w:tcBorders>
              <w:top w:val="single" w:sz="4" w:space="0" w:color="auto"/>
              <w:left w:val="single" w:sz="4" w:space="0" w:color="auto"/>
              <w:bottom w:val="single" w:sz="4" w:space="0" w:color="auto"/>
              <w:right w:val="single" w:sz="4" w:space="0" w:color="auto"/>
            </w:tcBorders>
          </w:tcPr>
          <w:p w:rsidR="00754869" w:rsidRPr="00754869" w:rsidRDefault="00754869" w:rsidP="00754869">
            <w:pPr>
              <w:spacing w:after="0" w:line="240" w:lineRule="auto"/>
              <w:rPr>
                <w:rFonts w:ascii="Times New Roman" w:hAnsi="Times New Roman" w:cs="Times New Roman"/>
                <w:sz w:val="24"/>
                <w:szCs w:val="24"/>
              </w:rPr>
            </w:pPr>
          </w:p>
          <w:p w:rsidR="00754869" w:rsidRPr="00754869" w:rsidRDefault="00754869" w:rsidP="00754869">
            <w:pPr>
              <w:spacing w:after="0" w:line="240" w:lineRule="auto"/>
              <w:jc w:val="center"/>
              <w:rPr>
                <w:rFonts w:ascii="Times New Roman" w:hAnsi="Times New Roman" w:cs="Times New Roman"/>
                <w:sz w:val="24"/>
                <w:szCs w:val="24"/>
              </w:rPr>
            </w:pPr>
            <w:r w:rsidRPr="00754869">
              <w:rPr>
                <w:rFonts w:ascii="Times New Roman" w:hAnsi="Times New Roman" w:cs="Times New Roman"/>
              </w:rPr>
              <w:t>20</w:t>
            </w:r>
          </w:p>
        </w:tc>
        <w:tc>
          <w:tcPr>
            <w:tcW w:w="2835" w:type="dxa"/>
            <w:tcBorders>
              <w:top w:val="single" w:sz="4" w:space="0" w:color="auto"/>
              <w:left w:val="single" w:sz="4" w:space="0" w:color="auto"/>
              <w:bottom w:val="single" w:sz="4" w:space="0" w:color="auto"/>
              <w:right w:val="single" w:sz="4" w:space="0" w:color="auto"/>
            </w:tcBorders>
          </w:tcPr>
          <w:p w:rsidR="00754869" w:rsidRPr="00754869" w:rsidRDefault="00754869" w:rsidP="00754869">
            <w:pPr>
              <w:widowControl w:val="0"/>
              <w:autoSpaceDE w:val="0"/>
              <w:autoSpaceDN w:val="0"/>
              <w:adjustRightInd w:val="0"/>
              <w:spacing w:after="0" w:line="240" w:lineRule="auto"/>
              <w:rPr>
                <w:rFonts w:ascii="Times New Roman" w:hAnsi="Times New Roman" w:cs="Times New Roman"/>
                <w:sz w:val="24"/>
                <w:szCs w:val="24"/>
              </w:rPr>
            </w:pPr>
          </w:p>
          <w:p w:rsidR="00754869" w:rsidRPr="00754869" w:rsidRDefault="00754869" w:rsidP="00754869">
            <w:pPr>
              <w:widowControl w:val="0"/>
              <w:autoSpaceDE w:val="0"/>
              <w:autoSpaceDN w:val="0"/>
              <w:adjustRightInd w:val="0"/>
              <w:spacing w:after="0" w:line="240" w:lineRule="auto"/>
              <w:rPr>
                <w:rFonts w:ascii="Times New Roman" w:hAnsi="Times New Roman" w:cs="Times New Roman"/>
                <w:sz w:val="24"/>
                <w:szCs w:val="24"/>
              </w:rPr>
            </w:pPr>
            <w:r w:rsidRPr="00754869">
              <w:rPr>
                <w:rFonts w:ascii="Times New Roman" w:hAnsi="Times New Roman" w:cs="Times New Roman"/>
              </w:rPr>
              <w:t>E(</w:t>
            </w:r>
            <w:r w:rsidRPr="00754869">
              <w:rPr>
                <w:rFonts w:ascii="Times New Roman" w:hAnsi="Times New Roman" w:cs="Times New Roman"/>
              </w:rPr>
              <w:fldChar w:fldCharType="begin"/>
            </w:r>
            <w:r w:rsidRPr="00754869">
              <w:rPr>
                <w:rFonts w:ascii="Times New Roman" w:hAnsi="Times New Roman" w:cs="Times New Roman"/>
              </w:rPr>
              <w:instrText xml:space="preserve"> QUOTE </w:instrText>
            </w:r>
            <w:r w:rsidR="00DC7873">
              <w:rPr>
                <w:position w:val="-9"/>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defaultTabStop w:val=&quot;708&quot;/&gt;&lt;w:doNotHyphenateCaps/&gt;&lt;w:punctuationKerning/&gt;&lt;w:characterSpacingControl w:val=&quot;DontCompress&quot;/&gt;&lt;w:optimizeForBrowser/&gt;&lt;w:relyOnVML/&gt;&lt;w:allowPNG/&gt;&lt;w:validateAgainstSchema w:val=&quot;off&quot;/&gt;&lt;w:saveInvalidXML w:val=&quot;off&quot;/&gt;&lt;w:ignoreMixedContent w:val=&quot;off&quot;/&gt;&lt;w:alwaysShowPlaceholderText w:val=&quot;off&quot;/&gt;&lt;w:doNotUnderlineInvalidXML/&gt;&lt;w:compat&gt;&lt;w:breakWrappedTables/&gt;&lt;w:snapToGridInCell/&gt;&lt;w:wrapTextWithPunct/&gt;&lt;w:useAsianBreakRules/&gt;&lt;w:dontGrowAutofit/&gt;&lt;/w:compat&gt;&lt;wsp:rsids&gt;&lt;wsp:rsidRoot wsp:val=&quot;00935E03&quot;/&gt;&lt;wsp:rsid wsp:val=&quot;000013D3&quot;/&gt;&lt;wsp:rsid wsp:val=&quot;000104D5&quot;/&gt;&lt;wsp:rsid wsp:val=&quot;00016AD6&quot;/&gt;&lt;wsp:rsid wsp:val=&quot;00016EA2&quot;/&gt;&lt;wsp:rsid wsp:val=&quot;00036B93&quot;/&gt;&lt;wsp:rsid wsp:val=&quot;0005565D&quot;/&gt;&lt;wsp:rsid wsp:val=&quot;00063F85&quot;/&gt;&lt;wsp:rsid wsp:val=&quot;00082458&quot;/&gt;&lt;wsp:rsid wsp:val=&quot;00087EF8&quot;/&gt;&lt;wsp:rsid wsp:val=&quot;00095E64&quot;/&gt;&lt;wsp:rsid wsp:val=&quot;000A2D8F&quot;/&gt;&lt;wsp:rsid wsp:val=&quot;000A38F1&quot;/&gt;&lt;wsp:rsid wsp:val=&quot;000B03CA&quot;/&gt;&lt;wsp:rsid wsp:val=&quot;000B2510&quot;/&gt;&lt;wsp:rsid wsp:val=&quot;000C094F&quot;/&gt;&lt;wsp:rsid wsp:val=&quot;000C286F&quot;/&gt;&lt;wsp:rsid wsp:val=&quot;000D27F8&quot;/&gt;&lt;wsp:rsid wsp:val=&quot;000D7F93&quot;/&gt;&lt;wsp:rsid wsp:val=&quot;000E7F40&quot;/&gt;&lt;wsp:rsid wsp:val=&quot;0011624E&quot;/&gt;&lt;wsp:rsid wsp:val=&quot;00121E46&quot;/&gt;&lt;wsp:rsid wsp:val=&quot;001243A8&quot;/&gt;&lt;wsp:rsid wsp:val=&quot;001270DA&quot;/&gt;&lt;wsp:rsid wsp:val=&quot;00135B40&quot;/&gt;&lt;wsp:rsid wsp:val=&quot;001436F0&quot;/&gt;&lt;wsp:rsid wsp:val=&quot;001439AB&quot;/&gt;&lt;wsp:rsid wsp:val=&quot;00152E4E&quot;/&gt;&lt;wsp:rsid wsp:val=&quot;001618CD&quot;/&gt;&lt;wsp:rsid wsp:val=&quot;00162268&quot;/&gt;&lt;wsp:rsid wsp:val=&quot;00183051&quot;/&gt;&lt;wsp:rsid wsp:val=&quot;00197730&quot;/&gt;&lt;wsp:rsid wsp:val=&quot;001C5203&quot;/&gt;&lt;wsp:rsid wsp:val=&quot;001F3465&quot;/&gt;&lt;wsp:rsid wsp:val=&quot;001F707F&quot;/&gt;&lt;wsp:rsid wsp:val=&quot;00205DF2&quot;/&gt;&lt;wsp:rsid wsp:val=&quot;00220CDB&quot;/&gt;&lt;wsp:rsid wsp:val=&quot;00225A67&quot;/&gt;&lt;wsp:rsid wsp:val=&quot;00235CCF&quot;/&gt;&lt;wsp:rsid wsp:val=&quot;00236DA5&quot;/&gt;&lt;wsp:rsid wsp:val=&quot;00261D24&quot;/&gt;&lt;wsp:rsid wsp:val=&quot;00263703&quot;/&gt;&lt;wsp:rsid wsp:val=&quot;0027369E&quot;/&gt;&lt;wsp:rsid wsp:val=&quot;00295109&quot;/&gt;&lt;wsp:rsid wsp:val=&quot;002976E2&quot;/&gt;&lt;wsp:rsid wsp:val=&quot;002B7CE3&quot;/&gt;&lt;wsp:rsid wsp:val=&quot;002D1BF1&quot;/&gt;&lt;wsp:rsid wsp:val=&quot;002E420F&quot;/&gt;&lt;wsp:rsid wsp:val=&quot;002F77D5&quot;/&gt;&lt;wsp:rsid wsp:val=&quot;0030643B&quot;/&gt;&lt;wsp:rsid wsp:val=&quot;00314436&quot;/&gt;&lt;wsp:rsid wsp:val=&quot;00317AB1&quot;/&gt;&lt;wsp:rsid wsp:val=&quot;00322F1B&quot;/&gt;&lt;wsp:rsid wsp:val=&quot;00371A8E&quot;/&gt;&lt;wsp:rsid wsp:val=&quot;003841EC&quot;/&gt;&lt;wsp:rsid wsp:val=&quot;00395777&quot;/&gt;&lt;wsp:rsid wsp:val=&quot;003A2F30&quot;/&gt;&lt;wsp:rsid wsp:val=&quot;003A6305&quot;/&gt;&lt;wsp:rsid wsp:val=&quot;003C7956&quot;/&gt;&lt;wsp:rsid wsp:val=&quot;003E21DD&quot;/&gt;&lt;wsp:rsid wsp:val=&quot;003E4E5C&quot;/&gt;&lt;wsp:rsid wsp:val=&quot;003F13FA&quot;/&gt;&lt;wsp:rsid wsp:val=&quot;003F23B3&quot;/&gt;&lt;wsp:rsid wsp:val=&quot;00412E30&quot;/&gt;&lt;wsp:rsid wsp:val=&quot;00415A32&quot;/&gt;&lt;wsp:rsid wsp:val=&quot;00424095&quot;/&gt;&lt;wsp:rsid wsp:val=&quot;00426831&quot;/&gt;&lt;wsp:rsid wsp:val=&quot;00440C27&quot;/&gt;&lt;wsp:rsid wsp:val=&quot;004513CD&quot;/&gt;&lt;wsp:rsid wsp:val=&quot;00476DB0&quot;/&gt;&lt;wsp:rsid wsp:val=&quot;004913A9&quot;/&gt;&lt;wsp:rsid wsp:val=&quot;004A22BF&quot;/&gt;&lt;wsp:rsid wsp:val=&quot;004A2EF0&quot;/&gt;&lt;wsp:rsid wsp:val=&quot;004C710B&quot;/&gt;&lt;wsp:rsid wsp:val=&quot;004C7237&quot;/&gt;&lt;wsp:rsid wsp:val=&quot;004D207B&quot;/&gt;&lt;wsp:rsid wsp:val=&quot;004E5F21&quot;/&gt;&lt;wsp:rsid wsp:val=&quot;004F7AAE&quot;/&gt;&lt;wsp:rsid wsp:val=&quot;00501912&quot;/&gt;&lt;wsp:rsid wsp:val=&quot;0051062F&quot;/&gt;&lt;wsp:rsid wsp:val=&quot;00511435&quot;/&gt;&lt;wsp:rsid wsp:val=&quot;00514082&quot;/&gt;&lt;wsp:rsid wsp:val=&quot;0052775D&quot;/&gt;&lt;wsp:rsid wsp:val=&quot;0054660D&quot;/&gt;&lt;wsp:rsid wsp:val=&quot;005630C1&quot;/&gt;&lt;wsp:rsid wsp:val=&quot;00583584&quot;/&gt;&lt;wsp:rsid wsp:val=&quot;005A5F08&quot;/&gt;&lt;wsp:rsid wsp:val=&quot;005A62EA&quot;/&gt;&lt;wsp:rsid wsp:val=&quot;005A7D68&quot;/&gt;&lt;wsp:rsid wsp:val=&quot;005D6C6C&quot;/&gt;&lt;wsp:rsid wsp:val=&quot;005D76AD&quot;/&gt;&lt;wsp:rsid wsp:val=&quot;005F39AE&quot;/&gt;&lt;wsp:rsid wsp:val=&quot;006027B6&quot;/&gt;&lt;wsp:rsid wsp:val=&quot;0060511E&quot;/&gt;&lt;wsp:rsid wsp:val=&quot;00625ACB&quot;/&gt;&lt;wsp:rsid wsp:val=&quot;00630665&quot;/&gt;&lt;wsp:rsid wsp:val=&quot;0064648C&quot;/&gt;&lt;wsp:rsid wsp:val=&quot;006A3A24&quot;/&gt;&lt;wsp:rsid wsp:val=&quot;006A6CB8&quot;/&gt;&lt;wsp:rsid wsp:val=&quot;006C15F2&quot;/&gt;&lt;wsp:rsid wsp:val=&quot;006C1C79&quot;/&gt;&lt;wsp:rsid wsp:val=&quot;006C2BFF&quot;/&gt;&lt;wsp:rsid wsp:val=&quot;006C3872&quot;/&gt;&lt;wsp:rsid wsp:val=&quot;006C4C56&quot;/&gt;&lt;wsp:rsid wsp:val=&quot;006E6280&quot;/&gt;&lt;wsp:rsid wsp:val=&quot;006E678E&quot;/&gt;&lt;wsp:rsid wsp:val=&quot;006F3365&quot;/&gt;&lt;wsp:rsid wsp:val=&quot;006F6FD9&quot;/&gt;&lt;wsp:rsid wsp:val=&quot;00702C68&quot;/&gt;&lt;wsp:rsid wsp:val=&quot;00712A4B&quot;/&gt;&lt;wsp:rsid wsp:val=&quot;00721DE9&quot;/&gt;&lt;wsp:rsid wsp:val=&quot;00732774&quot;/&gt;&lt;wsp:rsid wsp:val=&quot;00735BED&quot;/&gt;&lt;wsp:rsid wsp:val=&quot;00752EC3&quot;/&gt;&lt;wsp:rsid wsp:val=&quot;00753F6A&quot;/&gt;&lt;wsp:rsid wsp:val=&quot;00754869&quot;/&gt;&lt;wsp:rsid wsp:val=&quot;00755F8B&quot;/&gt;&lt;wsp:rsid wsp:val=&quot;00761CAA&quot;/&gt;&lt;wsp:rsid wsp:val=&quot;0079533B&quot;/&gt;&lt;wsp:rsid wsp:val=&quot;007B0D68&quot;/&gt;&lt;wsp:rsid wsp:val=&quot;007C32CD&quot;/&gt;&lt;wsp:rsid wsp:val=&quot;007C5872&quot;/&gt;&lt;wsp:rsid wsp:val=&quot;007D5F8F&quot;/&gt;&lt;wsp:rsid wsp:val=&quot;007F4520&quot;/&gt;&lt;wsp:rsid wsp:val=&quot;00803332&quot;/&gt;&lt;wsp:rsid wsp:val=&quot;00816E8D&quot;/&gt;&lt;wsp:rsid wsp:val=&quot;00830609&quot;/&gt;&lt;wsp:rsid wsp:val=&quot;00843945&quot;/&gt;&lt;wsp:rsid wsp:val=&quot;00852CB4&quot;/&gt;&lt;wsp:rsid wsp:val=&quot;00854C5C&quot;/&gt;&lt;wsp:rsid wsp:val=&quot;00865A24&quot;/&gt;&lt;wsp:rsid wsp:val=&quot;00867454&quot;/&gt;&lt;wsp:rsid wsp:val=&quot;00873348&quot;/&gt;&lt;wsp:rsid wsp:val=&quot;00873872&quot;/&gt;&lt;wsp:rsid wsp:val=&quot;00882558&quot;/&gt;&lt;wsp:rsid wsp:val=&quot;00890852&quot;/&gt;&lt;wsp:rsid wsp:val=&quot;008D5588&quot;/&gt;&lt;wsp:rsid wsp:val=&quot;008E0801&quot;/&gt;&lt;wsp:rsid wsp:val=&quot;008E1591&quot;/&gt;&lt;wsp:rsid wsp:val=&quot;008E33AE&quot;/&gt;&lt;wsp:rsid wsp:val=&quot;008F0FAE&quot;/&gt;&lt;wsp:rsid wsp:val=&quot;008F63C8&quot;/&gt;&lt;wsp:rsid wsp:val=&quot;0090640A&quot;/&gt;&lt;wsp:rsid wsp:val=&quot;00922310&quot;/&gt;&lt;wsp:rsid wsp:val=&quot;00925923&quot;/&gt;&lt;wsp:rsid wsp:val=&quot;00935E03&quot;/&gt;&lt;wsp:rsid wsp:val=&quot;00935F74&quot;/&gt;&lt;wsp:rsid wsp:val=&quot;00953508&quot;/&gt;&lt;wsp:rsid wsp:val=&quot;00956DD8&quot;/&gt;&lt;wsp:rsid wsp:val=&quot;00971949&quot;/&gt;&lt;wsp:rsid wsp:val=&quot;00985A46&quot;/&gt;&lt;wsp:rsid wsp:val=&quot;00987757&quot;/&gt;&lt;wsp:rsid wsp:val=&quot;00996D36&quot;/&gt;&lt;wsp:rsid wsp:val=&quot;009A623F&quot;/&gt;&lt;wsp:rsid wsp:val=&quot;009C709F&quot;/&gt;&lt;wsp:rsid wsp:val=&quot;009D491F&quot;/&gt;&lt;wsp:rsid wsp:val=&quot;009D4D7E&quot;/&gt;&lt;wsp:rsid wsp:val=&quot;009D4F3D&quot;/&gt;&lt;wsp:rsid wsp:val=&quot;009E46B2&quot;/&gt;&lt;wsp:rsid wsp:val=&quot;009F499F&quot;/&gt;&lt;wsp:rsid wsp:val=&quot;00A12F67&quot;/&gt;&lt;wsp:rsid wsp:val=&quot;00A20650&quot;/&gt;&lt;wsp:rsid wsp:val=&quot;00A24035&quot;/&gt;&lt;wsp:rsid wsp:val=&quot;00A335DE&quot;/&gt;&lt;wsp:rsid wsp:val=&quot;00A4564A&quot;/&gt;&lt;wsp:rsid wsp:val=&quot;00A6465E&quot;/&gt;&lt;wsp:rsid wsp:val=&quot;00A67FE3&quot;/&gt;&lt;wsp:rsid wsp:val=&quot;00A77550&quot;/&gt;&lt;wsp:rsid wsp:val=&quot;00A84B73&quot;/&gt;&lt;wsp:rsid wsp:val=&quot;00A85E51&quot;/&gt;&lt;wsp:rsid wsp:val=&quot;00A956A4&quot;/&gt;&lt;wsp:rsid wsp:val=&quot;00AA5766&quot;/&gt;&lt;wsp:rsid wsp:val=&quot;00AA5BA9&quot;/&gt;&lt;wsp:rsid wsp:val=&quot;00AB3770&quot;/&gt;&lt;wsp:rsid wsp:val=&quot;00AB4F9C&quot;/&gt;&lt;wsp:rsid wsp:val=&quot;00AC0568&quot;/&gt;&lt;wsp:rsid wsp:val=&quot;00AC3AAB&quot;/&gt;&lt;wsp:rsid wsp:val=&quot;00AD6A80&quot;/&gt;&lt;wsp:rsid wsp:val=&quot;00AE5A4B&quot;/&gt;&lt;wsp:rsid wsp:val=&quot;00AE64C1&quot;/&gt;&lt;wsp:rsid wsp:val=&quot;00AE7DA5&quot;/&gt;&lt;wsp:rsid wsp:val=&quot;00B1465A&quot;/&gt;&lt;wsp:rsid wsp:val=&quot;00B35DA8&quot;/&gt;&lt;wsp:rsid wsp:val=&quot;00B5163B&quot;/&gt;&lt;wsp:rsid wsp:val=&quot;00B70B92&quot;/&gt;&lt;wsp:rsid wsp:val=&quot;00B73B49&quot;/&gt;&lt;wsp:rsid wsp:val=&quot;00B774E3&quot;/&gt;&lt;wsp:rsid wsp:val=&quot;00B90ADC&quot;/&gt;&lt;wsp:rsid wsp:val=&quot;00B94988&quot;/&gt;&lt;wsp:rsid wsp:val=&quot;00B957FA&quot;/&gt;&lt;wsp:rsid wsp:val=&quot;00BA3EFA&quot;/&gt;&lt;wsp:rsid wsp:val=&quot;00BD009C&quot;/&gt;&lt;wsp:rsid wsp:val=&quot;00BE14BA&quot;/&gt;&lt;wsp:rsid wsp:val=&quot;00BE48E8&quot;/&gt;&lt;wsp:rsid wsp:val=&quot;00BF7284&quot;/&gt;&lt;wsp:rsid wsp:val=&quot;00C23948&quot;/&gt;&lt;wsp:rsid wsp:val=&quot;00C242CE&quot;/&gt;&lt;wsp:rsid wsp:val=&quot;00C3589F&quot;/&gt;&lt;wsp:rsid wsp:val=&quot;00C37DF5&quot;/&gt;&lt;wsp:rsid wsp:val=&quot;00C5682C&quot;/&gt;&lt;wsp:rsid wsp:val=&quot;00C90861&quot;/&gt;&lt;wsp:rsid wsp:val=&quot;00CA61FD&quot;/&gt;&lt;wsp:rsid wsp:val=&quot;00CB1E8F&quot;/&gt;&lt;wsp:rsid wsp:val=&quot;00CB7040&quot;/&gt;&lt;wsp:rsid wsp:val=&quot;00CD6B35&quot;/&gt;&lt;wsp:rsid wsp:val=&quot;00CF0D18&quot;/&gt;&lt;wsp:rsid wsp:val=&quot;00CF22E6&quot;/&gt;&lt;wsp:rsid wsp:val=&quot;00CF3CBA&quot;/&gt;&lt;wsp:rsid wsp:val=&quot;00CF6811&quot;/&gt;&lt;wsp:rsid wsp:val=&quot;00D26C6D&quot;/&gt;&lt;wsp:rsid wsp:val=&quot;00D554AA&quot;/&gt;&lt;wsp:rsid wsp:val=&quot;00D65439&quot;/&gt;&lt;wsp:rsid wsp:val=&quot;00D75872&quot;/&gt;&lt;wsp:rsid wsp:val=&quot;00D81A43&quot;/&gt;&lt;wsp:rsid wsp:val=&quot;00D83B7E&quot;/&gt;&lt;wsp:rsid wsp:val=&quot;00D90A76&quot;/&gt;&lt;wsp:rsid wsp:val=&quot;00DB32AF&quot;/&gt;&lt;wsp:rsid wsp:val=&quot;00DC6126&quot;/&gt;&lt;wsp:rsid wsp:val=&quot;00DC7EAB&quot;/&gt;&lt;wsp:rsid wsp:val=&quot;00DD73E0&quot;/&gt;&lt;wsp:rsid wsp:val=&quot;00DE576E&quot;/&gt;&lt;wsp:rsid wsp:val=&quot;00DE73BE&quot;/&gt;&lt;wsp:rsid wsp:val=&quot;00DF36FF&quot;/&gt;&lt;wsp:rsid wsp:val=&quot;00E00ED9&quot;/&gt;&lt;wsp:rsid wsp:val=&quot;00E04F4F&quot;/&gt;&lt;wsp:rsid wsp:val=&quot;00E06821&quot;/&gt;&lt;wsp:rsid wsp:val=&quot;00E15199&quot;/&gt;&lt;wsp:rsid wsp:val=&quot;00E50004&quot;/&gt;&lt;wsp:rsid wsp:val=&quot;00E56A2A&quot;/&gt;&lt;wsp:rsid wsp:val=&quot;00E713A8&quot;/&gt;&lt;wsp:rsid wsp:val=&quot;00E72EB3&quot;/&gt;&lt;wsp:rsid wsp:val=&quot;00E9403C&quot;/&gt;&lt;wsp:rsid wsp:val=&quot;00EB0E29&quot;/&gt;&lt;wsp:rsid wsp:val=&quot;00EB0E44&quot;/&gt;&lt;wsp:rsid wsp:val=&quot;00EC0D75&quot;/&gt;&lt;wsp:rsid wsp:val=&quot;00EC1DE7&quot;/&gt;&lt;wsp:rsid wsp:val=&quot;00ED44E4&quot;/&gt;&lt;wsp:rsid wsp:val=&quot;00ED4F43&quot;/&gt;&lt;wsp:rsid wsp:val=&quot;00EF045C&quot;/&gt;&lt;wsp:rsid wsp:val=&quot;00F15B39&quot;/&gt;&lt;wsp:rsid wsp:val=&quot;00F16DDF&quot;/&gt;&lt;wsp:rsid wsp:val=&quot;00F17C4A&quot;/&gt;&lt;wsp:rsid wsp:val=&quot;00F2137B&quot;/&gt;&lt;wsp:rsid wsp:val=&quot;00F217A0&quot;/&gt;&lt;wsp:rsid wsp:val=&quot;00F35FA4&quot;/&gt;&lt;wsp:rsid wsp:val=&quot;00F36346&quot;/&gt;&lt;wsp:rsid wsp:val=&quot;00F413E5&quot;/&gt;&lt;wsp:rsid wsp:val=&quot;00F9105D&quot;/&gt;&lt;wsp:rsid wsp:val=&quot;00FA2075&quot;/&gt;&lt;wsp:rsid wsp:val=&quot;00FB41C4&quot;/&gt;&lt;wsp:rsid wsp:val=&quot;00FB604E&quot;/&gt;&lt;wsp:rsid wsp:val=&quot;00FB7558&quot;/&gt;&lt;wsp:rsid wsp:val=&quot;00FD42C0&quot;/&gt;&lt;wsp:rsid wsp:val=&quot;00FF05FD&quot;/&gt;&lt;wsp:rsid wsp:val=&quot;00FF09AB&quot;/&gt;&lt;wsp:rsid wsp:val=&quot;00FF1456&quot;/&gt;&lt;wsp:rsid wsp:val=&quot;00FF5C94&quot;/&gt;&lt;wsp:rsid wsp:val=&quot;00FF6A4D&quot;/&gt;&lt;/wsp:rsids&gt;&lt;/w:docPr&gt;&lt;w:body&gt;&lt;wx:sect&gt;&lt;w:p wsp:rsidR=&quot;00000000&quot; wsp:rsidRDefault=&quot;00EC0D75&quot; wsp:rsidP=&quot;00EC0D75&quot;&gt;&lt;m:oMathPara&gt;&lt;m:oMath&gt;&lt;m:r&gt;&lt;m:rPr&gt;&lt;m:sty m:val=&quot;p&quot;/&gt;&lt;/m:rPr&gt;&lt;w:rPr&gt;&lt;w:rFonts w:ascii=&quot;Cambria Math&quot; w:h-ansi=&quot;Cambria Math&quot; w:cs=&quot;Times New Roman&quot;/&gt;&lt;wx:font wx:val=&quot;Cambria Math&quot;/&gt;&lt;/w:rPr&gt;&lt;m:t&gt;Р &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1" o:title="" chromakey="white"/>
                </v:shape>
              </w:pict>
            </w:r>
            <w:r w:rsidRPr="00754869">
              <w:rPr>
                <w:rFonts w:ascii="Times New Roman" w:hAnsi="Times New Roman" w:cs="Times New Roman"/>
              </w:rPr>
              <w:instrText xml:space="preserve"> </w:instrText>
            </w:r>
            <w:r w:rsidRPr="00754869">
              <w:rPr>
                <w:rFonts w:ascii="Times New Roman" w:hAnsi="Times New Roman" w:cs="Times New Roman"/>
              </w:rPr>
              <w:fldChar w:fldCharType="separate"/>
            </w:r>
            <w:r w:rsidR="00DC7873">
              <w:rPr>
                <w:position w:val="-9"/>
              </w:rPr>
              <w:pict>
                <v:shape id="_x0000_i1026" type="#_x0000_t75" style="width:6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defaultTabStop w:val=&quot;708&quot;/&gt;&lt;w:doNotHyphenateCaps/&gt;&lt;w:punctuationKerning/&gt;&lt;w:characterSpacingControl w:val=&quot;DontCompress&quot;/&gt;&lt;w:optimizeForBrowser/&gt;&lt;w:relyOnVML/&gt;&lt;w:allowPNG/&gt;&lt;w:validateAgainstSchema w:val=&quot;off&quot;/&gt;&lt;w:saveInvalidXML w:val=&quot;off&quot;/&gt;&lt;w:ignoreMixedContent w:val=&quot;off&quot;/&gt;&lt;w:alwaysShowPlaceholderText w:val=&quot;off&quot;/&gt;&lt;w:doNotUnderlineInvalidXML/&gt;&lt;w:compat&gt;&lt;w:breakWrappedTables/&gt;&lt;w:snapToGridInCell/&gt;&lt;w:wrapTextWithPunct/&gt;&lt;w:useAsianBreakRules/&gt;&lt;w:dontGrowAutofit/&gt;&lt;/w:compat&gt;&lt;wsp:rsids&gt;&lt;wsp:rsidRoot wsp:val=&quot;00935E03&quot;/&gt;&lt;wsp:rsid wsp:val=&quot;000013D3&quot;/&gt;&lt;wsp:rsid wsp:val=&quot;000104D5&quot;/&gt;&lt;wsp:rsid wsp:val=&quot;00016AD6&quot;/&gt;&lt;wsp:rsid wsp:val=&quot;00016EA2&quot;/&gt;&lt;wsp:rsid wsp:val=&quot;00036B93&quot;/&gt;&lt;wsp:rsid wsp:val=&quot;0005565D&quot;/&gt;&lt;wsp:rsid wsp:val=&quot;00063F85&quot;/&gt;&lt;wsp:rsid wsp:val=&quot;00082458&quot;/&gt;&lt;wsp:rsid wsp:val=&quot;00087EF8&quot;/&gt;&lt;wsp:rsid wsp:val=&quot;00095E64&quot;/&gt;&lt;wsp:rsid wsp:val=&quot;000A2D8F&quot;/&gt;&lt;wsp:rsid wsp:val=&quot;000A38F1&quot;/&gt;&lt;wsp:rsid wsp:val=&quot;000B03CA&quot;/&gt;&lt;wsp:rsid wsp:val=&quot;000B2510&quot;/&gt;&lt;wsp:rsid wsp:val=&quot;000C094F&quot;/&gt;&lt;wsp:rsid wsp:val=&quot;000C286F&quot;/&gt;&lt;wsp:rsid wsp:val=&quot;000D27F8&quot;/&gt;&lt;wsp:rsid wsp:val=&quot;000D7F93&quot;/&gt;&lt;wsp:rsid wsp:val=&quot;000E7F40&quot;/&gt;&lt;wsp:rsid wsp:val=&quot;0011624E&quot;/&gt;&lt;wsp:rsid wsp:val=&quot;00121E46&quot;/&gt;&lt;wsp:rsid wsp:val=&quot;001243A8&quot;/&gt;&lt;wsp:rsid wsp:val=&quot;001270DA&quot;/&gt;&lt;wsp:rsid wsp:val=&quot;00135B40&quot;/&gt;&lt;wsp:rsid wsp:val=&quot;001436F0&quot;/&gt;&lt;wsp:rsid wsp:val=&quot;001439AB&quot;/&gt;&lt;wsp:rsid wsp:val=&quot;00152E4E&quot;/&gt;&lt;wsp:rsid wsp:val=&quot;001618CD&quot;/&gt;&lt;wsp:rsid wsp:val=&quot;00162268&quot;/&gt;&lt;wsp:rsid wsp:val=&quot;00183051&quot;/&gt;&lt;wsp:rsid wsp:val=&quot;00197730&quot;/&gt;&lt;wsp:rsid wsp:val=&quot;001C5203&quot;/&gt;&lt;wsp:rsid wsp:val=&quot;001F3465&quot;/&gt;&lt;wsp:rsid wsp:val=&quot;001F707F&quot;/&gt;&lt;wsp:rsid wsp:val=&quot;00205DF2&quot;/&gt;&lt;wsp:rsid wsp:val=&quot;00220CDB&quot;/&gt;&lt;wsp:rsid wsp:val=&quot;00225A67&quot;/&gt;&lt;wsp:rsid wsp:val=&quot;00235CCF&quot;/&gt;&lt;wsp:rsid wsp:val=&quot;00236DA5&quot;/&gt;&lt;wsp:rsid wsp:val=&quot;00261D24&quot;/&gt;&lt;wsp:rsid wsp:val=&quot;00263703&quot;/&gt;&lt;wsp:rsid wsp:val=&quot;0027369E&quot;/&gt;&lt;wsp:rsid wsp:val=&quot;00295109&quot;/&gt;&lt;wsp:rsid wsp:val=&quot;002976E2&quot;/&gt;&lt;wsp:rsid wsp:val=&quot;002B7CE3&quot;/&gt;&lt;wsp:rsid wsp:val=&quot;002D1BF1&quot;/&gt;&lt;wsp:rsid wsp:val=&quot;002E420F&quot;/&gt;&lt;wsp:rsid wsp:val=&quot;002F77D5&quot;/&gt;&lt;wsp:rsid wsp:val=&quot;0030643B&quot;/&gt;&lt;wsp:rsid wsp:val=&quot;00314436&quot;/&gt;&lt;wsp:rsid wsp:val=&quot;00317AB1&quot;/&gt;&lt;wsp:rsid wsp:val=&quot;00322F1B&quot;/&gt;&lt;wsp:rsid wsp:val=&quot;00371A8E&quot;/&gt;&lt;wsp:rsid wsp:val=&quot;003841EC&quot;/&gt;&lt;wsp:rsid wsp:val=&quot;00395777&quot;/&gt;&lt;wsp:rsid wsp:val=&quot;003A2F30&quot;/&gt;&lt;wsp:rsid wsp:val=&quot;003A6305&quot;/&gt;&lt;wsp:rsid wsp:val=&quot;003C7956&quot;/&gt;&lt;wsp:rsid wsp:val=&quot;003E21DD&quot;/&gt;&lt;wsp:rsid wsp:val=&quot;003E4E5C&quot;/&gt;&lt;wsp:rsid wsp:val=&quot;003F13FA&quot;/&gt;&lt;wsp:rsid wsp:val=&quot;003F23B3&quot;/&gt;&lt;wsp:rsid wsp:val=&quot;00412E30&quot;/&gt;&lt;wsp:rsid wsp:val=&quot;00415A32&quot;/&gt;&lt;wsp:rsid wsp:val=&quot;00424095&quot;/&gt;&lt;wsp:rsid wsp:val=&quot;00426831&quot;/&gt;&lt;wsp:rsid wsp:val=&quot;00440C27&quot;/&gt;&lt;wsp:rsid wsp:val=&quot;004513CD&quot;/&gt;&lt;wsp:rsid wsp:val=&quot;00476DB0&quot;/&gt;&lt;wsp:rsid wsp:val=&quot;004913A9&quot;/&gt;&lt;wsp:rsid wsp:val=&quot;004A22BF&quot;/&gt;&lt;wsp:rsid wsp:val=&quot;004A2EF0&quot;/&gt;&lt;wsp:rsid wsp:val=&quot;004C710B&quot;/&gt;&lt;wsp:rsid wsp:val=&quot;004C7237&quot;/&gt;&lt;wsp:rsid wsp:val=&quot;004D207B&quot;/&gt;&lt;wsp:rsid wsp:val=&quot;004E5F21&quot;/&gt;&lt;wsp:rsid wsp:val=&quot;004F7AAE&quot;/&gt;&lt;wsp:rsid wsp:val=&quot;00501912&quot;/&gt;&lt;wsp:rsid wsp:val=&quot;0051062F&quot;/&gt;&lt;wsp:rsid wsp:val=&quot;00511435&quot;/&gt;&lt;wsp:rsid wsp:val=&quot;00514082&quot;/&gt;&lt;wsp:rsid wsp:val=&quot;0052775D&quot;/&gt;&lt;wsp:rsid wsp:val=&quot;0054660D&quot;/&gt;&lt;wsp:rsid wsp:val=&quot;005630C1&quot;/&gt;&lt;wsp:rsid wsp:val=&quot;00583584&quot;/&gt;&lt;wsp:rsid wsp:val=&quot;005A5F08&quot;/&gt;&lt;wsp:rsid wsp:val=&quot;005A62EA&quot;/&gt;&lt;wsp:rsid wsp:val=&quot;005A7D68&quot;/&gt;&lt;wsp:rsid wsp:val=&quot;005D6C6C&quot;/&gt;&lt;wsp:rsid wsp:val=&quot;005D76AD&quot;/&gt;&lt;wsp:rsid wsp:val=&quot;005F39AE&quot;/&gt;&lt;wsp:rsid wsp:val=&quot;006027B6&quot;/&gt;&lt;wsp:rsid wsp:val=&quot;0060511E&quot;/&gt;&lt;wsp:rsid wsp:val=&quot;00625ACB&quot;/&gt;&lt;wsp:rsid wsp:val=&quot;00630665&quot;/&gt;&lt;wsp:rsid wsp:val=&quot;0064648C&quot;/&gt;&lt;wsp:rsid wsp:val=&quot;006A3A24&quot;/&gt;&lt;wsp:rsid wsp:val=&quot;006A6CB8&quot;/&gt;&lt;wsp:rsid wsp:val=&quot;006C15F2&quot;/&gt;&lt;wsp:rsid wsp:val=&quot;006C1C79&quot;/&gt;&lt;wsp:rsid wsp:val=&quot;006C2BFF&quot;/&gt;&lt;wsp:rsid wsp:val=&quot;006C3872&quot;/&gt;&lt;wsp:rsid wsp:val=&quot;006C4C56&quot;/&gt;&lt;wsp:rsid wsp:val=&quot;006E6280&quot;/&gt;&lt;wsp:rsid wsp:val=&quot;006E678E&quot;/&gt;&lt;wsp:rsid wsp:val=&quot;006F3365&quot;/&gt;&lt;wsp:rsid wsp:val=&quot;006F6FD9&quot;/&gt;&lt;wsp:rsid wsp:val=&quot;00702C68&quot;/&gt;&lt;wsp:rsid wsp:val=&quot;00712A4B&quot;/&gt;&lt;wsp:rsid wsp:val=&quot;00721DE9&quot;/&gt;&lt;wsp:rsid wsp:val=&quot;00732774&quot;/&gt;&lt;wsp:rsid wsp:val=&quot;00735BED&quot;/&gt;&lt;wsp:rsid wsp:val=&quot;00752EC3&quot;/&gt;&lt;wsp:rsid wsp:val=&quot;00753F6A&quot;/&gt;&lt;wsp:rsid wsp:val=&quot;00754869&quot;/&gt;&lt;wsp:rsid wsp:val=&quot;00755F8B&quot;/&gt;&lt;wsp:rsid wsp:val=&quot;00761CAA&quot;/&gt;&lt;wsp:rsid wsp:val=&quot;0079533B&quot;/&gt;&lt;wsp:rsid wsp:val=&quot;007B0D68&quot;/&gt;&lt;wsp:rsid wsp:val=&quot;007C32CD&quot;/&gt;&lt;wsp:rsid wsp:val=&quot;007C5872&quot;/&gt;&lt;wsp:rsid wsp:val=&quot;007D5F8F&quot;/&gt;&lt;wsp:rsid wsp:val=&quot;007F4520&quot;/&gt;&lt;wsp:rsid wsp:val=&quot;00803332&quot;/&gt;&lt;wsp:rsid wsp:val=&quot;00816E8D&quot;/&gt;&lt;wsp:rsid wsp:val=&quot;00830609&quot;/&gt;&lt;wsp:rsid wsp:val=&quot;00843945&quot;/&gt;&lt;wsp:rsid wsp:val=&quot;00852CB4&quot;/&gt;&lt;wsp:rsid wsp:val=&quot;00854C5C&quot;/&gt;&lt;wsp:rsid wsp:val=&quot;00865A24&quot;/&gt;&lt;wsp:rsid wsp:val=&quot;00867454&quot;/&gt;&lt;wsp:rsid wsp:val=&quot;00873348&quot;/&gt;&lt;wsp:rsid wsp:val=&quot;00873872&quot;/&gt;&lt;wsp:rsid wsp:val=&quot;00882558&quot;/&gt;&lt;wsp:rsid wsp:val=&quot;00890852&quot;/&gt;&lt;wsp:rsid wsp:val=&quot;008D5588&quot;/&gt;&lt;wsp:rsid wsp:val=&quot;008E0801&quot;/&gt;&lt;wsp:rsid wsp:val=&quot;008E1591&quot;/&gt;&lt;wsp:rsid wsp:val=&quot;008E33AE&quot;/&gt;&lt;wsp:rsid wsp:val=&quot;008F0FAE&quot;/&gt;&lt;wsp:rsid wsp:val=&quot;008F63C8&quot;/&gt;&lt;wsp:rsid wsp:val=&quot;0090640A&quot;/&gt;&lt;wsp:rsid wsp:val=&quot;00922310&quot;/&gt;&lt;wsp:rsid wsp:val=&quot;00925923&quot;/&gt;&lt;wsp:rsid wsp:val=&quot;00935E03&quot;/&gt;&lt;wsp:rsid wsp:val=&quot;00935F74&quot;/&gt;&lt;wsp:rsid wsp:val=&quot;00953508&quot;/&gt;&lt;wsp:rsid wsp:val=&quot;00956DD8&quot;/&gt;&lt;wsp:rsid wsp:val=&quot;00971949&quot;/&gt;&lt;wsp:rsid wsp:val=&quot;00985A46&quot;/&gt;&lt;wsp:rsid wsp:val=&quot;00987757&quot;/&gt;&lt;wsp:rsid wsp:val=&quot;00996D36&quot;/&gt;&lt;wsp:rsid wsp:val=&quot;009A623F&quot;/&gt;&lt;wsp:rsid wsp:val=&quot;009C709F&quot;/&gt;&lt;wsp:rsid wsp:val=&quot;009D491F&quot;/&gt;&lt;wsp:rsid wsp:val=&quot;009D4D7E&quot;/&gt;&lt;wsp:rsid wsp:val=&quot;009D4F3D&quot;/&gt;&lt;wsp:rsid wsp:val=&quot;009E46B2&quot;/&gt;&lt;wsp:rsid wsp:val=&quot;009F499F&quot;/&gt;&lt;wsp:rsid wsp:val=&quot;00A12F67&quot;/&gt;&lt;wsp:rsid wsp:val=&quot;00A20650&quot;/&gt;&lt;wsp:rsid wsp:val=&quot;00A24035&quot;/&gt;&lt;wsp:rsid wsp:val=&quot;00A335DE&quot;/&gt;&lt;wsp:rsid wsp:val=&quot;00A4564A&quot;/&gt;&lt;wsp:rsid wsp:val=&quot;00A6465E&quot;/&gt;&lt;wsp:rsid wsp:val=&quot;00A67FE3&quot;/&gt;&lt;wsp:rsid wsp:val=&quot;00A77550&quot;/&gt;&lt;wsp:rsid wsp:val=&quot;00A84B73&quot;/&gt;&lt;wsp:rsid wsp:val=&quot;00A85E51&quot;/&gt;&lt;wsp:rsid wsp:val=&quot;00A956A4&quot;/&gt;&lt;wsp:rsid wsp:val=&quot;00AA5766&quot;/&gt;&lt;wsp:rsid wsp:val=&quot;00AA5BA9&quot;/&gt;&lt;wsp:rsid wsp:val=&quot;00AB3770&quot;/&gt;&lt;wsp:rsid wsp:val=&quot;00AB4F9C&quot;/&gt;&lt;wsp:rsid wsp:val=&quot;00AC0568&quot;/&gt;&lt;wsp:rsid wsp:val=&quot;00AC3AAB&quot;/&gt;&lt;wsp:rsid wsp:val=&quot;00AD6A80&quot;/&gt;&lt;wsp:rsid wsp:val=&quot;00AE5A4B&quot;/&gt;&lt;wsp:rsid wsp:val=&quot;00AE64C1&quot;/&gt;&lt;wsp:rsid wsp:val=&quot;00AE7DA5&quot;/&gt;&lt;wsp:rsid wsp:val=&quot;00B1465A&quot;/&gt;&lt;wsp:rsid wsp:val=&quot;00B35DA8&quot;/&gt;&lt;wsp:rsid wsp:val=&quot;00B5163B&quot;/&gt;&lt;wsp:rsid wsp:val=&quot;00B70B92&quot;/&gt;&lt;wsp:rsid wsp:val=&quot;00B73B49&quot;/&gt;&lt;wsp:rsid wsp:val=&quot;00B774E3&quot;/&gt;&lt;wsp:rsid wsp:val=&quot;00B90ADC&quot;/&gt;&lt;wsp:rsid wsp:val=&quot;00B94988&quot;/&gt;&lt;wsp:rsid wsp:val=&quot;00B957FA&quot;/&gt;&lt;wsp:rsid wsp:val=&quot;00BA3EFA&quot;/&gt;&lt;wsp:rsid wsp:val=&quot;00BD009C&quot;/&gt;&lt;wsp:rsid wsp:val=&quot;00BE14BA&quot;/&gt;&lt;wsp:rsid wsp:val=&quot;00BE48E8&quot;/&gt;&lt;wsp:rsid wsp:val=&quot;00BF7284&quot;/&gt;&lt;wsp:rsid wsp:val=&quot;00C23948&quot;/&gt;&lt;wsp:rsid wsp:val=&quot;00C242CE&quot;/&gt;&lt;wsp:rsid wsp:val=&quot;00C3589F&quot;/&gt;&lt;wsp:rsid wsp:val=&quot;00C37DF5&quot;/&gt;&lt;wsp:rsid wsp:val=&quot;00C5682C&quot;/&gt;&lt;wsp:rsid wsp:val=&quot;00C90861&quot;/&gt;&lt;wsp:rsid wsp:val=&quot;00CA61FD&quot;/&gt;&lt;wsp:rsid wsp:val=&quot;00CB1E8F&quot;/&gt;&lt;wsp:rsid wsp:val=&quot;00CB7040&quot;/&gt;&lt;wsp:rsid wsp:val=&quot;00CD6B35&quot;/&gt;&lt;wsp:rsid wsp:val=&quot;00CF0D18&quot;/&gt;&lt;wsp:rsid wsp:val=&quot;00CF22E6&quot;/&gt;&lt;wsp:rsid wsp:val=&quot;00CF3CBA&quot;/&gt;&lt;wsp:rsid wsp:val=&quot;00CF6811&quot;/&gt;&lt;wsp:rsid wsp:val=&quot;00D26C6D&quot;/&gt;&lt;wsp:rsid wsp:val=&quot;00D554AA&quot;/&gt;&lt;wsp:rsid wsp:val=&quot;00D65439&quot;/&gt;&lt;wsp:rsid wsp:val=&quot;00D75872&quot;/&gt;&lt;wsp:rsid wsp:val=&quot;00D81A43&quot;/&gt;&lt;wsp:rsid wsp:val=&quot;00D83B7E&quot;/&gt;&lt;wsp:rsid wsp:val=&quot;00D90A76&quot;/&gt;&lt;wsp:rsid wsp:val=&quot;00DB32AF&quot;/&gt;&lt;wsp:rsid wsp:val=&quot;00DC6126&quot;/&gt;&lt;wsp:rsid wsp:val=&quot;00DC7EAB&quot;/&gt;&lt;wsp:rsid wsp:val=&quot;00DD73E0&quot;/&gt;&lt;wsp:rsid wsp:val=&quot;00DE576E&quot;/&gt;&lt;wsp:rsid wsp:val=&quot;00DE73BE&quot;/&gt;&lt;wsp:rsid wsp:val=&quot;00DF36FF&quot;/&gt;&lt;wsp:rsid wsp:val=&quot;00E00ED9&quot;/&gt;&lt;wsp:rsid wsp:val=&quot;00E04F4F&quot;/&gt;&lt;wsp:rsid wsp:val=&quot;00E06821&quot;/&gt;&lt;wsp:rsid wsp:val=&quot;00E15199&quot;/&gt;&lt;wsp:rsid wsp:val=&quot;00E50004&quot;/&gt;&lt;wsp:rsid wsp:val=&quot;00E56A2A&quot;/&gt;&lt;wsp:rsid wsp:val=&quot;00E713A8&quot;/&gt;&lt;wsp:rsid wsp:val=&quot;00E72EB3&quot;/&gt;&lt;wsp:rsid wsp:val=&quot;00E9403C&quot;/&gt;&lt;wsp:rsid wsp:val=&quot;00EB0E29&quot;/&gt;&lt;wsp:rsid wsp:val=&quot;00EB0E44&quot;/&gt;&lt;wsp:rsid wsp:val=&quot;00EC0D75&quot;/&gt;&lt;wsp:rsid wsp:val=&quot;00EC1DE7&quot;/&gt;&lt;wsp:rsid wsp:val=&quot;00ED44E4&quot;/&gt;&lt;wsp:rsid wsp:val=&quot;00ED4F43&quot;/&gt;&lt;wsp:rsid wsp:val=&quot;00EF045C&quot;/&gt;&lt;wsp:rsid wsp:val=&quot;00F15B39&quot;/&gt;&lt;wsp:rsid wsp:val=&quot;00F16DDF&quot;/&gt;&lt;wsp:rsid wsp:val=&quot;00F17C4A&quot;/&gt;&lt;wsp:rsid wsp:val=&quot;00F2137B&quot;/&gt;&lt;wsp:rsid wsp:val=&quot;00F217A0&quot;/&gt;&lt;wsp:rsid wsp:val=&quot;00F35FA4&quot;/&gt;&lt;wsp:rsid wsp:val=&quot;00F36346&quot;/&gt;&lt;wsp:rsid wsp:val=&quot;00F413E5&quot;/&gt;&lt;wsp:rsid wsp:val=&quot;00F9105D&quot;/&gt;&lt;wsp:rsid wsp:val=&quot;00FA2075&quot;/&gt;&lt;wsp:rsid wsp:val=&quot;00FB41C4&quot;/&gt;&lt;wsp:rsid wsp:val=&quot;00FB604E&quot;/&gt;&lt;wsp:rsid wsp:val=&quot;00FB7558&quot;/&gt;&lt;wsp:rsid wsp:val=&quot;00FD42C0&quot;/&gt;&lt;wsp:rsid wsp:val=&quot;00FF05FD&quot;/&gt;&lt;wsp:rsid wsp:val=&quot;00FF09AB&quot;/&gt;&lt;wsp:rsid wsp:val=&quot;00FF1456&quot;/&gt;&lt;wsp:rsid wsp:val=&quot;00FF5C94&quot;/&gt;&lt;wsp:rsid wsp:val=&quot;00FF6A4D&quot;/&gt;&lt;/wsp:rsids&gt;&lt;/w:docPr&gt;&lt;w:body&gt;&lt;wx:sect&gt;&lt;w:p wsp:rsidR=&quot;00000000&quot; wsp:rsidRDefault=&quot;00EC0D75&quot; wsp:rsidP=&quot;00EC0D75&quot;&gt;&lt;m:oMathPara&gt;&lt;m:oMath&gt;&lt;m:r&gt;&lt;m:rPr&gt;&lt;m:sty m:val=&quot;p&quot;/&gt;&lt;/m:rPr&gt;&lt;w:rPr&gt;&lt;w:rFonts w:ascii=&quot;Cambria Math&quot; w:h-ansi=&quot;Cambria Math&quot; w:cs=&quot;Times New Roman&quot;/&gt;&lt;wx:font wx:val=&quot;Cambria Math&quot;/&gt;&lt;/w:rPr&gt;&lt;m:t&gt;Р &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1" o:title="" chromakey="white"/>
                </v:shape>
              </w:pict>
            </w:r>
            <w:r w:rsidRPr="00754869">
              <w:rPr>
                <w:rFonts w:ascii="Times New Roman" w:hAnsi="Times New Roman" w:cs="Times New Roman"/>
              </w:rPr>
              <w:fldChar w:fldCharType="end"/>
            </w:r>
            <w:r w:rsidRPr="00754869">
              <w:rPr>
                <w:rFonts w:ascii="Times New Roman" w:hAnsi="Times New Roman" w:cs="Times New Roman"/>
              </w:rPr>
              <w:t>) = 0, если постановления о назначении административного наказания вступили в силу;</w:t>
            </w:r>
          </w:p>
          <w:p w:rsidR="00754869" w:rsidRPr="00754869" w:rsidRDefault="00754869" w:rsidP="00754869">
            <w:pPr>
              <w:widowControl w:val="0"/>
              <w:autoSpaceDE w:val="0"/>
              <w:autoSpaceDN w:val="0"/>
              <w:adjustRightInd w:val="0"/>
              <w:spacing w:after="0" w:line="240" w:lineRule="auto"/>
              <w:rPr>
                <w:rFonts w:ascii="Times New Roman" w:hAnsi="Times New Roman" w:cs="Times New Roman"/>
                <w:sz w:val="24"/>
                <w:szCs w:val="24"/>
              </w:rPr>
            </w:pPr>
            <w:r w:rsidRPr="00754869">
              <w:rPr>
                <w:rFonts w:ascii="Times New Roman" w:hAnsi="Times New Roman" w:cs="Times New Roman"/>
              </w:rPr>
              <w:t>E(</w:t>
            </w:r>
            <w:r w:rsidRPr="00754869">
              <w:rPr>
                <w:rFonts w:ascii="Times New Roman" w:hAnsi="Times New Roman" w:cs="Times New Roman"/>
              </w:rPr>
              <w:fldChar w:fldCharType="begin"/>
            </w:r>
            <w:r w:rsidRPr="00754869">
              <w:rPr>
                <w:rFonts w:ascii="Times New Roman" w:hAnsi="Times New Roman" w:cs="Times New Roman"/>
              </w:rPr>
              <w:instrText xml:space="preserve"> QUOTE </w:instrText>
            </w:r>
            <w:r w:rsidR="00DC7873">
              <w:rPr>
                <w:position w:val="-9"/>
              </w:rPr>
              <w:pict>
                <v:shape id="_x0000_i1027" type="#_x0000_t75" style="width:6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defaultTabStop w:val=&quot;708&quot;/&gt;&lt;w:doNotHyphenateCaps/&gt;&lt;w:punctuationKerning/&gt;&lt;w:characterSpacingControl w:val=&quot;DontCompress&quot;/&gt;&lt;w:optimizeForBrowser/&gt;&lt;w:relyOnVML/&gt;&lt;w:allowPNG/&gt;&lt;w:validateAgainstSchema w:val=&quot;off&quot;/&gt;&lt;w:saveInvalidXML w:val=&quot;off&quot;/&gt;&lt;w:ignoreMixedContent w:val=&quot;off&quot;/&gt;&lt;w:alwaysShowPlaceholderText w:val=&quot;off&quot;/&gt;&lt;w:doNotUnderlineInvalidXML/&gt;&lt;w:compat&gt;&lt;w:breakWrappedTables/&gt;&lt;w:snapToGridInCell/&gt;&lt;w:wrapTextWithPunct/&gt;&lt;w:useAsianBreakRules/&gt;&lt;w:dontGrowAutofit/&gt;&lt;/w:compat&gt;&lt;wsp:rsids&gt;&lt;wsp:rsidRoot wsp:val=&quot;00935E03&quot;/&gt;&lt;wsp:rsid wsp:val=&quot;000013D3&quot;/&gt;&lt;wsp:rsid wsp:val=&quot;000104D5&quot;/&gt;&lt;wsp:rsid wsp:val=&quot;00016AD6&quot;/&gt;&lt;wsp:rsid wsp:val=&quot;00016EA2&quot;/&gt;&lt;wsp:rsid wsp:val=&quot;00036B93&quot;/&gt;&lt;wsp:rsid wsp:val=&quot;0005565D&quot;/&gt;&lt;wsp:rsid wsp:val=&quot;00063F85&quot;/&gt;&lt;wsp:rsid wsp:val=&quot;00082458&quot;/&gt;&lt;wsp:rsid wsp:val=&quot;00087EF8&quot;/&gt;&lt;wsp:rsid wsp:val=&quot;00095E64&quot;/&gt;&lt;wsp:rsid wsp:val=&quot;000A2D8F&quot;/&gt;&lt;wsp:rsid wsp:val=&quot;000A38F1&quot;/&gt;&lt;wsp:rsid wsp:val=&quot;000B03CA&quot;/&gt;&lt;wsp:rsid wsp:val=&quot;000B2510&quot;/&gt;&lt;wsp:rsid wsp:val=&quot;000C094F&quot;/&gt;&lt;wsp:rsid wsp:val=&quot;000C286F&quot;/&gt;&lt;wsp:rsid wsp:val=&quot;000D27F8&quot;/&gt;&lt;wsp:rsid wsp:val=&quot;000D7F93&quot;/&gt;&lt;wsp:rsid wsp:val=&quot;000E7F40&quot;/&gt;&lt;wsp:rsid wsp:val=&quot;0011624E&quot;/&gt;&lt;wsp:rsid wsp:val=&quot;00121E46&quot;/&gt;&lt;wsp:rsid wsp:val=&quot;001243A8&quot;/&gt;&lt;wsp:rsid wsp:val=&quot;001270DA&quot;/&gt;&lt;wsp:rsid wsp:val=&quot;00135B40&quot;/&gt;&lt;wsp:rsid wsp:val=&quot;001436F0&quot;/&gt;&lt;wsp:rsid wsp:val=&quot;001439AB&quot;/&gt;&lt;wsp:rsid wsp:val=&quot;00152E4E&quot;/&gt;&lt;wsp:rsid wsp:val=&quot;001618CD&quot;/&gt;&lt;wsp:rsid wsp:val=&quot;00162268&quot;/&gt;&lt;wsp:rsid wsp:val=&quot;00183051&quot;/&gt;&lt;wsp:rsid wsp:val=&quot;00197730&quot;/&gt;&lt;wsp:rsid wsp:val=&quot;001C5203&quot;/&gt;&lt;wsp:rsid wsp:val=&quot;001F3465&quot;/&gt;&lt;wsp:rsid wsp:val=&quot;001F707F&quot;/&gt;&lt;wsp:rsid wsp:val=&quot;00205DF2&quot;/&gt;&lt;wsp:rsid wsp:val=&quot;00220CDB&quot;/&gt;&lt;wsp:rsid wsp:val=&quot;00225A67&quot;/&gt;&lt;wsp:rsid wsp:val=&quot;00235CCF&quot;/&gt;&lt;wsp:rsid wsp:val=&quot;00236DA5&quot;/&gt;&lt;wsp:rsid wsp:val=&quot;00261D24&quot;/&gt;&lt;wsp:rsid wsp:val=&quot;00263703&quot;/&gt;&lt;wsp:rsid wsp:val=&quot;0027369E&quot;/&gt;&lt;wsp:rsid wsp:val=&quot;00295109&quot;/&gt;&lt;wsp:rsid wsp:val=&quot;002976E2&quot;/&gt;&lt;wsp:rsid wsp:val=&quot;002B7CE3&quot;/&gt;&lt;wsp:rsid wsp:val=&quot;002D1BF1&quot;/&gt;&lt;wsp:rsid wsp:val=&quot;002E420F&quot;/&gt;&lt;wsp:rsid wsp:val=&quot;002F77D5&quot;/&gt;&lt;wsp:rsid wsp:val=&quot;0030643B&quot;/&gt;&lt;wsp:rsid wsp:val=&quot;00314436&quot;/&gt;&lt;wsp:rsid wsp:val=&quot;00317AB1&quot;/&gt;&lt;wsp:rsid wsp:val=&quot;00322F1B&quot;/&gt;&lt;wsp:rsid wsp:val=&quot;00371A8E&quot;/&gt;&lt;wsp:rsid wsp:val=&quot;003841EC&quot;/&gt;&lt;wsp:rsid wsp:val=&quot;00395777&quot;/&gt;&lt;wsp:rsid wsp:val=&quot;003A2612&quot;/&gt;&lt;wsp:rsid wsp:val=&quot;003A2F30&quot;/&gt;&lt;wsp:rsid wsp:val=&quot;003A6305&quot;/&gt;&lt;wsp:rsid wsp:val=&quot;003C7956&quot;/&gt;&lt;wsp:rsid wsp:val=&quot;003E21DD&quot;/&gt;&lt;wsp:rsid wsp:val=&quot;003E4E5C&quot;/&gt;&lt;wsp:rsid wsp:val=&quot;003F13FA&quot;/&gt;&lt;wsp:rsid wsp:val=&quot;003F23B3&quot;/&gt;&lt;wsp:rsid wsp:val=&quot;00412E30&quot;/&gt;&lt;wsp:rsid wsp:val=&quot;00415A32&quot;/&gt;&lt;wsp:rsid wsp:val=&quot;00424095&quot;/&gt;&lt;wsp:rsid wsp:val=&quot;00426831&quot;/&gt;&lt;wsp:rsid wsp:val=&quot;00440C27&quot;/&gt;&lt;wsp:rsid wsp:val=&quot;004513CD&quot;/&gt;&lt;wsp:rsid wsp:val=&quot;00476DB0&quot;/&gt;&lt;wsp:rsid wsp:val=&quot;004913A9&quot;/&gt;&lt;wsp:rsid wsp:val=&quot;004A22BF&quot;/&gt;&lt;wsp:rsid wsp:val=&quot;004A2EF0&quot;/&gt;&lt;wsp:rsid wsp:val=&quot;004C710B&quot;/&gt;&lt;wsp:rsid wsp:val=&quot;004C7237&quot;/&gt;&lt;wsp:rsid wsp:val=&quot;004D207B&quot;/&gt;&lt;wsp:rsid wsp:val=&quot;004E5F21&quot;/&gt;&lt;wsp:rsid wsp:val=&quot;004F7AAE&quot;/&gt;&lt;wsp:rsid wsp:val=&quot;00501912&quot;/&gt;&lt;wsp:rsid wsp:val=&quot;0051062F&quot;/&gt;&lt;wsp:rsid wsp:val=&quot;00511435&quot;/&gt;&lt;wsp:rsid wsp:val=&quot;00514082&quot;/&gt;&lt;wsp:rsid wsp:val=&quot;0052775D&quot;/&gt;&lt;wsp:rsid wsp:val=&quot;0054660D&quot;/&gt;&lt;wsp:rsid wsp:val=&quot;005630C1&quot;/&gt;&lt;wsp:rsid wsp:val=&quot;00583584&quot;/&gt;&lt;wsp:rsid wsp:val=&quot;005A5F08&quot;/&gt;&lt;wsp:rsid wsp:val=&quot;005A62EA&quot;/&gt;&lt;wsp:rsid wsp:val=&quot;005A7D68&quot;/&gt;&lt;wsp:rsid wsp:val=&quot;005D6C6C&quot;/&gt;&lt;wsp:rsid wsp:val=&quot;005D76AD&quot;/&gt;&lt;wsp:rsid wsp:val=&quot;005F39AE&quot;/&gt;&lt;wsp:rsid wsp:val=&quot;006027B6&quot;/&gt;&lt;wsp:rsid wsp:val=&quot;0060511E&quot;/&gt;&lt;wsp:rsid wsp:val=&quot;00625ACB&quot;/&gt;&lt;wsp:rsid wsp:val=&quot;00630665&quot;/&gt;&lt;wsp:rsid wsp:val=&quot;0064648C&quot;/&gt;&lt;wsp:rsid wsp:val=&quot;006A3A24&quot;/&gt;&lt;wsp:rsid wsp:val=&quot;006A6CB8&quot;/&gt;&lt;wsp:rsid wsp:val=&quot;006C15F2&quot;/&gt;&lt;wsp:rsid wsp:val=&quot;006C1C79&quot;/&gt;&lt;wsp:rsid wsp:val=&quot;006C2BFF&quot;/&gt;&lt;wsp:rsid wsp:val=&quot;006C3872&quot;/&gt;&lt;wsp:rsid wsp:val=&quot;006C4C56&quot;/&gt;&lt;wsp:rsid wsp:val=&quot;006E6280&quot;/&gt;&lt;wsp:rsid wsp:val=&quot;006E678E&quot;/&gt;&lt;wsp:rsid wsp:val=&quot;006F3365&quot;/&gt;&lt;wsp:rsid wsp:val=&quot;006F6FD9&quot;/&gt;&lt;wsp:rsid wsp:val=&quot;00702C68&quot;/&gt;&lt;wsp:rsid wsp:val=&quot;00712A4B&quot;/&gt;&lt;wsp:rsid wsp:val=&quot;00721DE9&quot;/&gt;&lt;wsp:rsid wsp:val=&quot;00732774&quot;/&gt;&lt;wsp:rsid wsp:val=&quot;00735BED&quot;/&gt;&lt;wsp:rsid wsp:val=&quot;00752EC3&quot;/&gt;&lt;wsp:rsid wsp:val=&quot;00753F6A&quot;/&gt;&lt;wsp:rsid wsp:val=&quot;00754869&quot;/&gt;&lt;wsp:rsid wsp:val=&quot;00755F8B&quot;/&gt;&lt;wsp:rsid wsp:val=&quot;00761CAA&quot;/&gt;&lt;wsp:rsid wsp:val=&quot;0079533B&quot;/&gt;&lt;wsp:rsid wsp:val=&quot;007B0D68&quot;/&gt;&lt;wsp:rsid wsp:val=&quot;007C32CD&quot;/&gt;&lt;wsp:rsid wsp:val=&quot;007C5872&quot;/&gt;&lt;wsp:rsid wsp:val=&quot;007D5F8F&quot;/&gt;&lt;wsp:rsid wsp:val=&quot;007F4520&quot;/&gt;&lt;wsp:rsid wsp:val=&quot;00803332&quot;/&gt;&lt;wsp:rsid wsp:val=&quot;00816E8D&quot;/&gt;&lt;wsp:rsid wsp:val=&quot;00830609&quot;/&gt;&lt;wsp:rsid wsp:val=&quot;00843945&quot;/&gt;&lt;wsp:rsid wsp:val=&quot;00852CB4&quot;/&gt;&lt;wsp:rsid wsp:val=&quot;00854C5C&quot;/&gt;&lt;wsp:rsid wsp:val=&quot;00865A24&quot;/&gt;&lt;wsp:rsid wsp:val=&quot;00867454&quot;/&gt;&lt;wsp:rsid wsp:val=&quot;00873348&quot;/&gt;&lt;wsp:rsid wsp:val=&quot;00873872&quot;/&gt;&lt;wsp:rsid wsp:val=&quot;00882558&quot;/&gt;&lt;wsp:rsid wsp:val=&quot;00890852&quot;/&gt;&lt;wsp:rsid wsp:val=&quot;008D5588&quot;/&gt;&lt;wsp:rsid wsp:val=&quot;008E0801&quot;/&gt;&lt;wsp:rsid wsp:val=&quot;008E1591&quot;/&gt;&lt;wsp:rsid wsp:val=&quot;008E33AE&quot;/&gt;&lt;wsp:rsid wsp:val=&quot;008F0FAE&quot;/&gt;&lt;wsp:rsid wsp:val=&quot;008F63C8&quot;/&gt;&lt;wsp:rsid wsp:val=&quot;0090640A&quot;/&gt;&lt;wsp:rsid wsp:val=&quot;00922310&quot;/&gt;&lt;wsp:rsid wsp:val=&quot;00925923&quot;/&gt;&lt;wsp:rsid wsp:val=&quot;00935E03&quot;/&gt;&lt;wsp:rsid wsp:val=&quot;00935F74&quot;/&gt;&lt;wsp:rsid wsp:val=&quot;00953508&quot;/&gt;&lt;wsp:rsid wsp:val=&quot;00956DD8&quot;/&gt;&lt;wsp:rsid wsp:val=&quot;00971949&quot;/&gt;&lt;wsp:rsid wsp:val=&quot;00985A46&quot;/&gt;&lt;wsp:rsid wsp:val=&quot;00987757&quot;/&gt;&lt;wsp:rsid wsp:val=&quot;00996D36&quot;/&gt;&lt;wsp:rsid wsp:val=&quot;009A623F&quot;/&gt;&lt;wsp:rsid wsp:val=&quot;009C709F&quot;/&gt;&lt;wsp:rsid wsp:val=&quot;009D491F&quot;/&gt;&lt;wsp:rsid wsp:val=&quot;009D4D7E&quot;/&gt;&lt;wsp:rsid wsp:val=&quot;009D4F3D&quot;/&gt;&lt;wsp:rsid wsp:val=&quot;009E46B2&quot;/&gt;&lt;wsp:rsid wsp:val=&quot;009F499F&quot;/&gt;&lt;wsp:rsid wsp:val=&quot;00A12F67&quot;/&gt;&lt;wsp:rsid wsp:val=&quot;00A20650&quot;/&gt;&lt;wsp:rsid wsp:val=&quot;00A24035&quot;/&gt;&lt;wsp:rsid wsp:val=&quot;00A335DE&quot;/&gt;&lt;wsp:rsid wsp:val=&quot;00A4564A&quot;/&gt;&lt;wsp:rsid wsp:val=&quot;00A6465E&quot;/&gt;&lt;wsp:rsid wsp:val=&quot;00A67FE3&quot;/&gt;&lt;wsp:rsid wsp:val=&quot;00A77550&quot;/&gt;&lt;wsp:rsid wsp:val=&quot;00A84B73&quot;/&gt;&lt;wsp:rsid wsp:val=&quot;00A85E51&quot;/&gt;&lt;wsp:rsid wsp:val=&quot;00A956A4&quot;/&gt;&lt;wsp:rsid wsp:val=&quot;00AA5766&quot;/&gt;&lt;wsp:rsid wsp:val=&quot;00AA5BA9&quot;/&gt;&lt;wsp:rsid wsp:val=&quot;00AB3770&quot;/&gt;&lt;wsp:rsid wsp:val=&quot;00AB4F9C&quot;/&gt;&lt;wsp:rsid wsp:val=&quot;00AC0568&quot;/&gt;&lt;wsp:rsid wsp:val=&quot;00AC3AAB&quot;/&gt;&lt;wsp:rsid wsp:val=&quot;00AD6A80&quot;/&gt;&lt;wsp:rsid wsp:val=&quot;00AE5A4B&quot;/&gt;&lt;wsp:rsid wsp:val=&quot;00AE64C1&quot;/&gt;&lt;wsp:rsid wsp:val=&quot;00AE7DA5&quot;/&gt;&lt;wsp:rsid wsp:val=&quot;00B1465A&quot;/&gt;&lt;wsp:rsid wsp:val=&quot;00B35DA8&quot;/&gt;&lt;wsp:rsid wsp:val=&quot;00B5163B&quot;/&gt;&lt;wsp:rsid wsp:val=&quot;00B70B92&quot;/&gt;&lt;wsp:rsid wsp:val=&quot;00B73B49&quot;/&gt;&lt;wsp:rsid wsp:val=&quot;00B774E3&quot;/&gt;&lt;wsp:rsid wsp:val=&quot;00B90ADC&quot;/&gt;&lt;wsp:rsid wsp:val=&quot;00B94988&quot;/&gt;&lt;wsp:rsid wsp:val=&quot;00B957FA&quot;/&gt;&lt;wsp:rsid wsp:val=&quot;00BA3EFA&quot;/&gt;&lt;wsp:rsid wsp:val=&quot;00BD009C&quot;/&gt;&lt;wsp:rsid wsp:val=&quot;00BE14BA&quot;/&gt;&lt;wsp:rsid wsp:val=&quot;00BE48E8&quot;/&gt;&lt;wsp:rsid wsp:val=&quot;00BF7284&quot;/&gt;&lt;wsp:rsid wsp:val=&quot;00C23948&quot;/&gt;&lt;wsp:rsid wsp:val=&quot;00C242CE&quot;/&gt;&lt;wsp:rsid wsp:val=&quot;00C3589F&quot;/&gt;&lt;wsp:rsid wsp:val=&quot;00C37DF5&quot;/&gt;&lt;wsp:rsid wsp:val=&quot;00C5682C&quot;/&gt;&lt;wsp:rsid wsp:val=&quot;00C90861&quot;/&gt;&lt;wsp:rsid wsp:val=&quot;00CA61FD&quot;/&gt;&lt;wsp:rsid wsp:val=&quot;00CB1E8F&quot;/&gt;&lt;wsp:rsid wsp:val=&quot;00CB7040&quot;/&gt;&lt;wsp:rsid wsp:val=&quot;00CD6B35&quot;/&gt;&lt;wsp:rsid wsp:val=&quot;00CF0D18&quot;/&gt;&lt;wsp:rsid wsp:val=&quot;00CF22E6&quot;/&gt;&lt;wsp:rsid wsp:val=&quot;00CF3CBA&quot;/&gt;&lt;wsp:rsid wsp:val=&quot;00CF6811&quot;/&gt;&lt;wsp:rsid wsp:val=&quot;00D26C6D&quot;/&gt;&lt;wsp:rsid wsp:val=&quot;00D554AA&quot;/&gt;&lt;wsp:rsid wsp:val=&quot;00D65439&quot;/&gt;&lt;wsp:rsid wsp:val=&quot;00D75872&quot;/&gt;&lt;wsp:rsid wsp:val=&quot;00D81A43&quot;/&gt;&lt;wsp:rsid wsp:val=&quot;00D83B7E&quot;/&gt;&lt;wsp:rsid wsp:val=&quot;00D90A76&quot;/&gt;&lt;wsp:rsid wsp:val=&quot;00DB32AF&quot;/&gt;&lt;wsp:rsid wsp:val=&quot;00DC6126&quot;/&gt;&lt;wsp:rsid wsp:val=&quot;00DC7EAB&quot;/&gt;&lt;wsp:rsid wsp:val=&quot;00DD73E0&quot;/&gt;&lt;wsp:rsid wsp:val=&quot;00DE576E&quot;/&gt;&lt;wsp:rsid wsp:val=&quot;00DE73BE&quot;/&gt;&lt;wsp:rsid wsp:val=&quot;00DF36FF&quot;/&gt;&lt;wsp:rsid wsp:val=&quot;00E00ED9&quot;/&gt;&lt;wsp:rsid wsp:val=&quot;00E04F4F&quot;/&gt;&lt;wsp:rsid wsp:val=&quot;00E06821&quot;/&gt;&lt;wsp:rsid wsp:val=&quot;00E15199&quot;/&gt;&lt;wsp:rsid wsp:val=&quot;00E50004&quot;/&gt;&lt;wsp:rsid wsp:val=&quot;00E56A2A&quot;/&gt;&lt;wsp:rsid wsp:val=&quot;00E713A8&quot;/&gt;&lt;wsp:rsid wsp:val=&quot;00E72EB3&quot;/&gt;&lt;wsp:rsid wsp:val=&quot;00E9403C&quot;/&gt;&lt;wsp:rsid wsp:val=&quot;00EB0E29&quot;/&gt;&lt;wsp:rsid wsp:val=&quot;00EB0E44&quot;/&gt;&lt;wsp:rsid wsp:val=&quot;00EC1DE7&quot;/&gt;&lt;wsp:rsid wsp:val=&quot;00ED44E4&quot;/&gt;&lt;wsp:rsid wsp:val=&quot;00ED4F43&quot;/&gt;&lt;wsp:rsid wsp:val=&quot;00EF045C&quot;/&gt;&lt;wsp:rsid wsp:val=&quot;00F15B39&quot;/&gt;&lt;wsp:rsid wsp:val=&quot;00F16DDF&quot;/&gt;&lt;wsp:rsid wsp:val=&quot;00F17C4A&quot;/&gt;&lt;wsp:rsid wsp:val=&quot;00F2137B&quot;/&gt;&lt;wsp:rsid wsp:val=&quot;00F217A0&quot;/&gt;&lt;wsp:rsid wsp:val=&quot;00F35FA4&quot;/&gt;&lt;wsp:rsid wsp:val=&quot;00F36346&quot;/&gt;&lt;wsp:rsid wsp:val=&quot;00F413E5&quot;/&gt;&lt;wsp:rsid wsp:val=&quot;00F9105D&quot;/&gt;&lt;wsp:rsid wsp:val=&quot;00FA2075&quot;/&gt;&lt;wsp:rsid wsp:val=&quot;00FB41C4&quot;/&gt;&lt;wsp:rsid wsp:val=&quot;00FB604E&quot;/&gt;&lt;wsp:rsid wsp:val=&quot;00FB7558&quot;/&gt;&lt;wsp:rsid wsp:val=&quot;00FD42C0&quot;/&gt;&lt;wsp:rsid wsp:val=&quot;00FF05FD&quot;/&gt;&lt;wsp:rsid wsp:val=&quot;00FF09AB&quot;/&gt;&lt;wsp:rsid wsp:val=&quot;00FF1456&quot;/&gt;&lt;wsp:rsid wsp:val=&quot;00FF5C94&quot;/&gt;&lt;wsp:rsid wsp:val=&quot;00FF6A4D&quot;/&gt;&lt;/wsp:rsids&gt;&lt;/w:docPr&gt;&lt;w:body&gt;&lt;wx:sect&gt;&lt;w:p wsp:rsidR=&quot;00000000&quot; wsp:rsidRDefault=&quot;003A2612&quot; wsp:rsidP=&quot;003A2612&quot;&gt;&lt;m:oMathPara&gt;&lt;m:oMath&gt;&lt;m:r&gt;&lt;m:rPr&gt;&lt;m:sty m:val=&quot;p&quot;/&gt;&lt;/m:rPr&gt;&lt;w:rPr&gt;&lt;w:rFonts w:ascii=&quot;Cambria Math&quot; w:h-ansi=&quot;Cambria Math&quot; w:cs=&quot;Times New Roman&quot;/&gt;&lt;wx:font wx:val=&quot;Cambria Math&quot;/&gt;&lt;/w:rPr&gt;&lt;m:t&gt;Р &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1" o:title="" chromakey="white"/>
                </v:shape>
              </w:pict>
            </w:r>
            <w:r w:rsidRPr="00754869">
              <w:rPr>
                <w:rFonts w:ascii="Times New Roman" w:hAnsi="Times New Roman" w:cs="Times New Roman"/>
              </w:rPr>
              <w:instrText xml:space="preserve"> </w:instrText>
            </w:r>
            <w:r w:rsidRPr="00754869">
              <w:rPr>
                <w:rFonts w:ascii="Times New Roman" w:hAnsi="Times New Roman" w:cs="Times New Roman"/>
              </w:rPr>
              <w:fldChar w:fldCharType="separate"/>
            </w:r>
            <w:r w:rsidR="00DC7873">
              <w:rPr>
                <w:position w:val="-9"/>
              </w:rPr>
              <w:pict>
                <v:shape id="_x0000_i1028" type="#_x0000_t75" style="width:6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defaultTabStop w:val=&quot;708&quot;/&gt;&lt;w:doNotHyphenateCaps/&gt;&lt;w:punctuationKerning/&gt;&lt;w:characterSpacingControl w:val=&quot;DontCompress&quot;/&gt;&lt;w:optimizeForBrowser/&gt;&lt;w:relyOnVML/&gt;&lt;w:allowPNG/&gt;&lt;w:validateAgainstSchema w:val=&quot;off&quot;/&gt;&lt;w:saveInvalidXML w:val=&quot;off&quot;/&gt;&lt;w:ignoreMixedContent w:val=&quot;off&quot;/&gt;&lt;w:alwaysShowPlaceholderText w:val=&quot;off&quot;/&gt;&lt;w:doNotUnderlineInvalidXML/&gt;&lt;w:compat&gt;&lt;w:breakWrappedTables/&gt;&lt;w:snapToGridInCell/&gt;&lt;w:wrapTextWithPunct/&gt;&lt;w:useAsianBreakRules/&gt;&lt;w:dontGrowAutofit/&gt;&lt;/w:compat&gt;&lt;wsp:rsids&gt;&lt;wsp:rsidRoot wsp:val=&quot;00935E03&quot;/&gt;&lt;wsp:rsid wsp:val=&quot;000013D3&quot;/&gt;&lt;wsp:rsid wsp:val=&quot;000104D5&quot;/&gt;&lt;wsp:rsid wsp:val=&quot;00016AD6&quot;/&gt;&lt;wsp:rsid wsp:val=&quot;00016EA2&quot;/&gt;&lt;wsp:rsid wsp:val=&quot;00036B93&quot;/&gt;&lt;wsp:rsid wsp:val=&quot;0005565D&quot;/&gt;&lt;wsp:rsid wsp:val=&quot;00063F85&quot;/&gt;&lt;wsp:rsid wsp:val=&quot;00082458&quot;/&gt;&lt;wsp:rsid wsp:val=&quot;00087EF8&quot;/&gt;&lt;wsp:rsid wsp:val=&quot;00095E64&quot;/&gt;&lt;wsp:rsid wsp:val=&quot;000A2D8F&quot;/&gt;&lt;wsp:rsid wsp:val=&quot;000A38F1&quot;/&gt;&lt;wsp:rsid wsp:val=&quot;000B03CA&quot;/&gt;&lt;wsp:rsid wsp:val=&quot;000B2510&quot;/&gt;&lt;wsp:rsid wsp:val=&quot;000C094F&quot;/&gt;&lt;wsp:rsid wsp:val=&quot;000C286F&quot;/&gt;&lt;wsp:rsid wsp:val=&quot;000D27F8&quot;/&gt;&lt;wsp:rsid wsp:val=&quot;000D7F93&quot;/&gt;&lt;wsp:rsid wsp:val=&quot;000E7F40&quot;/&gt;&lt;wsp:rsid wsp:val=&quot;0011624E&quot;/&gt;&lt;wsp:rsid wsp:val=&quot;00121E46&quot;/&gt;&lt;wsp:rsid wsp:val=&quot;001243A8&quot;/&gt;&lt;wsp:rsid wsp:val=&quot;001270DA&quot;/&gt;&lt;wsp:rsid wsp:val=&quot;00135B40&quot;/&gt;&lt;wsp:rsid wsp:val=&quot;001436F0&quot;/&gt;&lt;wsp:rsid wsp:val=&quot;001439AB&quot;/&gt;&lt;wsp:rsid wsp:val=&quot;00152E4E&quot;/&gt;&lt;wsp:rsid wsp:val=&quot;001618CD&quot;/&gt;&lt;wsp:rsid wsp:val=&quot;00162268&quot;/&gt;&lt;wsp:rsid wsp:val=&quot;00183051&quot;/&gt;&lt;wsp:rsid wsp:val=&quot;00197730&quot;/&gt;&lt;wsp:rsid wsp:val=&quot;001C5203&quot;/&gt;&lt;wsp:rsid wsp:val=&quot;001F3465&quot;/&gt;&lt;wsp:rsid wsp:val=&quot;001F707F&quot;/&gt;&lt;wsp:rsid wsp:val=&quot;00205DF2&quot;/&gt;&lt;wsp:rsid wsp:val=&quot;00220CDB&quot;/&gt;&lt;wsp:rsid wsp:val=&quot;00225A67&quot;/&gt;&lt;wsp:rsid wsp:val=&quot;00235CCF&quot;/&gt;&lt;wsp:rsid wsp:val=&quot;00236DA5&quot;/&gt;&lt;wsp:rsid wsp:val=&quot;00261D24&quot;/&gt;&lt;wsp:rsid wsp:val=&quot;00263703&quot;/&gt;&lt;wsp:rsid wsp:val=&quot;0027369E&quot;/&gt;&lt;wsp:rsid wsp:val=&quot;00295109&quot;/&gt;&lt;wsp:rsid wsp:val=&quot;002976E2&quot;/&gt;&lt;wsp:rsid wsp:val=&quot;002B7CE3&quot;/&gt;&lt;wsp:rsid wsp:val=&quot;002D1BF1&quot;/&gt;&lt;wsp:rsid wsp:val=&quot;002E420F&quot;/&gt;&lt;wsp:rsid wsp:val=&quot;002F77D5&quot;/&gt;&lt;wsp:rsid wsp:val=&quot;0030643B&quot;/&gt;&lt;wsp:rsid wsp:val=&quot;00314436&quot;/&gt;&lt;wsp:rsid wsp:val=&quot;00317AB1&quot;/&gt;&lt;wsp:rsid wsp:val=&quot;00322F1B&quot;/&gt;&lt;wsp:rsid wsp:val=&quot;00371A8E&quot;/&gt;&lt;wsp:rsid wsp:val=&quot;003841EC&quot;/&gt;&lt;wsp:rsid wsp:val=&quot;00395777&quot;/&gt;&lt;wsp:rsid wsp:val=&quot;003A2612&quot;/&gt;&lt;wsp:rsid wsp:val=&quot;003A2F30&quot;/&gt;&lt;wsp:rsid wsp:val=&quot;003A6305&quot;/&gt;&lt;wsp:rsid wsp:val=&quot;003C7956&quot;/&gt;&lt;wsp:rsid wsp:val=&quot;003E21DD&quot;/&gt;&lt;wsp:rsid wsp:val=&quot;003E4E5C&quot;/&gt;&lt;wsp:rsid wsp:val=&quot;003F13FA&quot;/&gt;&lt;wsp:rsid wsp:val=&quot;003F23B3&quot;/&gt;&lt;wsp:rsid wsp:val=&quot;00412E30&quot;/&gt;&lt;wsp:rsid wsp:val=&quot;00415A32&quot;/&gt;&lt;wsp:rsid wsp:val=&quot;00424095&quot;/&gt;&lt;wsp:rsid wsp:val=&quot;00426831&quot;/&gt;&lt;wsp:rsid wsp:val=&quot;00440C27&quot;/&gt;&lt;wsp:rsid wsp:val=&quot;004513CD&quot;/&gt;&lt;wsp:rsid wsp:val=&quot;00476DB0&quot;/&gt;&lt;wsp:rsid wsp:val=&quot;004913A9&quot;/&gt;&lt;wsp:rsid wsp:val=&quot;004A22BF&quot;/&gt;&lt;wsp:rsid wsp:val=&quot;004A2EF0&quot;/&gt;&lt;wsp:rsid wsp:val=&quot;004C710B&quot;/&gt;&lt;wsp:rsid wsp:val=&quot;004C7237&quot;/&gt;&lt;wsp:rsid wsp:val=&quot;004D207B&quot;/&gt;&lt;wsp:rsid wsp:val=&quot;004E5F21&quot;/&gt;&lt;wsp:rsid wsp:val=&quot;004F7AAE&quot;/&gt;&lt;wsp:rsid wsp:val=&quot;00501912&quot;/&gt;&lt;wsp:rsid wsp:val=&quot;0051062F&quot;/&gt;&lt;wsp:rsid wsp:val=&quot;00511435&quot;/&gt;&lt;wsp:rsid wsp:val=&quot;00514082&quot;/&gt;&lt;wsp:rsid wsp:val=&quot;0052775D&quot;/&gt;&lt;wsp:rsid wsp:val=&quot;0054660D&quot;/&gt;&lt;wsp:rsid wsp:val=&quot;005630C1&quot;/&gt;&lt;wsp:rsid wsp:val=&quot;00583584&quot;/&gt;&lt;wsp:rsid wsp:val=&quot;005A5F08&quot;/&gt;&lt;wsp:rsid wsp:val=&quot;005A62EA&quot;/&gt;&lt;wsp:rsid wsp:val=&quot;005A7D68&quot;/&gt;&lt;wsp:rsid wsp:val=&quot;005D6C6C&quot;/&gt;&lt;wsp:rsid wsp:val=&quot;005D76AD&quot;/&gt;&lt;wsp:rsid wsp:val=&quot;005F39AE&quot;/&gt;&lt;wsp:rsid wsp:val=&quot;006027B6&quot;/&gt;&lt;wsp:rsid wsp:val=&quot;0060511E&quot;/&gt;&lt;wsp:rsid wsp:val=&quot;00625ACB&quot;/&gt;&lt;wsp:rsid wsp:val=&quot;00630665&quot;/&gt;&lt;wsp:rsid wsp:val=&quot;0064648C&quot;/&gt;&lt;wsp:rsid wsp:val=&quot;006A3A24&quot;/&gt;&lt;wsp:rsid wsp:val=&quot;006A6CB8&quot;/&gt;&lt;wsp:rsid wsp:val=&quot;006C15F2&quot;/&gt;&lt;wsp:rsid wsp:val=&quot;006C1C79&quot;/&gt;&lt;wsp:rsid wsp:val=&quot;006C2BFF&quot;/&gt;&lt;wsp:rsid wsp:val=&quot;006C3872&quot;/&gt;&lt;wsp:rsid wsp:val=&quot;006C4C56&quot;/&gt;&lt;wsp:rsid wsp:val=&quot;006E6280&quot;/&gt;&lt;wsp:rsid wsp:val=&quot;006E678E&quot;/&gt;&lt;wsp:rsid wsp:val=&quot;006F3365&quot;/&gt;&lt;wsp:rsid wsp:val=&quot;006F6FD9&quot;/&gt;&lt;wsp:rsid wsp:val=&quot;00702C68&quot;/&gt;&lt;wsp:rsid wsp:val=&quot;00712A4B&quot;/&gt;&lt;wsp:rsid wsp:val=&quot;00721DE9&quot;/&gt;&lt;wsp:rsid wsp:val=&quot;00732774&quot;/&gt;&lt;wsp:rsid wsp:val=&quot;00735BED&quot;/&gt;&lt;wsp:rsid wsp:val=&quot;00752EC3&quot;/&gt;&lt;wsp:rsid wsp:val=&quot;00753F6A&quot;/&gt;&lt;wsp:rsid wsp:val=&quot;00754869&quot;/&gt;&lt;wsp:rsid wsp:val=&quot;00755F8B&quot;/&gt;&lt;wsp:rsid wsp:val=&quot;00761CAA&quot;/&gt;&lt;wsp:rsid wsp:val=&quot;0079533B&quot;/&gt;&lt;wsp:rsid wsp:val=&quot;007B0D68&quot;/&gt;&lt;wsp:rsid wsp:val=&quot;007C32CD&quot;/&gt;&lt;wsp:rsid wsp:val=&quot;007C5872&quot;/&gt;&lt;wsp:rsid wsp:val=&quot;007D5F8F&quot;/&gt;&lt;wsp:rsid wsp:val=&quot;007F4520&quot;/&gt;&lt;wsp:rsid wsp:val=&quot;00803332&quot;/&gt;&lt;wsp:rsid wsp:val=&quot;00816E8D&quot;/&gt;&lt;wsp:rsid wsp:val=&quot;00830609&quot;/&gt;&lt;wsp:rsid wsp:val=&quot;00843945&quot;/&gt;&lt;wsp:rsid wsp:val=&quot;00852CB4&quot;/&gt;&lt;wsp:rsid wsp:val=&quot;00854C5C&quot;/&gt;&lt;wsp:rsid wsp:val=&quot;00865A24&quot;/&gt;&lt;wsp:rsid wsp:val=&quot;00867454&quot;/&gt;&lt;wsp:rsid wsp:val=&quot;00873348&quot;/&gt;&lt;wsp:rsid wsp:val=&quot;00873872&quot;/&gt;&lt;wsp:rsid wsp:val=&quot;00882558&quot;/&gt;&lt;wsp:rsid wsp:val=&quot;00890852&quot;/&gt;&lt;wsp:rsid wsp:val=&quot;008D5588&quot;/&gt;&lt;wsp:rsid wsp:val=&quot;008E0801&quot;/&gt;&lt;wsp:rsid wsp:val=&quot;008E1591&quot;/&gt;&lt;wsp:rsid wsp:val=&quot;008E33AE&quot;/&gt;&lt;wsp:rsid wsp:val=&quot;008F0FAE&quot;/&gt;&lt;wsp:rsid wsp:val=&quot;008F63C8&quot;/&gt;&lt;wsp:rsid wsp:val=&quot;0090640A&quot;/&gt;&lt;wsp:rsid wsp:val=&quot;00922310&quot;/&gt;&lt;wsp:rsid wsp:val=&quot;00925923&quot;/&gt;&lt;wsp:rsid wsp:val=&quot;00935E03&quot;/&gt;&lt;wsp:rsid wsp:val=&quot;00935F74&quot;/&gt;&lt;wsp:rsid wsp:val=&quot;00953508&quot;/&gt;&lt;wsp:rsid wsp:val=&quot;00956DD8&quot;/&gt;&lt;wsp:rsid wsp:val=&quot;00971949&quot;/&gt;&lt;wsp:rsid wsp:val=&quot;00985A46&quot;/&gt;&lt;wsp:rsid wsp:val=&quot;00987757&quot;/&gt;&lt;wsp:rsid wsp:val=&quot;00996D36&quot;/&gt;&lt;wsp:rsid wsp:val=&quot;009A623F&quot;/&gt;&lt;wsp:rsid wsp:val=&quot;009C709F&quot;/&gt;&lt;wsp:rsid wsp:val=&quot;009D491F&quot;/&gt;&lt;wsp:rsid wsp:val=&quot;009D4D7E&quot;/&gt;&lt;wsp:rsid wsp:val=&quot;009D4F3D&quot;/&gt;&lt;wsp:rsid wsp:val=&quot;009E46B2&quot;/&gt;&lt;wsp:rsid wsp:val=&quot;009F499F&quot;/&gt;&lt;wsp:rsid wsp:val=&quot;00A12F67&quot;/&gt;&lt;wsp:rsid wsp:val=&quot;00A20650&quot;/&gt;&lt;wsp:rsid wsp:val=&quot;00A24035&quot;/&gt;&lt;wsp:rsid wsp:val=&quot;00A335DE&quot;/&gt;&lt;wsp:rsid wsp:val=&quot;00A4564A&quot;/&gt;&lt;wsp:rsid wsp:val=&quot;00A6465E&quot;/&gt;&lt;wsp:rsid wsp:val=&quot;00A67FE3&quot;/&gt;&lt;wsp:rsid wsp:val=&quot;00A77550&quot;/&gt;&lt;wsp:rsid wsp:val=&quot;00A84B73&quot;/&gt;&lt;wsp:rsid wsp:val=&quot;00A85E51&quot;/&gt;&lt;wsp:rsid wsp:val=&quot;00A956A4&quot;/&gt;&lt;wsp:rsid wsp:val=&quot;00AA5766&quot;/&gt;&lt;wsp:rsid wsp:val=&quot;00AA5BA9&quot;/&gt;&lt;wsp:rsid wsp:val=&quot;00AB3770&quot;/&gt;&lt;wsp:rsid wsp:val=&quot;00AB4F9C&quot;/&gt;&lt;wsp:rsid wsp:val=&quot;00AC0568&quot;/&gt;&lt;wsp:rsid wsp:val=&quot;00AC3AAB&quot;/&gt;&lt;wsp:rsid wsp:val=&quot;00AD6A80&quot;/&gt;&lt;wsp:rsid wsp:val=&quot;00AE5A4B&quot;/&gt;&lt;wsp:rsid wsp:val=&quot;00AE64C1&quot;/&gt;&lt;wsp:rsid wsp:val=&quot;00AE7DA5&quot;/&gt;&lt;wsp:rsid wsp:val=&quot;00B1465A&quot;/&gt;&lt;wsp:rsid wsp:val=&quot;00B35DA8&quot;/&gt;&lt;wsp:rsid wsp:val=&quot;00B5163B&quot;/&gt;&lt;wsp:rsid wsp:val=&quot;00B70B92&quot;/&gt;&lt;wsp:rsid wsp:val=&quot;00B73B49&quot;/&gt;&lt;wsp:rsid wsp:val=&quot;00B774E3&quot;/&gt;&lt;wsp:rsid wsp:val=&quot;00B90ADC&quot;/&gt;&lt;wsp:rsid wsp:val=&quot;00B94988&quot;/&gt;&lt;wsp:rsid wsp:val=&quot;00B957FA&quot;/&gt;&lt;wsp:rsid wsp:val=&quot;00BA3EFA&quot;/&gt;&lt;wsp:rsid wsp:val=&quot;00BD009C&quot;/&gt;&lt;wsp:rsid wsp:val=&quot;00BE14BA&quot;/&gt;&lt;wsp:rsid wsp:val=&quot;00BE48E8&quot;/&gt;&lt;wsp:rsid wsp:val=&quot;00BF7284&quot;/&gt;&lt;wsp:rsid wsp:val=&quot;00C23948&quot;/&gt;&lt;wsp:rsid wsp:val=&quot;00C242CE&quot;/&gt;&lt;wsp:rsid wsp:val=&quot;00C3589F&quot;/&gt;&lt;wsp:rsid wsp:val=&quot;00C37DF5&quot;/&gt;&lt;wsp:rsid wsp:val=&quot;00C5682C&quot;/&gt;&lt;wsp:rsid wsp:val=&quot;00C90861&quot;/&gt;&lt;wsp:rsid wsp:val=&quot;00CA61FD&quot;/&gt;&lt;wsp:rsid wsp:val=&quot;00CB1E8F&quot;/&gt;&lt;wsp:rsid wsp:val=&quot;00CB7040&quot;/&gt;&lt;wsp:rsid wsp:val=&quot;00CD6B35&quot;/&gt;&lt;wsp:rsid wsp:val=&quot;00CF0D18&quot;/&gt;&lt;wsp:rsid wsp:val=&quot;00CF22E6&quot;/&gt;&lt;wsp:rsid wsp:val=&quot;00CF3CBA&quot;/&gt;&lt;wsp:rsid wsp:val=&quot;00CF6811&quot;/&gt;&lt;wsp:rsid wsp:val=&quot;00D26C6D&quot;/&gt;&lt;wsp:rsid wsp:val=&quot;00D554AA&quot;/&gt;&lt;wsp:rsid wsp:val=&quot;00D65439&quot;/&gt;&lt;wsp:rsid wsp:val=&quot;00D75872&quot;/&gt;&lt;wsp:rsid wsp:val=&quot;00D81A43&quot;/&gt;&lt;wsp:rsid wsp:val=&quot;00D83B7E&quot;/&gt;&lt;wsp:rsid wsp:val=&quot;00D90A76&quot;/&gt;&lt;wsp:rsid wsp:val=&quot;00DB32AF&quot;/&gt;&lt;wsp:rsid wsp:val=&quot;00DC6126&quot;/&gt;&lt;wsp:rsid wsp:val=&quot;00DC7EAB&quot;/&gt;&lt;wsp:rsid wsp:val=&quot;00DD73E0&quot;/&gt;&lt;wsp:rsid wsp:val=&quot;00DE576E&quot;/&gt;&lt;wsp:rsid wsp:val=&quot;00DE73BE&quot;/&gt;&lt;wsp:rsid wsp:val=&quot;00DF36FF&quot;/&gt;&lt;wsp:rsid wsp:val=&quot;00E00ED9&quot;/&gt;&lt;wsp:rsid wsp:val=&quot;00E04F4F&quot;/&gt;&lt;wsp:rsid wsp:val=&quot;00E06821&quot;/&gt;&lt;wsp:rsid wsp:val=&quot;00E15199&quot;/&gt;&lt;wsp:rsid wsp:val=&quot;00E50004&quot;/&gt;&lt;wsp:rsid wsp:val=&quot;00E56A2A&quot;/&gt;&lt;wsp:rsid wsp:val=&quot;00E713A8&quot;/&gt;&lt;wsp:rsid wsp:val=&quot;00E72EB3&quot;/&gt;&lt;wsp:rsid wsp:val=&quot;00E9403C&quot;/&gt;&lt;wsp:rsid wsp:val=&quot;00EB0E29&quot;/&gt;&lt;wsp:rsid wsp:val=&quot;00EB0E44&quot;/&gt;&lt;wsp:rsid wsp:val=&quot;00EC1DE7&quot;/&gt;&lt;wsp:rsid wsp:val=&quot;00ED44E4&quot;/&gt;&lt;wsp:rsid wsp:val=&quot;00ED4F43&quot;/&gt;&lt;wsp:rsid wsp:val=&quot;00EF045C&quot;/&gt;&lt;wsp:rsid wsp:val=&quot;00F15B39&quot;/&gt;&lt;wsp:rsid wsp:val=&quot;00F16DDF&quot;/&gt;&lt;wsp:rsid wsp:val=&quot;00F17C4A&quot;/&gt;&lt;wsp:rsid wsp:val=&quot;00F2137B&quot;/&gt;&lt;wsp:rsid wsp:val=&quot;00F217A0&quot;/&gt;&lt;wsp:rsid wsp:val=&quot;00F35FA4&quot;/&gt;&lt;wsp:rsid wsp:val=&quot;00F36346&quot;/&gt;&lt;wsp:rsid wsp:val=&quot;00F413E5&quot;/&gt;&lt;wsp:rsid wsp:val=&quot;00F9105D&quot;/&gt;&lt;wsp:rsid wsp:val=&quot;00FA2075&quot;/&gt;&lt;wsp:rsid wsp:val=&quot;00FB41C4&quot;/&gt;&lt;wsp:rsid wsp:val=&quot;00FB604E&quot;/&gt;&lt;wsp:rsid wsp:val=&quot;00FB7558&quot;/&gt;&lt;wsp:rsid wsp:val=&quot;00FD42C0&quot;/&gt;&lt;wsp:rsid wsp:val=&quot;00FF05FD&quot;/&gt;&lt;wsp:rsid wsp:val=&quot;00FF09AB&quot;/&gt;&lt;wsp:rsid wsp:val=&quot;00FF1456&quot;/&gt;&lt;wsp:rsid wsp:val=&quot;00FF5C94&quot;/&gt;&lt;wsp:rsid wsp:val=&quot;00FF6A4D&quot;/&gt;&lt;/wsp:rsids&gt;&lt;/w:docPr&gt;&lt;w:body&gt;&lt;wx:sect&gt;&lt;w:p wsp:rsidR=&quot;00000000&quot; wsp:rsidRDefault=&quot;003A2612&quot; wsp:rsidP=&quot;003A2612&quot;&gt;&lt;m:oMathPara&gt;&lt;m:oMath&gt;&lt;m:r&gt;&lt;m:rPr&gt;&lt;m:sty m:val=&quot;p&quot;/&gt;&lt;/m:rPr&gt;&lt;w:rPr&gt;&lt;w:rFonts w:ascii=&quot;Cambria Math&quot; w:h-ansi=&quot;Cambria Math&quot; w:cs=&quot;Times New Roman&quot;/&gt;&lt;wx:font wx:val=&quot;Cambria Math&quot;/&gt;&lt;/w:rPr&gt;&lt;m:t&gt;Р &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1" o:title="" chromakey="white"/>
                </v:shape>
              </w:pict>
            </w:r>
            <w:r w:rsidRPr="00754869">
              <w:rPr>
                <w:rFonts w:ascii="Times New Roman" w:hAnsi="Times New Roman" w:cs="Times New Roman"/>
              </w:rPr>
              <w:fldChar w:fldCharType="end"/>
            </w:r>
            <w:r w:rsidRPr="00754869">
              <w:rPr>
                <w:rFonts w:ascii="Times New Roman" w:hAnsi="Times New Roman" w:cs="Times New Roman"/>
              </w:rPr>
              <w:t>) = 1, если нарушений не выявлено.</w:t>
            </w:r>
          </w:p>
          <w:p w:rsidR="00754869" w:rsidRPr="00754869" w:rsidRDefault="00754869" w:rsidP="00754869">
            <w:pPr>
              <w:spacing w:after="0" w:line="240" w:lineRule="auto"/>
              <w:jc w:val="both"/>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754869" w:rsidRPr="00754869" w:rsidRDefault="00754869" w:rsidP="00754869">
            <w:pPr>
              <w:widowControl w:val="0"/>
              <w:autoSpaceDE w:val="0"/>
              <w:autoSpaceDN w:val="0"/>
              <w:adjustRightInd w:val="0"/>
              <w:spacing w:after="0" w:line="240" w:lineRule="auto"/>
              <w:jc w:val="both"/>
              <w:rPr>
                <w:rFonts w:ascii="Times New Roman" w:hAnsi="Times New Roman" w:cs="Times New Roman"/>
                <w:sz w:val="24"/>
                <w:szCs w:val="24"/>
              </w:rPr>
            </w:pPr>
            <w:r w:rsidRPr="00754869">
              <w:rPr>
                <w:rFonts w:ascii="Times New Roman" w:hAnsi="Times New Roman" w:cs="Times New Roman"/>
              </w:rPr>
              <w:t xml:space="preserve">показатель отражает качество финансовой дисциплины ГАБС в сфере закупок, а также надежность внутреннего финансового контроля ГАБС в отношении расходов на финансовое обеспечение деятельности ГАБС. </w:t>
            </w:r>
          </w:p>
        </w:tc>
      </w:tr>
      <w:tr w:rsidR="00754869" w:rsidRPr="00E63296" w:rsidTr="008932D2">
        <w:trPr>
          <w:trHeight w:val="533"/>
        </w:trPr>
        <w:tc>
          <w:tcPr>
            <w:tcW w:w="8080" w:type="dxa"/>
            <w:gridSpan w:val="5"/>
            <w:tcBorders>
              <w:top w:val="single" w:sz="4" w:space="0" w:color="auto"/>
              <w:left w:val="single" w:sz="4" w:space="0" w:color="auto"/>
              <w:bottom w:val="single" w:sz="4" w:space="0" w:color="auto"/>
              <w:right w:val="single" w:sz="4" w:space="0" w:color="auto"/>
            </w:tcBorders>
          </w:tcPr>
          <w:p w:rsidR="00754869" w:rsidRPr="00E63296" w:rsidRDefault="00754869" w:rsidP="00754869">
            <w:pPr>
              <w:spacing w:before="120" w:after="0" w:line="240" w:lineRule="exact"/>
              <w:rPr>
                <w:rFonts w:ascii="Times New Roman" w:hAnsi="Times New Roman" w:cs="Times New Roman"/>
                <w:b/>
                <w:sz w:val="24"/>
                <w:szCs w:val="24"/>
              </w:rPr>
            </w:pPr>
            <w:r w:rsidRPr="00E63296">
              <w:rPr>
                <w:rFonts w:ascii="Times New Roman" w:hAnsi="Times New Roman" w:cs="Times New Roman"/>
                <w:b/>
                <w:snapToGrid w:val="0"/>
              </w:rPr>
              <w:t>3. Учет и отчетность</w:t>
            </w:r>
          </w:p>
        </w:tc>
        <w:tc>
          <w:tcPr>
            <w:tcW w:w="1418" w:type="dxa"/>
            <w:tcBorders>
              <w:top w:val="single" w:sz="4" w:space="0" w:color="auto"/>
              <w:left w:val="single" w:sz="4" w:space="0" w:color="auto"/>
              <w:bottom w:val="single" w:sz="4" w:space="0" w:color="auto"/>
              <w:right w:val="single" w:sz="4" w:space="0" w:color="auto"/>
            </w:tcBorders>
            <w:vAlign w:val="center"/>
          </w:tcPr>
          <w:p w:rsidR="00754869" w:rsidRPr="00E63296" w:rsidRDefault="00754869" w:rsidP="00754869">
            <w:pPr>
              <w:spacing w:before="120" w:after="0" w:line="240" w:lineRule="exact"/>
              <w:jc w:val="center"/>
              <w:rPr>
                <w:rFonts w:ascii="Times New Roman" w:hAnsi="Times New Roman" w:cs="Times New Roman"/>
                <w:b/>
                <w:sz w:val="24"/>
                <w:szCs w:val="24"/>
              </w:rPr>
            </w:pPr>
            <w:r w:rsidRPr="00E63296">
              <w:rPr>
                <w:rFonts w:ascii="Times New Roman" w:hAnsi="Times New Roman" w:cs="Times New Roman"/>
                <w:b/>
              </w:rPr>
              <w:t>15</w:t>
            </w:r>
          </w:p>
        </w:tc>
        <w:tc>
          <w:tcPr>
            <w:tcW w:w="2835" w:type="dxa"/>
            <w:tcBorders>
              <w:top w:val="single" w:sz="4" w:space="0" w:color="auto"/>
              <w:left w:val="single" w:sz="4" w:space="0" w:color="auto"/>
              <w:bottom w:val="single" w:sz="4" w:space="0" w:color="auto"/>
              <w:right w:val="single" w:sz="4" w:space="0" w:color="auto"/>
            </w:tcBorders>
            <w:vAlign w:val="center"/>
          </w:tcPr>
          <w:p w:rsidR="00754869" w:rsidRPr="00E63296" w:rsidRDefault="00754869" w:rsidP="00754869">
            <w:pPr>
              <w:spacing w:before="120" w:after="0" w:line="240" w:lineRule="exact"/>
              <w:rPr>
                <w:rFonts w:ascii="Times New Roman" w:hAnsi="Times New Roman" w:cs="Times New Roman"/>
                <w:b/>
                <w:sz w:val="24"/>
                <w:szCs w:val="24"/>
              </w:rPr>
            </w:pPr>
          </w:p>
        </w:tc>
        <w:tc>
          <w:tcPr>
            <w:tcW w:w="2977" w:type="dxa"/>
            <w:tcBorders>
              <w:top w:val="single" w:sz="4" w:space="0" w:color="auto"/>
              <w:left w:val="single" w:sz="4" w:space="0" w:color="auto"/>
              <w:bottom w:val="single" w:sz="4" w:space="0" w:color="auto"/>
              <w:right w:val="single" w:sz="4" w:space="0" w:color="auto"/>
            </w:tcBorders>
          </w:tcPr>
          <w:p w:rsidR="00754869" w:rsidRPr="00E63296" w:rsidRDefault="00754869" w:rsidP="00754869">
            <w:pPr>
              <w:spacing w:before="120" w:after="0" w:line="240" w:lineRule="exact"/>
              <w:jc w:val="both"/>
              <w:rPr>
                <w:rFonts w:ascii="Times New Roman" w:hAnsi="Times New Roman" w:cs="Times New Roman"/>
                <w:b/>
                <w:sz w:val="24"/>
                <w:szCs w:val="24"/>
                <w:highlight w:val="yellow"/>
              </w:rPr>
            </w:pPr>
          </w:p>
        </w:tc>
      </w:tr>
      <w:tr w:rsidR="00754869" w:rsidRPr="00754869" w:rsidTr="008932D2">
        <w:trPr>
          <w:trHeight w:val="1999"/>
        </w:trPr>
        <w:tc>
          <w:tcPr>
            <w:tcW w:w="708" w:type="dxa"/>
            <w:tcBorders>
              <w:top w:val="single" w:sz="4" w:space="0" w:color="auto"/>
              <w:left w:val="single" w:sz="4" w:space="0" w:color="auto"/>
              <w:bottom w:val="single" w:sz="4" w:space="0" w:color="auto"/>
              <w:right w:val="single" w:sz="4" w:space="0" w:color="auto"/>
            </w:tcBorders>
          </w:tcPr>
          <w:p w:rsidR="00754869" w:rsidRPr="00754869" w:rsidRDefault="00754869" w:rsidP="00754869">
            <w:pPr>
              <w:spacing w:before="120" w:after="0" w:line="240" w:lineRule="exact"/>
              <w:rPr>
                <w:rFonts w:ascii="Times New Roman" w:hAnsi="Times New Roman" w:cs="Times New Roman"/>
                <w:snapToGrid w:val="0"/>
                <w:sz w:val="24"/>
                <w:szCs w:val="24"/>
              </w:rPr>
            </w:pPr>
            <w:r w:rsidRPr="00754869">
              <w:rPr>
                <w:rFonts w:ascii="Times New Roman" w:hAnsi="Times New Roman" w:cs="Times New Roman"/>
                <w:snapToGrid w:val="0"/>
              </w:rPr>
              <w:t>3.1.</w:t>
            </w:r>
          </w:p>
        </w:tc>
        <w:tc>
          <w:tcPr>
            <w:tcW w:w="3382" w:type="dxa"/>
            <w:tcBorders>
              <w:top w:val="single" w:sz="4" w:space="0" w:color="auto"/>
              <w:left w:val="single" w:sz="4" w:space="0" w:color="auto"/>
              <w:bottom w:val="single" w:sz="4" w:space="0" w:color="auto"/>
              <w:right w:val="single" w:sz="4" w:space="0" w:color="auto"/>
            </w:tcBorders>
          </w:tcPr>
          <w:p w:rsidR="00754869" w:rsidRPr="00754869" w:rsidRDefault="00754869" w:rsidP="00754869">
            <w:pPr>
              <w:spacing w:before="120" w:after="0" w:line="240" w:lineRule="exact"/>
              <w:jc w:val="both"/>
              <w:rPr>
                <w:rFonts w:ascii="Times New Roman" w:hAnsi="Times New Roman" w:cs="Times New Roman"/>
                <w:snapToGrid w:val="0"/>
                <w:sz w:val="24"/>
                <w:szCs w:val="24"/>
              </w:rPr>
            </w:pPr>
            <w:r w:rsidRPr="00754869">
              <w:rPr>
                <w:rFonts w:ascii="Times New Roman" w:hAnsi="Times New Roman" w:cs="Times New Roman"/>
                <w:snapToGrid w:val="0"/>
              </w:rPr>
              <w:t xml:space="preserve">Соблюдение установленных Финансовым управлением сроков представления ГАБС годовой отчетности </w:t>
            </w:r>
          </w:p>
        </w:tc>
        <w:tc>
          <w:tcPr>
            <w:tcW w:w="2996" w:type="dxa"/>
            <w:gridSpan w:val="2"/>
            <w:tcBorders>
              <w:top w:val="single" w:sz="4" w:space="0" w:color="auto"/>
              <w:left w:val="single" w:sz="4" w:space="0" w:color="auto"/>
              <w:bottom w:val="single" w:sz="4" w:space="0" w:color="auto"/>
              <w:right w:val="single" w:sz="4" w:space="0" w:color="auto"/>
            </w:tcBorders>
          </w:tcPr>
          <w:p w:rsidR="00754869" w:rsidRPr="00754869" w:rsidRDefault="00754869" w:rsidP="00754869">
            <w:pPr>
              <w:spacing w:before="120" w:after="0" w:line="240" w:lineRule="exact"/>
              <w:jc w:val="both"/>
              <w:rPr>
                <w:rFonts w:ascii="Times New Roman" w:hAnsi="Times New Roman" w:cs="Times New Roman"/>
                <w:position w:val="-10"/>
                <w:sz w:val="24"/>
                <w:szCs w:val="24"/>
                <w:vertAlign w:val="subscript"/>
              </w:rPr>
            </w:pPr>
            <w:r w:rsidRPr="00754869">
              <w:rPr>
                <w:rFonts w:ascii="Times New Roman" w:hAnsi="Times New Roman" w:cs="Times New Roman"/>
                <w:position w:val="-10"/>
              </w:rPr>
              <w:t xml:space="preserve"> </w:t>
            </w:r>
            <w:r w:rsidRPr="00754869">
              <w:rPr>
                <w:rFonts w:ascii="Times New Roman" w:hAnsi="Times New Roman" w:cs="Times New Roman"/>
              </w:rPr>
              <w:t>Р</w:t>
            </w:r>
            <w:r w:rsidRPr="00754869">
              <w:rPr>
                <w:rFonts w:ascii="Times New Roman" w:hAnsi="Times New Roman" w:cs="Times New Roman"/>
                <w:vertAlign w:val="subscript"/>
              </w:rPr>
              <w:t xml:space="preserve"> </w:t>
            </w:r>
            <w:r w:rsidRPr="00754869">
              <w:rPr>
                <w:rFonts w:ascii="Times New Roman" w:hAnsi="Times New Roman" w:cs="Times New Roman"/>
              </w:rPr>
              <w:t>– соблюдение установленных Финансовым управлением сроков представления ГАБС годовой бюджетной отчетности</w:t>
            </w:r>
            <w:r w:rsidRPr="00754869">
              <w:rPr>
                <w:rFonts w:ascii="Times New Roman" w:hAnsi="Times New Roman" w:cs="Times New Roman"/>
                <w:snapToGrid w:val="0"/>
              </w:rPr>
              <w:t xml:space="preserve"> </w:t>
            </w:r>
          </w:p>
        </w:tc>
        <w:tc>
          <w:tcPr>
            <w:tcW w:w="994" w:type="dxa"/>
            <w:tcBorders>
              <w:top w:val="single" w:sz="4" w:space="0" w:color="auto"/>
              <w:left w:val="single" w:sz="4" w:space="0" w:color="auto"/>
              <w:bottom w:val="single" w:sz="4" w:space="0" w:color="auto"/>
              <w:right w:val="single" w:sz="4" w:space="0" w:color="auto"/>
            </w:tcBorders>
            <w:vAlign w:val="center"/>
          </w:tcPr>
          <w:p w:rsidR="00754869" w:rsidRPr="00754869" w:rsidRDefault="00754869" w:rsidP="00754869">
            <w:pPr>
              <w:spacing w:before="120" w:after="0" w:line="240" w:lineRule="exact"/>
              <w:jc w:val="center"/>
              <w:rPr>
                <w:rFonts w:ascii="Times New Roman" w:hAnsi="Times New Roman" w:cs="Times New Roman"/>
                <w:sz w:val="24"/>
                <w:szCs w:val="24"/>
              </w:rPr>
            </w:pPr>
            <w:r w:rsidRPr="00754869">
              <w:rPr>
                <w:rFonts w:ascii="Times New Roman" w:hAnsi="Times New Roman" w:cs="Times New Roman"/>
              </w:rPr>
              <w:t>да/нет</w:t>
            </w:r>
          </w:p>
        </w:tc>
        <w:tc>
          <w:tcPr>
            <w:tcW w:w="1418" w:type="dxa"/>
            <w:tcBorders>
              <w:top w:val="single" w:sz="4" w:space="0" w:color="auto"/>
              <w:left w:val="single" w:sz="4" w:space="0" w:color="auto"/>
              <w:bottom w:val="single" w:sz="4" w:space="0" w:color="auto"/>
              <w:right w:val="single" w:sz="4" w:space="0" w:color="auto"/>
            </w:tcBorders>
            <w:vAlign w:val="center"/>
          </w:tcPr>
          <w:p w:rsidR="00754869" w:rsidRPr="00754869" w:rsidRDefault="00754869" w:rsidP="00754869">
            <w:pPr>
              <w:spacing w:before="120" w:after="0" w:line="240" w:lineRule="exact"/>
              <w:jc w:val="center"/>
              <w:rPr>
                <w:rFonts w:ascii="Times New Roman" w:hAnsi="Times New Roman" w:cs="Times New Roman"/>
                <w:sz w:val="24"/>
                <w:szCs w:val="24"/>
              </w:rPr>
            </w:pPr>
            <w:r w:rsidRPr="00754869">
              <w:rPr>
                <w:rFonts w:ascii="Times New Roman" w:hAnsi="Times New Roman" w:cs="Times New Roman"/>
              </w:rPr>
              <w:t>100</w:t>
            </w:r>
          </w:p>
        </w:tc>
        <w:tc>
          <w:tcPr>
            <w:tcW w:w="2835" w:type="dxa"/>
            <w:tcBorders>
              <w:top w:val="single" w:sz="4" w:space="0" w:color="auto"/>
              <w:left w:val="single" w:sz="4" w:space="0" w:color="auto"/>
              <w:bottom w:val="single" w:sz="4" w:space="0" w:color="auto"/>
              <w:right w:val="single" w:sz="4" w:space="0" w:color="auto"/>
            </w:tcBorders>
          </w:tcPr>
          <w:p w:rsidR="00754869" w:rsidRPr="00754869" w:rsidRDefault="00754869" w:rsidP="00754869">
            <w:pPr>
              <w:spacing w:before="120" w:after="0" w:line="240" w:lineRule="exact"/>
              <w:jc w:val="both"/>
              <w:rPr>
                <w:rFonts w:ascii="Times New Roman" w:hAnsi="Times New Roman" w:cs="Times New Roman"/>
                <w:sz w:val="24"/>
                <w:szCs w:val="24"/>
              </w:rPr>
            </w:pPr>
            <w:r w:rsidRPr="00754869">
              <w:rPr>
                <w:rFonts w:ascii="Times New Roman" w:hAnsi="Times New Roman" w:cs="Times New Roman"/>
                <w:lang w:val="en-US"/>
              </w:rPr>
              <w:t>E</w:t>
            </w:r>
            <w:r w:rsidRPr="00754869">
              <w:rPr>
                <w:rFonts w:ascii="Times New Roman" w:hAnsi="Times New Roman" w:cs="Times New Roman"/>
              </w:rPr>
              <w:t>(Р</w:t>
            </w:r>
            <w:r w:rsidRPr="00754869">
              <w:rPr>
                <w:rFonts w:ascii="Times New Roman" w:hAnsi="Times New Roman" w:cs="Times New Roman"/>
                <w:vertAlign w:val="subscript"/>
              </w:rPr>
              <w:t>)</w:t>
            </w:r>
            <w:r w:rsidRPr="00754869">
              <w:rPr>
                <w:rFonts w:ascii="Times New Roman" w:hAnsi="Times New Roman" w:cs="Times New Roman"/>
              </w:rPr>
              <w:t xml:space="preserve"> = 1, в случае своевременного представления в Финансовое управление годовой отчетности.</w:t>
            </w:r>
          </w:p>
          <w:p w:rsidR="00754869" w:rsidRPr="00754869" w:rsidRDefault="00754869" w:rsidP="00754869">
            <w:pPr>
              <w:autoSpaceDE w:val="0"/>
              <w:autoSpaceDN w:val="0"/>
              <w:adjustRightInd w:val="0"/>
              <w:spacing w:before="120" w:after="0" w:line="240" w:lineRule="exact"/>
              <w:jc w:val="both"/>
              <w:rPr>
                <w:rFonts w:ascii="Times New Roman" w:hAnsi="Times New Roman" w:cs="Times New Roman"/>
                <w:snapToGrid w:val="0"/>
                <w:position w:val="-44"/>
                <w:sz w:val="24"/>
                <w:szCs w:val="24"/>
              </w:rPr>
            </w:pPr>
            <w:r w:rsidRPr="00754869">
              <w:rPr>
                <w:rFonts w:ascii="Times New Roman" w:hAnsi="Times New Roman" w:cs="Times New Roman"/>
                <w:lang w:val="en-US"/>
              </w:rPr>
              <w:t>E</w:t>
            </w:r>
            <w:r w:rsidRPr="00754869">
              <w:rPr>
                <w:rFonts w:ascii="Times New Roman" w:hAnsi="Times New Roman" w:cs="Times New Roman"/>
              </w:rPr>
              <w:t xml:space="preserve"> (Р</w:t>
            </w:r>
            <w:r w:rsidRPr="00754869">
              <w:rPr>
                <w:rFonts w:ascii="Times New Roman" w:hAnsi="Times New Roman" w:cs="Times New Roman"/>
                <w:vertAlign w:val="subscript"/>
              </w:rPr>
              <w:t xml:space="preserve">) </w:t>
            </w:r>
            <w:r w:rsidRPr="00754869">
              <w:rPr>
                <w:rFonts w:ascii="Times New Roman" w:hAnsi="Times New Roman" w:cs="Times New Roman"/>
              </w:rPr>
              <w:t>= 0, в случае несвоевременного представления годовой отчетности</w:t>
            </w:r>
          </w:p>
        </w:tc>
        <w:tc>
          <w:tcPr>
            <w:tcW w:w="2977" w:type="dxa"/>
            <w:tcBorders>
              <w:top w:val="single" w:sz="4" w:space="0" w:color="auto"/>
              <w:left w:val="single" w:sz="4" w:space="0" w:color="auto"/>
              <w:bottom w:val="single" w:sz="4" w:space="0" w:color="auto"/>
              <w:right w:val="single" w:sz="4" w:space="0" w:color="auto"/>
            </w:tcBorders>
          </w:tcPr>
          <w:p w:rsidR="00754869" w:rsidRPr="00754869" w:rsidRDefault="00754869" w:rsidP="00754869">
            <w:pPr>
              <w:spacing w:before="120" w:after="0" w:line="240" w:lineRule="exact"/>
              <w:jc w:val="both"/>
              <w:rPr>
                <w:rFonts w:ascii="Times New Roman" w:hAnsi="Times New Roman" w:cs="Times New Roman"/>
                <w:sz w:val="24"/>
                <w:szCs w:val="24"/>
              </w:rPr>
            </w:pPr>
            <w:r w:rsidRPr="00754869">
              <w:rPr>
                <w:rFonts w:ascii="Times New Roman" w:hAnsi="Times New Roman" w:cs="Times New Roman"/>
              </w:rPr>
              <w:t xml:space="preserve">показатель отражает своевременность представления отчета и уровень качества его подготовки. </w:t>
            </w:r>
          </w:p>
          <w:p w:rsidR="00754869" w:rsidRPr="00754869" w:rsidRDefault="00754869" w:rsidP="00754869">
            <w:pPr>
              <w:spacing w:before="120" w:after="0" w:line="240" w:lineRule="exact"/>
              <w:jc w:val="both"/>
              <w:rPr>
                <w:rFonts w:ascii="Times New Roman" w:hAnsi="Times New Roman" w:cs="Times New Roman"/>
                <w:sz w:val="24"/>
                <w:szCs w:val="24"/>
              </w:rPr>
            </w:pPr>
            <w:r w:rsidRPr="00754869">
              <w:rPr>
                <w:rFonts w:ascii="Times New Roman" w:hAnsi="Times New Roman" w:cs="Times New Roman"/>
              </w:rPr>
              <w:t xml:space="preserve">Целевым ориентиром для ГАБС является значение показателя, равное 1. </w:t>
            </w:r>
          </w:p>
        </w:tc>
      </w:tr>
      <w:tr w:rsidR="00754869" w:rsidRPr="00E63296" w:rsidTr="008932D2">
        <w:trPr>
          <w:trHeight w:val="695"/>
        </w:trPr>
        <w:tc>
          <w:tcPr>
            <w:tcW w:w="8080" w:type="dxa"/>
            <w:gridSpan w:val="5"/>
            <w:tcBorders>
              <w:top w:val="single" w:sz="4" w:space="0" w:color="auto"/>
              <w:left w:val="single" w:sz="4" w:space="0" w:color="auto"/>
              <w:bottom w:val="single" w:sz="4" w:space="0" w:color="auto"/>
              <w:right w:val="single" w:sz="4" w:space="0" w:color="auto"/>
            </w:tcBorders>
          </w:tcPr>
          <w:p w:rsidR="00754869" w:rsidRPr="00E63296" w:rsidRDefault="00754869" w:rsidP="00E63296">
            <w:pPr>
              <w:spacing w:before="240" w:after="0" w:line="240" w:lineRule="exact"/>
              <w:rPr>
                <w:rFonts w:ascii="Times New Roman" w:hAnsi="Times New Roman" w:cs="Times New Roman"/>
                <w:b/>
                <w:snapToGrid w:val="0"/>
                <w:sz w:val="24"/>
                <w:szCs w:val="24"/>
              </w:rPr>
            </w:pPr>
            <w:r w:rsidRPr="00E63296">
              <w:rPr>
                <w:rFonts w:ascii="Times New Roman" w:hAnsi="Times New Roman" w:cs="Times New Roman"/>
                <w:b/>
                <w:snapToGrid w:val="0"/>
              </w:rPr>
              <w:t>4. Контроль и аудит</w:t>
            </w:r>
          </w:p>
        </w:tc>
        <w:tc>
          <w:tcPr>
            <w:tcW w:w="1418" w:type="dxa"/>
            <w:tcBorders>
              <w:top w:val="single" w:sz="4" w:space="0" w:color="auto"/>
              <w:left w:val="single" w:sz="4" w:space="0" w:color="auto"/>
              <w:bottom w:val="single" w:sz="4" w:space="0" w:color="auto"/>
              <w:right w:val="single" w:sz="4" w:space="0" w:color="auto"/>
            </w:tcBorders>
            <w:vAlign w:val="center"/>
          </w:tcPr>
          <w:p w:rsidR="00754869" w:rsidRPr="00E63296" w:rsidRDefault="00754869" w:rsidP="00E63296">
            <w:pPr>
              <w:spacing w:after="0" w:line="240" w:lineRule="auto"/>
              <w:jc w:val="center"/>
              <w:rPr>
                <w:rFonts w:ascii="Times New Roman" w:hAnsi="Times New Roman" w:cs="Times New Roman"/>
                <w:b/>
                <w:sz w:val="24"/>
                <w:szCs w:val="24"/>
              </w:rPr>
            </w:pPr>
            <w:r w:rsidRPr="00E63296">
              <w:rPr>
                <w:rFonts w:ascii="Times New Roman" w:hAnsi="Times New Roman" w:cs="Times New Roman"/>
                <w:b/>
              </w:rPr>
              <w:t>20</w:t>
            </w:r>
          </w:p>
        </w:tc>
        <w:tc>
          <w:tcPr>
            <w:tcW w:w="2835" w:type="dxa"/>
            <w:tcBorders>
              <w:top w:val="single" w:sz="4" w:space="0" w:color="auto"/>
              <w:left w:val="single" w:sz="4" w:space="0" w:color="auto"/>
              <w:bottom w:val="single" w:sz="4" w:space="0" w:color="auto"/>
              <w:right w:val="single" w:sz="4" w:space="0" w:color="auto"/>
            </w:tcBorders>
          </w:tcPr>
          <w:p w:rsidR="00754869" w:rsidRPr="00E63296" w:rsidRDefault="00754869" w:rsidP="00E63296">
            <w:pPr>
              <w:spacing w:after="0" w:line="240" w:lineRule="auto"/>
              <w:jc w:val="both"/>
              <w:rPr>
                <w:rFonts w:ascii="Times New Roman" w:hAnsi="Times New Roman" w:cs="Times New Roman"/>
                <w:b/>
                <w:color w:val="000000"/>
                <w:sz w:val="24"/>
                <w:szCs w:val="24"/>
                <w:lang w:val="en-US"/>
              </w:rPr>
            </w:pPr>
          </w:p>
        </w:tc>
        <w:tc>
          <w:tcPr>
            <w:tcW w:w="2977" w:type="dxa"/>
            <w:tcBorders>
              <w:top w:val="single" w:sz="4" w:space="0" w:color="auto"/>
              <w:left w:val="single" w:sz="4" w:space="0" w:color="auto"/>
              <w:bottom w:val="single" w:sz="4" w:space="0" w:color="auto"/>
              <w:right w:val="single" w:sz="4" w:space="0" w:color="auto"/>
            </w:tcBorders>
          </w:tcPr>
          <w:p w:rsidR="00754869" w:rsidRPr="00E63296" w:rsidRDefault="00754869" w:rsidP="00E63296">
            <w:pPr>
              <w:spacing w:after="0" w:line="240" w:lineRule="auto"/>
              <w:jc w:val="both"/>
              <w:rPr>
                <w:rFonts w:ascii="Times New Roman" w:hAnsi="Times New Roman" w:cs="Times New Roman"/>
                <w:b/>
                <w:sz w:val="24"/>
                <w:szCs w:val="24"/>
              </w:rPr>
            </w:pPr>
          </w:p>
        </w:tc>
      </w:tr>
      <w:tr w:rsidR="00754869" w:rsidRPr="00754869" w:rsidTr="00E63296">
        <w:trPr>
          <w:trHeight w:val="3100"/>
        </w:trPr>
        <w:tc>
          <w:tcPr>
            <w:tcW w:w="708" w:type="dxa"/>
            <w:tcBorders>
              <w:top w:val="single" w:sz="4" w:space="0" w:color="auto"/>
              <w:left w:val="single" w:sz="4" w:space="0" w:color="auto"/>
              <w:bottom w:val="single" w:sz="4" w:space="0" w:color="auto"/>
              <w:right w:val="single" w:sz="4" w:space="0" w:color="auto"/>
            </w:tcBorders>
          </w:tcPr>
          <w:p w:rsidR="00754869" w:rsidRPr="00754869" w:rsidRDefault="00754869" w:rsidP="00E63296">
            <w:pPr>
              <w:spacing w:after="0" w:line="240" w:lineRule="exact"/>
              <w:rPr>
                <w:rFonts w:ascii="Times New Roman" w:hAnsi="Times New Roman" w:cs="Times New Roman"/>
                <w:snapToGrid w:val="0"/>
                <w:sz w:val="24"/>
                <w:szCs w:val="24"/>
              </w:rPr>
            </w:pPr>
            <w:r w:rsidRPr="00754869">
              <w:rPr>
                <w:rFonts w:ascii="Times New Roman" w:hAnsi="Times New Roman" w:cs="Times New Roman"/>
                <w:snapToGrid w:val="0"/>
              </w:rPr>
              <w:t>4.1.</w:t>
            </w:r>
          </w:p>
        </w:tc>
        <w:tc>
          <w:tcPr>
            <w:tcW w:w="3382" w:type="dxa"/>
            <w:tcBorders>
              <w:top w:val="single" w:sz="4" w:space="0" w:color="auto"/>
              <w:left w:val="single" w:sz="4" w:space="0" w:color="auto"/>
              <w:bottom w:val="single" w:sz="4" w:space="0" w:color="auto"/>
              <w:right w:val="single" w:sz="4" w:space="0" w:color="auto"/>
            </w:tcBorders>
          </w:tcPr>
          <w:p w:rsidR="00754869" w:rsidRPr="00754869" w:rsidRDefault="00754869" w:rsidP="00E63296">
            <w:pPr>
              <w:spacing w:after="0" w:line="240" w:lineRule="auto"/>
              <w:jc w:val="both"/>
              <w:rPr>
                <w:rFonts w:ascii="Times New Roman" w:hAnsi="Times New Roman" w:cs="Times New Roman"/>
                <w:snapToGrid w:val="0"/>
                <w:color w:val="000000"/>
                <w:sz w:val="24"/>
                <w:szCs w:val="24"/>
              </w:rPr>
            </w:pPr>
            <w:r w:rsidRPr="00754869">
              <w:rPr>
                <w:rFonts w:ascii="Times New Roman" w:hAnsi="Times New Roman" w:cs="Times New Roman"/>
                <w:snapToGrid w:val="0"/>
                <w:color w:val="000000"/>
              </w:rPr>
              <w:t>Наличие представлений и (или) предписаний в отношении ГАБС по фактам выявленных нарушений по результатам проверок органов внутреннего государственного (муниципального) финансового контроля, внешнего государственного (муниципального)  финансового контроля</w:t>
            </w:r>
          </w:p>
        </w:tc>
        <w:tc>
          <w:tcPr>
            <w:tcW w:w="2996" w:type="dxa"/>
            <w:gridSpan w:val="2"/>
            <w:tcBorders>
              <w:top w:val="single" w:sz="4" w:space="0" w:color="auto"/>
              <w:left w:val="single" w:sz="4" w:space="0" w:color="auto"/>
              <w:bottom w:val="single" w:sz="4" w:space="0" w:color="auto"/>
              <w:right w:val="single" w:sz="4" w:space="0" w:color="auto"/>
            </w:tcBorders>
          </w:tcPr>
          <w:p w:rsidR="00754869" w:rsidRPr="00754869" w:rsidRDefault="00754869" w:rsidP="00E63296">
            <w:pPr>
              <w:spacing w:after="0" w:line="240" w:lineRule="auto"/>
              <w:jc w:val="both"/>
              <w:rPr>
                <w:rFonts w:ascii="Times New Roman" w:hAnsi="Times New Roman" w:cs="Times New Roman"/>
                <w:snapToGrid w:val="0"/>
                <w:color w:val="000000"/>
                <w:sz w:val="24"/>
                <w:szCs w:val="24"/>
              </w:rPr>
            </w:pPr>
            <w:r w:rsidRPr="00754869">
              <w:rPr>
                <w:rFonts w:ascii="Times New Roman" w:hAnsi="Times New Roman" w:cs="Times New Roman"/>
                <w:snapToGrid w:val="0"/>
                <w:color w:val="000000"/>
              </w:rPr>
              <w:t>При расчете показателя оценивается наличие представлений и (или) предписаний по фактам выявленных нарушений по результатам проверок органов финансового контроля</w:t>
            </w:r>
          </w:p>
        </w:tc>
        <w:tc>
          <w:tcPr>
            <w:tcW w:w="994" w:type="dxa"/>
            <w:tcBorders>
              <w:top w:val="single" w:sz="4" w:space="0" w:color="auto"/>
              <w:left w:val="single" w:sz="4" w:space="0" w:color="auto"/>
              <w:bottom w:val="single" w:sz="4" w:space="0" w:color="auto"/>
              <w:right w:val="single" w:sz="4" w:space="0" w:color="auto"/>
            </w:tcBorders>
          </w:tcPr>
          <w:p w:rsidR="00754869" w:rsidRPr="00754869" w:rsidRDefault="00754869" w:rsidP="00E63296">
            <w:pPr>
              <w:spacing w:after="0" w:line="240" w:lineRule="auto"/>
              <w:jc w:val="center"/>
              <w:rPr>
                <w:rFonts w:ascii="Times New Roman" w:hAnsi="Times New Roman" w:cs="Times New Roman"/>
                <w:sz w:val="24"/>
                <w:szCs w:val="24"/>
              </w:rPr>
            </w:pPr>
          </w:p>
          <w:p w:rsidR="00754869" w:rsidRPr="00754869" w:rsidRDefault="00754869" w:rsidP="00E63296">
            <w:pPr>
              <w:spacing w:after="0" w:line="240" w:lineRule="auto"/>
              <w:jc w:val="center"/>
              <w:rPr>
                <w:rFonts w:ascii="Times New Roman" w:hAnsi="Times New Roman" w:cs="Times New Roman"/>
                <w:sz w:val="24"/>
                <w:szCs w:val="24"/>
              </w:rPr>
            </w:pPr>
          </w:p>
          <w:p w:rsidR="00754869" w:rsidRPr="00754869" w:rsidRDefault="00754869" w:rsidP="00E63296">
            <w:pPr>
              <w:spacing w:after="0" w:line="240" w:lineRule="auto"/>
              <w:jc w:val="center"/>
              <w:rPr>
                <w:rFonts w:ascii="Times New Roman" w:hAnsi="Times New Roman" w:cs="Times New Roman"/>
                <w:sz w:val="24"/>
                <w:szCs w:val="24"/>
              </w:rPr>
            </w:pPr>
          </w:p>
          <w:p w:rsidR="00754869" w:rsidRPr="00754869" w:rsidRDefault="00754869" w:rsidP="00E63296">
            <w:pPr>
              <w:spacing w:after="0" w:line="240" w:lineRule="auto"/>
              <w:jc w:val="center"/>
              <w:rPr>
                <w:rFonts w:ascii="Times New Roman" w:hAnsi="Times New Roman" w:cs="Times New Roman"/>
                <w:sz w:val="24"/>
                <w:szCs w:val="24"/>
              </w:rPr>
            </w:pPr>
          </w:p>
          <w:p w:rsidR="00754869" w:rsidRPr="00754869" w:rsidRDefault="00754869" w:rsidP="00E63296">
            <w:pPr>
              <w:spacing w:after="0" w:line="240" w:lineRule="auto"/>
              <w:jc w:val="center"/>
              <w:rPr>
                <w:rFonts w:ascii="Times New Roman" w:hAnsi="Times New Roman" w:cs="Times New Roman"/>
                <w:sz w:val="24"/>
                <w:szCs w:val="24"/>
              </w:rPr>
            </w:pPr>
            <w:r w:rsidRPr="00754869">
              <w:rPr>
                <w:rFonts w:ascii="Times New Roman" w:hAnsi="Times New Roman" w:cs="Times New Roman"/>
              </w:rPr>
              <w:t>да/нет</w:t>
            </w:r>
          </w:p>
        </w:tc>
        <w:tc>
          <w:tcPr>
            <w:tcW w:w="1418" w:type="dxa"/>
            <w:tcBorders>
              <w:top w:val="single" w:sz="4" w:space="0" w:color="auto"/>
              <w:left w:val="single" w:sz="4" w:space="0" w:color="auto"/>
              <w:bottom w:val="single" w:sz="4" w:space="0" w:color="auto"/>
              <w:right w:val="single" w:sz="4" w:space="0" w:color="auto"/>
            </w:tcBorders>
          </w:tcPr>
          <w:p w:rsidR="00754869" w:rsidRPr="00754869" w:rsidRDefault="00754869" w:rsidP="00E63296">
            <w:pPr>
              <w:spacing w:after="0" w:line="240" w:lineRule="auto"/>
              <w:jc w:val="center"/>
              <w:rPr>
                <w:rFonts w:ascii="Times New Roman" w:hAnsi="Times New Roman" w:cs="Times New Roman"/>
                <w:sz w:val="24"/>
                <w:szCs w:val="24"/>
              </w:rPr>
            </w:pPr>
          </w:p>
          <w:p w:rsidR="00754869" w:rsidRPr="00754869" w:rsidRDefault="00754869" w:rsidP="00E63296">
            <w:pPr>
              <w:spacing w:after="0" w:line="240" w:lineRule="auto"/>
              <w:jc w:val="center"/>
              <w:rPr>
                <w:rFonts w:ascii="Times New Roman" w:hAnsi="Times New Roman" w:cs="Times New Roman"/>
                <w:sz w:val="24"/>
                <w:szCs w:val="24"/>
              </w:rPr>
            </w:pPr>
          </w:p>
          <w:p w:rsidR="00754869" w:rsidRPr="00754869" w:rsidRDefault="00754869" w:rsidP="00E63296">
            <w:pPr>
              <w:spacing w:after="0" w:line="240" w:lineRule="auto"/>
              <w:jc w:val="center"/>
              <w:rPr>
                <w:rFonts w:ascii="Times New Roman" w:hAnsi="Times New Roman" w:cs="Times New Roman"/>
                <w:sz w:val="24"/>
                <w:szCs w:val="24"/>
              </w:rPr>
            </w:pPr>
          </w:p>
          <w:p w:rsidR="00754869" w:rsidRPr="00754869" w:rsidRDefault="00754869" w:rsidP="00E63296">
            <w:pPr>
              <w:spacing w:after="0" w:line="240" w:lineRule="auto"/>
              <w:jc w:val="center"/>
              <w:rPr>
                <w:rFonts w:ascii="Times New Roman" w:hAnsi="Times New Roman" w:cs="Times New Roman"/>
                <w:sz w:val="24"/>
                <w:szCs w:val="24"/>
              </w:rPr>
            </w:pPr>
          </w:p>
          <w:p w:rsidR="00754869" w:rsidRPr="00754869" w:rsidRDefault="00754869" w:rsidP="00E63296">
            <w:pPr>
              <w:spacing w:after="0" w:line="240" w:lineRule="auto"/>
              <w:jc w:val="center"/>
              <w:rPr>
                <w:rFonts w:ascii="Times New Roman" w:hAnsi="Times New Roman" w:cs="Times New Roman"/>
                <w:sz w:val="24"/>
                <w:szCs w:val="24"/>
              </w:rPr>
            </w:pPr>
            <w:r w:rsidRPr="00754869">
              <w:rPr>
                <w:rFonts w:ascii="Times New Roman" w:hAnsi="Times New Roman" w:cs="Times New Roman"/>
              </w:rPr>
              <w:t>25</w:t>
            </w:r>
          </w:p>
        </w:tc>
        <w:tc>
          <w:tcPr>
            <w:tcW w:w="2835" w:type="dxa"/>
            <w:tcBorders>
              <w:top w:val="single" w:sz="4" w:space="0" w:color="auto"/>
              <w:left w:val="single" w:sz="4" w:space="0" w:color="auto"/>
              <w:bottom w:val="single" w:sz="4" w:space="0" w:color="auto"/>
              <w:right w:val="single" w:sz="4" w:space="0" w:color="auto"/>
            </w:tcBorders>
            <w:vAlign w:val="center"/>
          </w:tcPr>
          <w:p w:rsidR="00754869" w:rsidRPr="00754869" w:rsidRDefault="00754869" w:rsidP="00E63296">
            <w:pPr>
              <w:spacing w:after="0" w:line="240" w:lineRule="auto"/>
              <w:jc w:val="both"/>
              <w:rPr>
                <w:rFonts w:ascii="Times New Roman" w:hAnsi="Times New Roman" w:cs="Times New Roman"/>
                <w:snapToGrid w:val="0"/>
                <w:color w:val="000000"/>
                <w:sz w:val="24"/>
                <w:szCs w:val="24"/>
              </w:rPr>
            </w:pPr>
            <w:r w:rsidRPr="00754869">
              <w:rPr>
                <w:rFonts w:ascii="Times New Roman" w:hAnsi="Times New Roman" w:cs="Times New Roman"/>
                <w:lang w:val="en-US"/>
              </w:rPr>
              <w:t>E</w:t>
            </w:r>
            <w:r w:rsidRPr="00754869">
              <w:rPr>
                <w:rFonts w:ascii="Times New Roman" w:hAnsi="Times New Roman" w:cs="Times New Roman"/>
              </w:rPr>
              <w:t xml:space="preserve"> (</w:t>
            </w:r>
            <w:r w:rsidRPr="00754869">
              <w:rPr>
                <w:rFonts w:ascii="Times New Roman" w:hAnsi="Times New Roman" w:cs="Times New Roman"/>
                <w:lang w:val="en-US"/>
              </w:rPr>
              <w:t>P</w:t>
            </w:r>
            <w:r w:rsidRPr="00754869">
              <w:rPr>
                <w:rFonts w:ascii="Times New Roman" w:hAnsi="Times New Roman" w:cs="Times New Roman"/>
              </w:rPr>
              <w:t>)= 1, если</w:t>
            </w:r>
            <w:r w:rsidRPr="00754869">
              <w:rPr>
                <w:rFonts w:ascii="Times New Roman" w:hAnsi="Times New Roman" w:cs="Times New Roman"/>
                <w:snapToGrid w:val="0"/>
                <w:color w:val="000000"/>
              </w:rPr>
              <w:t xml:space="preserve"> по результатам проверок органов финансового контроля, не выявлено фактов нарушений.</w:t>
            </w:r>
          </w:p>
          <w:p w:rsidR="00754869" w:rsidRPr="00754869" w:rsidRDefault="00754869" w:rsidP="00E63296">
            <w:pPr>
              <w:spacing w:after="0" w:line="240" w:lineRule="auto"/>
              <w:jc w:val="both"/>
              <w:rPr>
                <w:rFonts w:ascii="Times New Roman" w:hAnsi="Times New Roman" w:cs="Times New Roman"/>
                <w:sz w:val="24"/>
                <w:szCs w:val="24"/>
              </w:rPr>
            </w:pPr>
            <w:r w:rsidRPr="00754869">
              <w:rPr>
                <w:rFonts w:ascii="Times New Roman" w:hAnsi="Times New Roman" w:cs="Times New Roman"/>
                <w:lang w:val="en-US"/>
              </w:rPr>
              <w:t>E</w:t>
            </w:r>
            <w:r w:rsidRPr="00754869">
              <w:rPr>
                <w:rFonts w:ascii="Times New Roman" w:hAnsi="Times New Roman" w:cs="Times New Roman"/>
              </w:rPr>
              <w:t xml:space="preserve"> (</w:t>
            </w:r>
            <w:r w:rsidRPr="00754869">
              <w:rPr>
                <w:rFonts w:ascii="Times New Roman" w:hAnsi="Times New Roman" w:cs="Times New Roman"/>
                <w:lang w:val="en-US"/>
              </w:rPr>
              <w:t>P</w:t>
            </w:r>
            <w:r w:rsidRPr="00754869">
              <w:rPr>
                <w:rFonts w:ascii="Times New Roman" w:hAnsi="Times New Roman" w:cs="Times New Roman"/>
              </w:rPr>
              <w:t xml:space="preserve">) = 0, если присутствуют </w:t>
            </w:r>
            <w:r w:rsidRPr="00754869">
              <w:rPr>
                <w:rFonts w:ascii="Times New Roman" w:hAnsi="Times New Roman" w:cs="Times New Roman"/>
                <w:snapToGrid w:val="0"/>
                <w:color w:val="000000"/>
              </w:rPr>
              <w:t>предписания по фактам выявленных нарушений по результатам проверок органов финансового контроля</w:t>
            </w:r>
          </w:p>
        </w:tc>
        <w:tc>
          <w:tcPr>
            <w:tcW w:w="2977" w:type="dxa"/>
            <w:tcBorders>
              <w:top w:val="single" w:sz="4" w:space="0" w:color="auto"/>
              <w:left w:val="single" w:sz="4" w:space="0" w:color="auto"/>
              <w:bottom w:val="single" w:sz="4" w:space="0" w:color="auto"/>
              <w:right w:val="single" w:sz="4" w:space="0" w:color="auto"/>
            </w:tcBorders>
          </w:tcPr>
          <w:p w:rsidR="00754869" w:rsidRPr="00754869" w:rsidRDefault="00754869" w:rsidP="00E63296">
            <w:pPr>
              <w:widowControl w:val="0"/>
              <w:autoSpaceDE w:val="0"/>
              <w:autoSpaceDN w:val="0"/>
              <w:adjustRightInd w:val="0"/>
              <w:spacing w:after="0" w:line="240" w:lineRule="auto"/>
              <w:jc w:val="both"/>
              <w:rPr>
                <w:rFonts w:ascii="Times New Roman" w:hAnsi="Times New Roman" w:cs="Times New Roman"/>
                <w:sz w:val="24"/>
                <w:szCs w:val="24"/>
              </w:rPr>
            </w:pPr>
            <w:r w:rsidRPr="00754869">
              <w:rPr>
                <w:rFonts w:ascii="Times New Roman" w:hAnsi="Times New Roman" w:cs="Times New Roman"/>
              </w:rPr>
              <w:t xml:space="preserve">положительное значение показателя свидетельствует об отсутствии нарушений при осуществлении органами </w:t>
            </w:r>
            <w:r w:rsidRPr="00754869">
              <w:rPr>
                <w:rFonts w:ascii="Times New Roman" w:hAnsi="Times New Roman" w:cs="Times New Roman"/>
                <w:snapToGrid w:val="0"/>
                <w:color w:val="000000"/>
              </w:rPr>
              <w:t>финансового контроля проверок</w:t>
            </w:r>
          </w:p>
        </w:tc>
      </w:tr>
      <w:tr w:rsidR="00754869" w:rsidRPr="00754869" w:rsidTr="008932D2">
        <w:trPr>
          <w:trHeight w:val="3179"/>
        </w:trPr>
        <w:tc>
          <w:tcPr>
            <w:tcW w:w="708" w:type="dxa"/>
            <w:tcBorders>
              <w:top w:val="single" w:sz="4" w:space="0" w:color="auto"/>
              <w:left w:val="single" w:sz="4" w:space="0" w:color="auto"/>
              <w:bottom w:val="single" w:sz="4" w:space="0" w:color="auto"/>
              <w:right w:val="single" w:sz="4" w:space="0" w:color="auto"/>
            </w:tcBorders>
          </w:tcPr>
          <w:p w:rsidR="00754869" w:rsidRPr="00754869" w:rsidRDefault="00754869" w:rsidP="00E63296">
            <w:pPr>
              <w:spacing w:after="0" w:line="240" w:lineRule="exact"/>
              <w:rPr>
                <w:rFonts w:ascii="Times New Roman" w:hAnsi="Times New Roman" w:cs="Times New Roman"/>
                <w:snapToGrid w:val="0"/>
                <w:sz w:val="24"/>
                <w:szCs w:val="24"/>
              </w:rPr>
            </w:pPr>
            <w:r w:rsidRPr="00754869">
              <w:rPr>
                <w:rFonts w:ascii="Times New Roman" w:hAnsi="Times New Roman" w:cs="Times New Roman"/>
                <w:snapToGrid w:val="0"/>
              </w:rPr>
              <w:lastRenderedPageBreak/>
              <w:t>4.2.</w:t>
            </w:r>
          </w:p>
        </w:tc>
        <w:tc>
          <w:tcPr>
            <w:tcW w:w="3382" w:type="dxa"/>
            <w:tcBorders>
              <w:top w:val="single" w:sz="4" w:space="0" w:color="auto"/>
              <w:left w:val="single" w:sz="4" w:space="0" w:color="auto"/>
              <w:bottom w:val="single" w:sz="4" w:space="0" w:color="auto"/>
              <w:right w:val="single" w:sz="4" w:space="0" w:color="auto"/>
            </w:tcBorders>
          </w:tcPr>
          <w:p w:rsidR="00754869" w:rsidRPr="00754869" w:rsidRDefault="00754869" w:rsidP="00E63296">
            <w:pPr>
              <w:spacing w:after="0" w:line="240" w:lineRule="exact"/>
              <w:jc w:val="both"/>
              <w:rPr>
                <w:rFonts w:ascii="Times New Roman" w:hAnsi="Times New Roman" w:cs="Times New Roman"/>
                <w:sz w:val="24"/>
                <w:szCs w:val="24"/>
              </w:rPr>
            </w:pPr>
            <w:r w:rsidRPr="00754869">
              <w:rPr>
                <w:rFonts w:ascii="Times New Roman" w:hAnsi="Times New Roman" w:cs="Times New Roman"/>
              </w:rPr>
              <w:t>Своевременность представления сведений, необходимых для расчета показателей мониторинга качества финансового менеджмента, осуществляемого ГАБС</w:t>
            </w:r>
          </w:p>
        </w:tc>
        <w:tc>
          <w:tcPr>
            <w:tcW w:w="2996" w:type="dxa"/>
            <w:gridSpan w:val="2"/>
            <w:tcBorders>
              <w:top w:val="single" w:sz="4" w:space="0" w:color="auto"/>
              <w:left w:val="single" w:sz="4" w:space="0" w:color="auto"/>
              <w:bottom w:val="single" w:sz="4" w:space="0" w:color="auto"/>
              <w:right w:val="single" w:sz="4" w:space="0" w:color="auto"/>
            </w:tcBorders>
          </w:tcPr>
          <w:p w:rsidR="00754869" w:rsidRPr="00754869" w:rsidRDefault="00754869" w:rsidP="00E63296">
            <w:pPr>
              <w:spacing w:after="0" w:line="240" w:lineRule="auto"/>
              <w:jc w:val="both"/>
              <w:rPr>
                <w:rFonts w:ascii="Times New Roman" w:hAnsi="Times New Roman" w:cs="Times New Roman"/>
                <w:sz w:val="24"/>
                <w:szCs w:val="24"/>
              </w:rPr>
            </w:pPr>
            <w:r w:rsidRPr="00754869">
              <w:rPr>
                <w:rFonts w:ascii="Times New Roman" w:hAnsi="Times New Roman" w:cs="Times New Roman"/>
              </w:rPr>
              <w:t>Р</w:t>
            </w:r>
            <w:r w:rsidRPr="00754869">
              <w:rPr>
                <w:rFonts w:ascii="Times New Roman" w:hAnsi="Times New Roman" w:cs="Times New Roman"/>
                <w:vertAlign w:val="subscript"/>
              </w:rPr>
              <w:t xml:space="preserve"> </w:t>
            </w:r>
            <w:r w:rsidRPr="00754869">
              <w:rPr>
                <w:rFonts w:ascii="Times New Roman" w:hAnsi="Times New Roman" w:cs="Times New Roman"/>
              </w:rPr>
              <w:t>– количество дней отклонения от даты представления ГАБС в Финансовое управление сведений, необходимых для расчета показателей мониторинга качества финансового менеджмента</w:t>
            </w:r>
          </w:p>
        </w:tc>
        <w:tc>
          <w:tcPr>
            <w:tcW w:w="994" w:type="dxa"/>
            <w:tcBorders>
              <w:top w:val="single" w:sz="4" w:space="0" w:color="auto"/>
              <w:left w:val="single" w:sz="4" w:space="0" w:color="auto"/>
              <w:bottom w:val="single" w:sz="4" w:space="0" w:color="auto"/>
              <w:right w:val="single" w:sz="4" w:space="0" w:color="auto"/>
            </w:tcBorders>
            <w:vAlign w:val="center"/>
          </w:tcPr>
          <w:p w:rsidR="00754869" w:rsidRPr="00754869" w:rsidRDefault="00754869" w:rsidP="00E63296">
            <w:pPr>
              <w:spacing w:after="0" w:line="240" w:lineRule="exact"/>
              <w:jc w:val="center"/>
              <w:rPr>
                <w:rFonts w:ascii="Times New Roman" w:hAnsi="Times New Roman" w:cs="Times New Roman"/>
                <w:sz w:val="24"/>
                <w:szCs w:val="24"/>
              </w:rPr>
            </w:pPr>
            <w:r w:rsidRPr="00754869">
              <w:rPr>
                <w:rFonts w:ascii="Times New Roman" w:hAnsi="Times New Roman" w:cs="Times New Roman"/>
                <w:sz w:val="24"/>
                <w:szCs w:val="24"/>
              </w:rPr>
              <w:t>дней</w:t>
            </w:r>
          </w:p>
        </w:tc>
        <w:tc>
          <w:tcPr>
            <w:tcW w:w="1418" w:type="dxa"/>
            <w:tcBorders>
              <w:top w:val="single" w:sz="4" w:space="0" w:color="auto"/>
              <w:left w:val="single" w:sz="4" w:space="0" w:color="auto"/>
              <w:bottom w:val="single" w:sz="4" w:space="0" w:color="auto"/>
              <w:right w:val="single" w:sz="4" w:space="0" w:color="auto"/>
            </w:tcBorders>
            <w:vAlign w:val="center"/>
          </w:tcPr>
          <w:p w:rsidR="00754869" w:rsidRPr="00754869" w:rsidRDefault="00754869" w:rsidP="00E63296">
            <w:pPr>
              <w:spacing w:after="0" w:line="240" w:lineRule="exact"/>
              <w:jc w:val="center"/>
              <w:rPr>
                <w:rFonts w:ascii="Times New Roman" w:hAnsi="Times New Roman" w:cs="Times New Roman"/>
                <w:sz w:val="24"/>
                <w:szCs w:val="24"/>
              </w:rPr>
            </w:pPr>
            <w:r w:rsidRPr="00754869">
              <w:rPr>
                <w:rFonts w:ascii="Times New Roman" w:hAnsi="Times New Roman" w:cs="Times New Roman"/>
              </w:rPr>
              <w:t>15</w:t>
            </w:r>
          </w:p>
        </w:tc>
        <w:tc>
          <w:tcPr>
            <w:tcW w:w="2835" w:type="dxa"/>
            <w:tcBorders>
              <w:top w:val="single" w:sz="4" w:space="0" w:color="auto"/>
              <w:left w:val="single" w:sz="4" w:space="0" w:color="auto"/>
              <w:bottom w:val="single" w:sz="4" w:space="0" w:color="auto"/>
              <w:right w:val="single" w:sz="4" w:space="0" w:color="auto"/>
            </w:tcBorders>
            <w:vAlign w:val="center"/>
          </w:tcPr>
          <w:p w:rsidR="00754869" w:rsidRPr="00754869" w:rsidRDefault="00754869" w:rsidP="00E63296">
            <w:pPr>
              <w:spacing w:after="0" w:line="240" w:lineRule="auto"/>
              <w:jc w:val="both"/>
              <w:rPr>
                <w:rFonts w:ascii="Times New Roman" w:hAnsi="Times New Roman" w:cs="Times New Roman"/>
                <w:sz w:val="24"/>
                <w:szCs w:val="24"/>
              </w:rPr>
            </w:pPr>
            <w:r w:rsidRPr="00754869">
              <w:rPr>
                <w:rFonts w:ascii="Times New Roman" w:hAnsi="Times New Roman" w:cs="Times New Roman"/>
                <w:lang w:val="en-US"/>
              </w:rPr>
              <w:t>E</w:t>
            </w:r>
            <w:r w:rsidRPr="00754869">
              <w:rPr>
                <w:rFonts w:ascii="Times New Roman" w:hAnsi="Times New Roman" w:cs="Times New Roman"/>
              </w:rPr>
              <w:t>(Р</w:t>
            </w:r>
            <w:r w:rsidRPr="00754869">
              <w:rPr>
                <w:rFonts w:ascii="Times New Roman" w:hAnsi="Times New Roman" w:cs="Times New Roman"/>
                <w:vertAlign w:val="subscript"/>
              </w:rPr>
              <w:t>)</w:t>
            </w:r>
            <w:r w:rsidRPr="00754869">
              <w:rPr>
                <w:rFonts w:ascii="Times New Roman" w:hAnsi="Times New Roman" w:cs="Times New Roman"/>
              </w:rPr>
              <w:t>=0, если Р= 5,</w:t>
            </w:r>
          </w:p>
          <w:p w:rsidR="00754869" w:rsidRPr="00754869" w:rsidRDefault="00754869" w:rsidP="00E63296">
            <w:pPr>
              <w:spacing w:after="0" w:line="240" w:lineRule="auto"/>
              <w:jc w:val="both"/>
              <w:rPr>
                <w:rFonts w:ascii="Times New Roman" w:hAnsi="Times New Roman" w:cs="Times New Roman"/>
                <w:sz w:val="24"/>
                <w:szCs w:val="24"/>
              </w:rPr>
            </w:pPr>
            <w:r w:rsidRPr="00754869">
              <w:rPr>
                <w:rFonts w:ascii="Times New Roman" w:hAnsi="Times New Roman" w:cs="Times New Roman"/>
                <w:lang w:val="en-US"/>
              </w:rPr>
              <w:t>E</w:t>
            </w:r>
            <w:r w:rsidRPr="00754869">
              <w:rPr>
                <w:rFonts w:ascii="Times New Roman" w:hAnsi="Times New Roman" w:cs="Times New Roman"/>
              </w:rPr>
              <w:t xml:space="preserve"> (Р</w:t>
            </w:r>
            <w:r w:rsidRPr="00754869">
              <w:rPr>
                <w:rFonts w:ascii="Times New Roman" w:hAnsi="Times New Roman" w:cs="Times New Roman"/>
                <w:vertAlign w:val="subscript"/>
              </w:rPr>
              <w:t xml:space="preserve"> )</w:t>
            </w:r>
            <w:r w:rsidRPr="00754869">
              <w:rPr>
                <w:rFonts w:ascii="Times New Roman" w:hAnsi="Times New Roman" w:cs="Times New Roman"/>
              </w:rPr>
              <w:t>=1, если Р= 4,</w:t>
            </w:r>
          </w:p>
          <w:p w:rsidR="00754869" w:rsidRPr="00754869" w:rsidRDefault="00754869" w:rsidP="00E63296">
            <w:pPr>
              <w:spacing w:after="0" w:line="240" w:lineRule="auto"/>
              <w:jc w:val="both"/>
              <w:rPr>
                <w:rFonts w:ascii="Times New Roman" w:hAnsi="Times New Roman" w:cs="Times New Roman"/>
                <w:sz w:val="24"/>
                <w:szCs w:val="24"/>
              </w:rPr>
            </w:pPr>
            <w:r w:rsidRPr="00754869">
              <w:rPr>
                <w:rFonts w:ascii="Times New Roman" w:hAnsi="Times New Roman" w:cs="Times New Roman"/>
                <w:lang w:val="en-US"/>
              </w:rPr>
              <w:t>E</w:t>
            </w:r>
            <w:r w:rsidRPr="00754869">
              <w:rPr>
                <w:rFonts w:ascii="Times New Roman" w:hAnsi="Times New Roman" w:cs="Times New Roman"/>
              </w:rPr>
              <w:t>(Р</w:t>
            </w:r>
            <w:r w:rsidRPr="00754869">
              <w:rPr>
                <w:rFonts w:ascii="Times New Roman" w:hAnsi="Times New Roman" w:cs="Times New Roman"/>
                <w:vertAlign w:val="subscript"/>
              </w:rPr>
              <w:t>)</w:t>
            </w:r>
            <w:r w:rsidRPr="00754869">
              <w:rPr>
                <w:rFonts w:ascii="Times New Roman" w:hAnsi="Times New Roman" w:cs="Times New Roman"/>
              </w:rPr>
              <w:t>=2, если Р= 3,</w:t>
            </w:r>
          </w:p>
          <w:p w:rsidR="00754869" w:rsidRPr="00754869" w:rsidRDefault="00754869" w:rsidP="00E63296">
            <w:pPr>
              <w:spacing w:after="0" w:line="240" w:lineRule="auto"/>
              <w:jc w:val="both"/>
              <w:rPr>
                <w:rFonts w:ascii="Times New Roman" w:hAnsi="Times New Roman" w:cs="Times New Roman"/>
                <w:sz w:val="24"/>
                <w:szCs w:val="24"/>
              </w:rPr>
            </w:pPr>
            <w:r w:rsidRPr="00754869">
              <w:rPr>
                <w:rFonts w:ascii="Times New Roman" w:hAnsi="Times New Roman" w:cs="Times New Roman"/>
                <w:lang w:val="en-US"/>
              </w:rPr>
              <w:t>E</w:t>
            </w:r>
            <w:r w:rsidRPr="00754869">
              <w:rPr>
                <w:rFonts w:ascii="Times New Roman" w:hAnsi="Times New Roman" w:cs="Times New Roman"/>
              </w:rPr>
              <w:t xml:space="preserve"> (Р</w:t>
            </w:r>
            <w:r w:rsidRPr="00754869">
              <w:rPr>
                <w:rFonts w:ascii="Times New Roman" w:hAnsi="Times New Roman" w:cs="Times New Roman"/>
                <w:vertAlign w:val="subscript"/>
              </w:rPr>
              <w:t xml:space="preserve">) = </w:t>
            </w:r>
            <w:r w:rsidRPr="00754869">
              <w:rPr>
                <w:rFonts w:ascii="Times New Roman" w:hAnsi="Times New Roman" w:cs="Times New Roman"/>
              </w:rPr>
              <w:t>3, если Р= 2,</w:t>
            </w:r>
          </w:p>
          <w:p w:rsidR="00754869" w:rsidRPr="00754869" w:rsidRDefault="00754869" w:rsidP="00E63296">
            <w:pPr>
              <w:spacing w:after="0" w:line="240" w:lineRule="auto"/>
              <w:jc w:val="both"/>
              <w:rPr>
                <w:rFonts w:ascii="Times New Roman" w:hAnsi="Times New Roman" w:cs="Times New Roman"/>
                <w:sz w:val="24"/>
                <w:szCs w:val="24"/>
              </w:rPr>
            </w:pPr>
            <w:r w:rsidRPr="00754869">
              <w:rPr>
                <w:rFonts w:ascii="Times New Roman" w:hAnsi="Times New Roman" w:cs="Times New Roman"/>
                <w:lang w:val="en-US"/>
              </w:rPr>
              <w:t>E</w:t>
            </w:r>
            <w:r w:rsidRPr="00754869">
              <w:rPr>
                <w:rFonts w:ascii="Times New Roman" w:hAnsi="Times New Roman" w:cs="Times New Roman"/>
              </w:rPr>
              <w:t xml:space="preserve"> (Р</w:t>
            </w:r>
            <w:r w:rsidRPr="00754869">
              <w:rPr>
                <w:rFonts w:ascii="Times New Roman" w:hAnsi="Times New Roman" w:cs="Times New Roman"/>
                <w:vertAlign w:val="subscript"/>
              </w:rPr>
              <w:t xml:space="preserve">) </w:t>
            </w:r>
            <w:r w:rsidRPr="00754869">
              <w:rPr>
                <w:rFonts w:ascii="Times New Roman" w:hAnsi="Times New Roman" w:cs="Times New Roman"/>
              </w:rPr>
              <w:t>= 4, если Р= 1,</w:t>
            </w:r>
          </w:p>
          <w:p w:rsidR="00754869" w:rsidRPr="00754869" w:rsidRDefault="00754869" w:rsidP="00E63296">
            <w:pPr>
              <w:spacing w:after="0" w:line="240" w:lineRule="auto"/>
              <w:jc w:val="both"/>
              <w:rPr>
                <w:rFonts w:ascii="Times New Roman" w:hAnsi="Times New Roman" w:cs="Times New Roman"/>
                <w:sz w:val="24"/>
                <w:szCs w:val="24"/>
              </w:rPr>
            </w:pPr>
            <w:r w:rsidRPr="00754869">
              <w:rPr>
                <w:rFonts w:ascii="Times New Roman" w:hAnsi="Times New Roman" w:cs="Times New Roman"/>
                <w:lang w:val="en-US"/>
              </w:rPr>
              <w:t>E</w:t>
            </w:r>
            <w:r w:rsidRPr="00754869">
              <w:rPr>
                <w:rFonts w:ascii="Times New Roman" w:hAnsi="Times New Roman" w:cs="Times New Roman"/>
              </w:rPr>
              <w:t xml:space="preserve"> (Р</w:t>
            </w:r>
            <w:r w:rsidRPr="00754869">
              <w:rPr>
                <w:rFonts w:ascii="Times New Roman" w:hAnsi="Times New Roman" w:cs="Times New Roman"/>
                <w:vertAlign w:val="subscript"/>
              </w:rPr>
              <w:t xml:space="preserve">) </w:t>
            </w:r>
            <w:r w:rsidRPr="00754869">
              <w:rPr>
                <w:rFonts w:ascii="Times New Roman" w:hAnsi="Times New Roman" w:cs="Times New Roman"/>
              </w:rPr>
              <w:t>=5, если Р= 0</w:t>
            </w:r>
          </w:p>
          <w:p w:rsidR="00754869" w:rsidRPr="00754869" w:rsidRDefault="00754869" w:rsidP="00E63296">
            <w:pPr>
              <w:spacing w:after="0" w:line="240" w:lineRule="auto"/>
              <w:jc w:val="both"/>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754869" w:rsidRPr="00754869" w:rsidRDefault="00754869" w:rsidP="00E63296">
            <w:pPr>
              <w:spacing w:after="0" w:line="240" w:lineRule="auto"/>
              <w:jc w:val="both"/>
              <w:rPr>
                <w:rFonts w:ascii="Times New Roman" w:hAnsi="Times New Roman" w:cs="Times New Roman"/>
                <w:sz w:val="24"/>
                <w:szCs w:val="24"/>
              </w:rPr>
            </w:pPr>
            <w:r w:rsidRPr="00754869">
              <w:rPr>
                <w:rFonts w:ascii="Times New Roman" w:hAnsi="Times New Roman" w:cs="Times New Roman"/>
              </w:rPr>
              <w:t>положительное значение показателя свидетельствует о соблюдении ГАБС сроков предоставления сведений, необходимых для расчета показателей мониторинга качества финансового менеджмента в Финансовое управление.</w:t>
            </w:r>
          </w:p>
          <w:p w:rsidR="00754869" w:rsidRPr="00754869" w:rsidRDefault="00754869" w:rsidP="00E63296">
            <w:pPr>
              <w:spacing w:after="0" w:line="240" w:lineRule="auto"/>
              <w:jc w:val="both"/>
              <w:rPr>
                <w:rFonts w:ascii="Times New Roman" w:hAnsi="Times New Roman" w:cs="Times New Roman"/>
                <w:sz w:val="24"/>
                <w:szCs w:val="24"/>
              </w:rPr>
            </w:pPr>
            <w:r w:rsidRPr="00754869">
              <w:rPr>
                <w:rFonts w:ascii="Times New Roman" w:hAnsi="Times New Roman" w:cs="Times New Roman"/>
              </w:rPr>
              <w:t>Целевым ориентиром для ГАБС является значение показателя, равное 0.</w:t>
            </w:r>
          </w:p>
        </w:tc>
      </w:tr>
      <w:tr w:rsidR="00754869" w:rsidRPr="00754869" w:rsidTr="008932D2">
        <w:trPr>
          <w:trHeight w:val="834"/>
        </w:trPr>
        <w:tc>
          <w:tcPr>
            <w:tcW w:w="708" w:type="dxa"/>
            <w:tcBorders>
              <w:top w:val="single" w:sz="4" w:space="0" w:color="auto"/>
              <w:left w:val="single" w:sz="4" w:space="0" w:color="auto"/>
              <w:bottom w:val="single" w:sz="4" w:space="0" w:color="auto"/>
              <w:right w:val="single" w:sz="4" w:space="0" w:color="auto"/>
            </w:tcBorders>
          </w:tcPr>
          <w:p w:rsidR="00754869" w:rsidRPr="00754869" w:rsidRDefault="00754869" w:rsidP="00754869">
            <w:pPr>
              <w:spacing w:before="120" w:after="0" w:line="240" w:lineRule="exact"/>
              <w:rPr>
                <w:rFonts w:ascii="Times New Roman" w:hAnsi="Times New Roman" w:cs="Times New Roman"/>
                <w:snapToGrid w:val="0"/>
                <w:sz w:val="24"/>
                <w:szCs w:val="24"/>
                <w:highlight w:val="yellow"/>
              </w:rPr>
            </w:pPr>
            <w:r w:rsidRPr="00754869">
              <w:rPr>
                <w:rFonts w:ascii="Times New Roman" w:hAnsi="Times New Roman" w:cs="Times New Roman"/>
                <w:snapToGrid w:val="0"/>
              </w:rPr>
              <w:t>4.3.</w:t>
            </w:r>
          </w:p>
        </w:tc>
        <w:tc>
          <w:tcPr>
            <w:tcW w:w="3382" w:type="dxa"/>
            <w:tcBorders>
              <w:top w:val="single" w:sz="4" w:space="0" w:color="auto"/>
              <w:left w:val="single" w:sz="4" w:space="0" w:color="auto"/>
              <w:bottom w:val="single" w:sz="4" w:space="0" w:color="auto"/>
              <w:right w:val="single" w:sz="4" w:space="0" w:color="auto"/>
            </w:tcBorders>
          </w:tcPr>
          <w:p w:rsidR="00754869" w:rsidRPr="00754869" w:rsidRDefault="00754869" w:rsidP="00754869">
            <w:pPr>
              <w:spacing w:after="0" w:line="240" w:lineRule="auto"/>
              <w:jc w:val="both"/>
              <w:rPr>
                <w:rFonts w:ascii="Times New Roman" w:hAnsi="Times New Roman" w:cs="Times New Roman"/>
                <w:b/>
                <w:snapToGrid w:val="0"/>
                <w:sz w:val="24"/>
                <w:szCs w:val="24"/>
              </w:rPr>
            </w:pPr>
            <w:r w:rsidRPr="00754869">
              <w:rPr>
                <w:rFonts w:ascii="Times New Roman" w:hAnsi="Times New Roman" w:cs="Times New Roman"/>
                <w:snapToGrid w:val="0"/>
              </w:rPr>
              <w:t>Наличие правового акта, обеспечивающего осуществление внутреннего финансового аудита (внутреннего финансового контроля), и соответствие его положениям федеральных стандартов внутреннего финансового аудита</w:t>
            </w:r>
          </w:p>
        </w:tc>
        <w:tc>
          <w:tcPr>
            <w:tcW w:w="2996" w:type="dxa"/>
            <w:gridSpan w:val="2"/>
            <w:tcBorders>
              <w:top w:val="single" w:sz="4" w:space="0" w:color="auto"/>
              <w:left w:val="single" w:sz="4" w:space="0" w:color="auto"/>
              <w:bottom w:val="single" w:sz="4" w:space="0" w:color="auto"/>
              <w:right w:val="single" w:sz="4" w:space="0" w:color="auto"/>
            </w:tcBorders>
          </w:tcPr>
          <w:p w:rsidR="00754869" w:rsidRPr="00754869" w:rsidRDefault="00754869" w:rsidP="00754869">
            <w:pPr>
              <w:spacing w:after="0" w:line="240" w:lineRule="auto"/>
              <w:jc w:val="both"/>
              <w:rPr>
                <w:rFonts w:ascii="Times New Roman" w:hAnsi="Times New Roman" w:cs="Times New Roman"/>
                <w:sz w:val="24"/>
                <w:szCs w:val="24"/>
              </w:rPr>
            </w:pPr>
            <w:r w:rsidRPr="00754869">
              <w:rPr>
                <w:rFonts w:ascii="Times New Roman" w:hAnsi="Times New Roman" w:cs="Times New Roman"/>
                <w:snapToGrid w:val="0"/>
              </w:rPr>
              <w:t>Соответствие правовых актов ГАБС требованиям к организации внутреннего финансового аудита (внутреннего финансового контроля)</w:t>
            </w:r>
          </w:p>
          <w:p w:rsidR="00754869" w:rsidRPr="00754869" w:rsidRDefault="00754869" w:rsidP="00754869">
            <w:pPr>
              <w:spacing w:after="0" w:line="240" w:lineRule="auto"/>
              <w:jc w:val="both"/>
              <w:rPr>
                <w:rFonts w:ascii="Times New Roman" w:hAnsi="Times New Roman" w:cs="Times New Roman"/>
                <w:sz w:val="24"/>
                <w:szCs w:val="24"/>
              </w:rPr>
            </w:pPr>
          </w:p>
        </w:tc>
        <w:tc>
          <w:tcPr>
            <w:tcW w:w="994" w:type="dxa"/>
            <w:tcBorders>
              <w:top w:val="single" w:sz="4" w:space="0" w:color="auto"/>
              <w:left w:val="single" w:sz="4" w:space="0" w:color="auto"/>
              <w:bottom w:val="single" w:sz="4" w:space="0" w:color="auto"/>
              <w:right w:val="single" w:sz="4" w:space="0" w:color="auto"/>
            </w:tcBorders>
          </w:tcPr>
          <w:p w:rsidR="00754869" w:rsidRPr="00754869" w:rsidRDefault="00754869" w:rsidP="00754869">
            <w:pPr>
              <w:spacing w:after="0" w:line="240" w:lineRule="auto"/>
              <w:jc w:val="center"/>
              <w:rPr>
                <w:rFonts w:ascii="Times New Roman" w:hAnsi="Times New Roman" w:cs="Times New Roman"/>
                <w:sz w:val="24"/>
                <w:szCs w:val="24"/>
              </w:rPr>
            </w:pPr>
          </w:p>
          <w:p w:rsidR="00754869" w:rsidRDefault="00754869" w:rsidP="00754869">
            <w:pPr>
              <w:spacing w:after="0" w:line="240" w:lineRule="auto"/>
              <w:jc w:val="center"/>
              <w:rPr>
                <w:rFonts w:ascii="Times New Roman" w:hAnsi="Times New Roman" w:cs="Times New Roman"/>
                <w:sz w:val="24"/>
                <w:szCs w:val="24"/>
              </w:rPr>
            </w:pPr>
          </w:p>
          <w:p w:rsidR="00E63296" w:rsidRPr="00754869" w:rsidRDefault="00E63296" w:rsidP="00754869">
            <w:pPr>
              <w:spacing w:after="0" w:line="240" w:lineRule="auto"/>
              <w:jc w:val="center"/>
              <w:rPr>
                <w:rFonts w:ascii="Times New Roman" w:hAnsi="Times New Roman" w:cs="Times New Roman"/>
                <w:sz w:val="24"/>
                <w:szCs w:val="24"/>
              </w:rPr>
            </w:pPr>
          </w:p>
          <w:p w:rsidR="00754869" w:rsidRPr="00754869" w:rsidRDefault="00754869" w:rsidP="00754869">
            <w:pPr>
              <w:spacing w:after="0" w:line="240" w:lineRule="auto"/>
              <w:jc w:val="center"/>
              <w:rPr>
                <w:rFonts w:ascii="Times New Roman" w:hAnsi="Times New Roman" w:cs="Times New Roman"/>
                <w:sz w:val="24"/>
                <w:szCs w:val="24"/>
              </w:rPr>
            </w:pPr>
            <w:r w:rsidRPr="00754869">
              <w:rPr>
                <w:rFonts w:ascii="Times New Roman" w:hAnsi="Times New Roman" w:cs="Times New Roman"/>
              </w:rPr>
              <w:t>да/нет</w:t>
            </w:r>
          </w:p>
        </w:tc>
        <w:tc>
          <w:tcPr>
            <w:tcW w:w="1418" w:type="dxa"/>
            <w:tcBorders>
              <w:top w:val="single" w:sz="4" w:space="0" w:color="auto"/>
              <w:left w:val="single" w:sz="4" w:space="0" w:color="auto"/>
              <w:bottom w:val="single" w:sz="4" w:space="0" w:color="auto"/>
              <w:right w:val="single" w:sz="4" w:space="0" w:color="auto"/>
            </w:tcBorders>
          </w:tcPr>
          <w:p w:rsidR="00754869" w:rsidRPr="00754869" w:rsidRDefault="00754869" w:rsidP="00754869">
            <w:pPr>
              <w:spacing w:after="0" w:line="240" w:lineRule="auto"/>
              <w:jc w:val="center"/>
              <w:rPr>
                <w:rFonts w:ascii="Times New Roman" w:hAnsi="Times New Roman" w:cs="Times New Roman"/>
                <w:sz w:val="24"/>
                <w:szCs w:val="24"/>
              </w:rPr>
            </w:pPr>
          </w:p>
          <w:p w:rsidR="00754869" w:rsidRPr="00754869" w:rsidRDefault="00754869" w:rsidP="00754869">
            <w:pPr>
              <w:spacing w:after="0" w:line="240" w:lineRule="auto"/>
              <w:jc w:val="center"/>
              <w:rPr>
                <w:rFonts w:ascii="Times New Roman" w:hAnsi="Times New Roman" w:cs="Times New Roman"/>
                <w:sz w:val="24"/>
                <w:szCs w:val="24"/>
              </w:rPr>
            </w:pPr>
          </w:p>
          <w:p w:rsidR="00754869" w:rsidRPr="00754869" w:rsidRDefault="00754869" w:rsidP="00754869">
            <w:pPr>
              <w:spacing w:after="0" w:line="240" w:lineRule="auto"/>
              <w:jc w:val="center"/>
              <w:rPr>
                <w:rFonts w:ascii="Times New Roman" w:hAnsi="Times New Roman" w:cs="Times New Roman"/>
                <w:sz w:val="24"/>
                <w:szCs w:val="24"/>
              </w:rPr>
            </w:pPr>
          </w:p>
          <w:p w:rsidR="00754869" w:rsidRPr="00754869" w:rsidRDefault="00754869" w:rsidP="00754869">
            <w:pPr>
              <w:spacing w:after="0" w:line="240" w:lineRule="auto"/>
              <w:jc w:val="center"/>
              <w:rPr>
                <w:rFonts w:ascii="Times New Roman" w:hAnsi="Times New Roman" w:cs="Times New Roman"/>
                <w:sz w:val="24"/>
                <w:szCs w:val="24"/>
              </w:rPr>
            </w:pPr>
            <w:r w:rsidRPr="00754869">
              <w:rPr>
                <w:rFonts w:ascii="Times New Roman" w:hAnsi="Times New Roman" w:cs="Times New Roman"/>
              </w:rPr>
              <w:t>25</w:t>
            </w:r>
          </w:p>
          <w:p w:rsidR="00754869" w:rsidRPr="00754869" w:rsidRDefault="00754869" w:rsidP="00754869">
            <w:pPr>
              <w:spacing w:after="0" w:line="240" w:lineRule="auto"/>
              <w:jc w:val="cente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754869" w:rsidRPr="00754869" w:rsidRDefault="00754869" w:rsidP="00754869">
            <w:pPr>
              <w:spacing w:after="0" w:line="240" w:lineRule="auto"/>
              <w:jc w:val="both"/>
              <w:rPr>
                <w:rFonts w:ascii="Times New Roman" w:hAnsi="Times New Roman" w:cs="Times New Roman"/>
                <w:sz w:val="24"/>
                <w:szCs w:val="24"/>
              </w:rPr>
            </w:pPr>
            <w:r w:rsidRPr="00754869">
              <w:rPr>
                <w:rFonts w:ascii="Times New Roman" w:hAnsi="Times New Roman" w:cs="Times New Roman"/>
                <w:lang w:val="en-US"/>
              </w:rPr>
              <w:t>E</w:t>
            </w:r>
            <w:r w:rsidRPr="00754869">
              <w:rPr>
                <w:rFonts w:ascii="Times New Roman" w:hAnsi="Times New Roman" w:cs="Times New Roman"/>
              </w:rPr>
              <w:t>(</w:t>
            </w:r>
            <w:r w:rsidRPr="00754869">
              <w:rPr>
                <w:rFonts w:ascii="Times New Roman" w:hAnsi="Times New Roman" w:cs="Times New Roman"/>
                <w:lang w:val="en-US"/>
              </w:rPr>
              <w:t>P</w:t>
            </w:r>
            <w:r w:rsidRPr="00754869">
              <w:rPr>
                <w:rFonts w:ascii="Times New Roman" w:hAnsi="Times New Roman" w:cs="Times New Roman"/>
              </w:rPr>
              <w:t>) =1, если правовой акт полностью соответствует требованиям;</w:t>
            </w:r>
          </w:p>
          <w:p w:rsidR="00754869" w:rsidRPr="00754869" w:rsidRDefault="00754869" w:rsidP="00754869">
            <w:pPr>
              <w:spacing w:after="0" w:line="240" w:lineRule="auto"/>
              <w:jc w:val="both"/>
              <w:rPr>
                <w:rFonts w:ascii="Times New Roman" w:hAnsi="Times New Roman" w:cs="Times New Roman"/>
                <w:sz w:val="24"/>
                <w:szCs w:val="24"/>
              </w:rPr>
            </w:pPr>
            <w:r w:rsidRPr="00754869">
              <w:rPr>
                <w:rFonts w:ascii="Times New Roman" w:hAnsi="Times New Roman" w:cs="Times New Roman"/>
                <w:lang w:val="en-US"/>
              </w:rPr>
              <w:t>E</w:t>
            </w:r>
            <w:r w:rsidRPr="00754869">
              <w:rPr>
                <w:rFonts w:ascii="Times New Roman" w:hAnsi="Times New Roman" w:cs="Times New Roman"/>
              </w:rPr>
              <w:t xml:space="preserve"> (</w:t>
            </w:r>
            <w:r w:rsidRPr="00754869">
              <w:rPr>
                <w:rFonts w:ascii="Times New Roman" w:hAnsi="Times New Roman" w:cs="Times New Roman"/>
                <w:lang w:val="en-US"/>
              </w:rPr>
              <w:t>P</w:t>
            </w:r>
            <w:r w:rsidRPr="00754869">
              <w:rPr>
                <w:rFonts w:ascii="Times New Roman" w:hAnsi="Times New Roman" w:cs="Times New Roman"/>
              </w:rPr>
              <w:t xml:space="preserve">)= 0, если правовой акт не утвержден или не соответствует требованиям  </w:t>
            </w:r>
          </w:p>
        </w:tc>
        <w:tc>
          <w:tcPr>
            <w:tcW w:w="2977" w:type="dxa"/>
            <w:tcBorders>
              <w:top w:val="single" w:sz="4" w:space="0" w:color="auto"/>
              <w:left w:val="single" w:sz="4" w:space="0" w:color="auto"/>
              <w:bottom w:val="single" w:sz="4" w:space="0" w:color="auto"/>
              <w:right w:val="single" w:sz="4" w:space="0" w:color="auto"/>
            </w:tcBorders>
          </w:tcPr>
          <w:p w:rsidR="00754869" w:rsidRPr="00754869" w:rsidRDefault="00754869" w:rsidP="00754869">
            <w:pPr>
              <w:spacing w:after="0" w:line="240" w:lineRule="exact"/>
              <w:jc w:val="both"/>
              <w:rPr>
                <w:rFonts w:ascii="Times New Roman" w:hAnsi="Times New Roman" w:cs="Times New Roman"/>
                <w:snapToGrid w:val="0"/>
                <w:sz w:val="24"/>
                <w:szCs w:val="24"/>
              </w:rPr>
            </w:pPr>
            <w:r w:rsidRPr="00754869">
              <w:rPr>
                <w:rFonts w:ascii="Times New Roman" w:hAnsi="Times New Roman" w:cs="Times New Roman"/>
                <w:snapToGrid w:val="0"/>
              </w:rPr>
              <w:t>Наличие у ГРБС правовых актов, обеспечивающих осуществление внутреннего финансового аудита (внутреннего финансового контроля), и соответствие их положениям федеральных стандартов внутреннего финансового аудита. Наличие решения руководителя ГРБС об организации внутреннего финансового аудита.</w:t>
            </w:r>
          </w:p>
          <w:p w:rsidR="00754869" w:rsidRPr="00754869" w:rsidRDefault="00754869" w:rsidP="00754869">
            <w:pPr>
              <w:spacing w:before="120" w:after="0" w:line="240" w:lineRule="exact"/>
              <w:jc w:val="both"/>
              <w:rPr>
                <w:rFonts w:ascii="Times New Roman" w:hAnsi="Times New Roman" w:cs="Times New Roman"/>
                <w:snapToGrid w:val="0"/>
                <w:sz w:val="24"/>
                <w:szCs w:val="24"/>
              </w:rPr>
            </w:pPr>
            <w:r w:rsidRPr="00754869">
              <w:rPr>
                <w:rFonts w:ascii="Times New Roman" w:hAnsi="Times New Roman" w:cs="Times New Roman"/>
              </w:rPr>
              <w:t>Целевым ориентиром для ГАБС является значение показателя, равное 1.</w:t>
            </w:r>
          </w:p>
        </w:tc>
      </w:tr>
      <w:tr w:rsidR="00754869" w:rsidRPr="00754869" w:rsidTr="008932D2">
        <w:trPr>
          <w:trHeight w:val="249"/>
        </w:trPr>
        <w:tc>
          <w:tcPr>
            <w:tcW w:w="708" w:type="dxa"/>
            <w:tcBorders>
              <w:top w:val="single" w:sz="4" w:space="0" w:color="auto"/>
              <w:left w:val="single" w:sz="4" w:space="0" w:color="auto"/>
              <w:bottom w:val="single" w:sz="4" w:space="0" w:color="auto"/>
              <w:right w:val="single" w:sz="4" w:space="0" w:color="auto"/>
            </w:tcBorders>
          </w:tcPr>
          <w:p w:rsidR="00754869" w:rsidRPr="00754869" w:rsidRDefault="00754869" w:rsidP="00754869">
            <w:pPr>
              <w:spacing w:before="120" w:after="0" w:line="240" w:lineRule="exact"/>
              <w:rPr>
                <w:rFonts w:ascii="Times New Roman" w:hAnsi="Times New Roman" w:cs="Times New Roman"/>
                <w:snapToGrid w:val="0"/>
                <w:sz w:val="24"/>
                <w:szCs w:val="24"/>
              </w:rPr>
            </w:pPr>
            <w:r w:rsidRPr="00754869">
              <w:rPr>
                <w:rFonts w:ascii="Times New Roman" w:hAnsi="Times New Roman" w:cs="Times New Roman"/>
                <w:snapToGrid w:val="0"/>
              </w:rPr>
              <w:t>4.4.</w:t>
            </w:r>
          </w:p>
        </w:tc>
        <w:tc>
          <w:tcPr>
            <w:tcW w:w="3382" w:type="dxa"/>
            <w:tcBorders>
              <w:top w:val="single" w:sz="4" w:space="0" w:color="auto"/>
              <w:left w:val="single" w:sz="4" w:space="0" w:color="auto"/>
              <w:bottom w:val="single" w:sz="4" w:space="0" w:color="auto"/>
              <w:right w:val="single" w:sz="4" w:space="0" w:color="auto"/>
            </w:tcBorders>
          </w:tcPr>
          <w:p w:rsidR="00754869" w:rsidRPr="00754869" w:rsidRDefault="00754869" w:rsidP="00754869">
            <w:pPr>
              <w:spacing w:before="120" w:after="0" w:line="240" w:lineRule="exact"/>
              <w:jc w:val="both"/>
              <w:rPr>
                <w:rFonts w:ascii="Times New Roman" w:hAnsi="Times New Roman" w:cs="Times New Roman"/>
                <w:sz w:val="24"/>
                <w:szCs w:val="24"/>
              </w:rPr>
            </w:pPr>
            <w:r w:rsidRPr="00754869">
              <w:rPr>
                <w:rFonts w:ascii="Times New Roman" w:hAnsi="Times New Roman" w:cs="Times New Roman"/>
              </w:rPr>
              <w:t xml:space="preserve">Осуществление контроля за выполнением муниципального задания подведомственными учреждениями </w:t>
            </w:r>
          </w:p>
          <w:p w:rsidR="00754869" w:rsidRPr="00754869" w:rsidRDefault="00754869" w:rsidP="00754869">
            <w:pPr>
              <w:spacing w:before="120" w:after="0" w:line="240" w:lineRule="exact"/>
              <w:jc w:val="both"/>
              <w:rPr>
                <w:rFonts w:ascii="Times New Roman" w:hAnsi="Times New Roman" w:cs="Times New Roman"/>
                <w:sz w:val="24"/>
                <w:szCs w:val="24"/>
              </w:rPr>
            </w:pPr>
          </w:p>
        </w:tc>
        <w:tc>
          <w:tcPr>
            <w:tcW w:w="2996" w:type="dxa"/>
            <w:gridSpan w:val="2"/>
            <w:tcBorders>
              <w:top w:val="single" w:sz="4" w:space="0" w:color="auto"/>
              <w:left w:val="single" w:sz="4" w:space="0" w:color="auto"/>
              <w:bottom w:val="single" w:sz="4" w:space="0" w:color="auto"/>
              <w:right w:val="single" w:sz="4" w:space="0" w:color="auto"/>
            </w:tcBorders>
          </w:tcPr>
          <w:p w:rsidR="00754869" w:rsidRPr="00754869" w:rsidRDefault="00754869" w:rsidP="00754869">
            <w:pPr>
              <w:spacing w:after="0" w:line="240" w:lineRule="auto"/>
              <w:jc w:val="both"/>
              <w:rPr>
                <w:rFonts w:ascii="Times New Roman" w:hAnsi="Times New Roman" w:cs="Times New Roman"/>
                <w:sz w:val="24"/>
                <w:szCs w:val="24"/>
              </w:rPr>
            </w:pPr>
            <w:r w:rsidRPr="00754869">
              <w:rPr>
                <w:rFonts w:ascii="Times New Roman" w:hAnsi="Times New Roman" w:cs="Times New Roman"/>
              </w:rPr>
              <w:t xml:space="preserve">     </w:t>
            </w:r>
            <w:r w:rsidR="00DC7873">
              <w:rPr>
                <w:rFonts w:ascii="Times New Roman" w:hAnsi="Times New Roman" w:cs="Times New Roman"/>
                <w:position w:val="-24"/>
                <w:sz w:val="24"/>
                <w:szCs w:val="24"/>
              </w:rPr>
              <w:pict>
                <v:shape id="_x0000_i1029" type="#_x0000_t75" style="width:100.2pt;height:33pt">
                  <v:imagedata r:id="rId12" o:title=""/>
                </v:shape>
              </w:pict>
            </w:r>
            <w:r w:rsidRPr="00754869">
              <w:rPr>
                <w:rFonts w:ascii="Times New Roman" w:hAnsi="Times New Roman" w:cs="Times New Roman"/>
              </w:rPr>
              <w:t>, где</w:t>
            </w:r>
          </w:p>
          <w:p w:rsidR="00754869" w:rsidRPr="00754869" w:rsidRDefault="00754869" w:rsidP="00754869">
            <w:pPr>
              <w:spacing w:after="0" w:line="240" w:lineRule="exact"/>
              <w:jc w:val="both"/>
              <w:rPr>
                <w:rFonts w:ascii="Times New Roman" w:hAnsi="Times New Roman" w:cs="Times New Roman"/>
                <w:sz w:val="24"/>
                <w:szCs w:val="24"/>
              </w:rPr>
            </w:pPr>
            <w:r w:rsidRPr="00754869">
              <w:rPr>
                <w:rFonts w:ascii="Times New Roman" w:hAnsi="Times New Roman" w:cs="Times New Roman"/>
                <w:lang w:val="en-US"/>
              </w:rPr>
              <w:t>KY</w:t>
            </w:r>
            <w:r w:rsidRPr="00754869">
              <w:rPr>
                <w:rFonts w:ascii="Times New Roman" w:hAnsi="Times New Roman" w:cs="Times New Roman"/>
              </w:rPr>
              <w:t xml:space="preserve">(100) – количество подведомственных учреждений итоговая оценка выполнения муниципального задания которых в отчетном </w:t>
            </w:r>
            <w:r w:rsidRPr="00754869">
              <w:rPr>
                <w:rFonts w:ascii="Times New Roman" w:hAnsi="Times New Roman" w:cs="Times New Roman"/>
              </w:rPr>
              <w:lastRenderedPageBreak/>
              <w:t>году составляет 100%;</w:t>
            </w:r>
          </w:p>
          <w:p w:rsidR="00754869" w:rsidRPr="00754869" w:rsidRDefault="00754869" w:rsidP="00754869">
            <w:pPr>
              <w:spacing w:after="0" w:line="240" w:lineRule="exact"/>
              <w:jc w:val="both"/>
              <w:rPr>
                <w:rFonts w:ascii="Times New Roman" w:hAnsi="Times New Roman" w:cs="Times New Roman"/>
                <w:sz w:val="24"/>
                <w:szCs w:val="24"/>
              </w:rPr>
            </w:pPr>
            <w:r w:rsidRPr="00754869">
              <w:rPr>
                <w:rFonts w:ascii="Times New Roman" w:hAnsi="Times New Roman" w:cs="Times New Roman"/>
                <w:lang w:val="en-US"/>
              </w:rPr>
              <w:t>KY</w:t>
            </w:r>
            <w:r w:rsidRPr="00754869">
              <w:rPr>
                <w:rFonts w:ascii="Times New Roman" w:hAnsi="Times New Roman" w:cs="Times New Roman"/>
              </w:rPr>
              <w:t xml:space="preserve"> – количество подведомственных учреждений, которым установлены муниципальные задания в отчетном году</w:t>
            </w:r>
          </w:p>
          <w:p w:rsidR="00754869" w:rsidRPr="00754869" w:rsidRDefault="00754869" w:rsidP="00754869">
            <w:pPr>
              <w:spacing w:after="0" w:line="240" w:lineRule="exact"/>
              <w:jc w:val="both"/>
              <w:rPr>
                <w:rFonts w:ascii="Times New Roman" w:hAnsi="Times New Roman" w:cs="Times New Roman"/>
                <w:position w:val="-10"/>
                <w:sz w:val="24"/>
                <w:szCs w:val="24"/>
              </w:rPr>
            </w:pPr>
          </w:p>
        </w:tc>
        <w:tc>
          <w:tcPr>
            <w:tcW w:w="994" w:type="dxa"/>
            <w:tcBorders>
              <w:top w:val="single" w:sz="4" w:space="0" w:color="auto"/>
              <w:left w:val="single" w:sz="4" w:space="0" w:color="auto"/>
              <w:bottom w:val="single" w:sz="4" w:space="0" w:color="auto"/>
              <w:right w:val="single" w:sz="4" w:space="0" w:color="auto"/>
            </w:tcBorders>
            <w:vAlign w:val="center"/>
          </w:tcPr>
          <w:p w:rsidR="00754869" w:rsidRPr="00754869" w:rsidRDefault="00754869" w:rsidP="00754869">
            <w:pPr>
              <w:spacing w:before="120" w:after="0" w:line="240" w:lineRule="exact"/>
              <w:jc w:val="center"/>
              <w:rPr>
                <w:rFonts w:ascii="Times New Roman" w:hAnsi="Times New Roman" w:cs="Times New Roman"/>
                <w:sz w:val="24"/>
                <w:szCs w:val="24"/>
              </w:rPr>
            </w:pPr>
            <w:r w:rsidRPr="00754869">
              <w:rPr>
                <w:rFonts w:ascii="Times New Roman" w:hAnsi="Times New Roman" w:cs="Times New Roman"/>
              </w:rPr>
              <w:lastRenderedPageBreak/>
              <w:t>%</w:t>
            </w:r>
          </w:p>
        </w:tc>
        <w:tc>
          <w:tcPr>
            <w:tcW w:w="1418" w:type="dxa"/>
            <w:tcBorders>
              <w:top w:val="single" w:sz="4" w:space="0" w:color="auto"/>
              <w:left w:val="single" w:sz="4" w:space="0" w:color="auto"/>
              <w:bottom w:val="single" w:sz="4" w:space="0" w:color="auto"/>
              <w:right w:val="single" w:sz="4" w:space="0" w:color="auto"/>
            </w:tcBorders>
            <w:vAlign w:val="center"/>
          </w:tcPr>
          <w:p w:rsidR="00754869" w:rsidRPr="00754869" w:rsidRDefault="00754869" w:rsidP="00754869">
            <w:pPr>
              <w:spacing w:before="120" w:after="0" w:line="240" w:lineRule="exact"/>
              <w:jc w:val="center"/>
              <w:rPr>
                <w:rFonts w:ascii="Times New Roman" w:hAnsi="Times New Roman" w:cs="Times New Roman"/>
                <w:sz w:val="24"/>
                <w:szCs w:val="24"/>
              </w:rPr>
            </w:pPr>
            <w:r w:rsidRPr="00754869">
              <w:rPr>
                <w:rFonts w:ascii="Times New Roman" w:hAnsi="Times New Roman" w:cs="Times New Roman"/>
              </w:rPr>
              <w:t>20</w:t>
            </w:r>
          </w:p>
        </w:tc>
        <w:tc>
          <w:tcPr>
            <w:tcW w:w="2835" w:type="dxa"/>
            <w:tcBorders>
              <w:top w:val="single" w:sz="4" w:space="0" w:color="auto"/>
              <w:left w:val="single" w:sz="4" w:space="0" w:color="auto"/>
              <w:bottom w:val="single" w:sz="4" w:space="0" w:color="auto"/>
              <w:right w:val="single" w:sz="4" w:space="0" w:color="auto"/>
            </w:tcBorders>
            <w:vAlign w:val="center"/>
          </w:tcPr>
          <w:p w:rsidR="00754869" w:rsidRPr="00754869" w:rsidRDefault="00754869" w:rsidP="00754869">
            <w:pPr>
              <w:spacing w:after="0" w:line="240" w:lineRule="auto"/>
              <w:jc w:val="both"/>
              <w:rPr>
                <w:rFonts w:ascii="Times New Roman" w:hAnsi="Times New Roman" w:cs="Times New Roman"/>
                <w:sz w:val="24"/>
                <w:szCs w:val="24"/>
              </w:rPr>
            </w:pPr>
            <w:r w:rsidRPr="00754869">
              <w:rPr>
                <w:rFonts w:ascii="Times New Roman" w:hAnsi="Times New Roman" w:cs="Times New Roman"/>
                <w:lang w:val="en-US"/>
              </w:rPr>
              <w:t>E</w:t>
            </w:r>
            <w:r w:rsidRPr="00754869">
              <w:rPr>
                <w:rFonts w:ascii="Times New Roman" w:hAnsi="Times New Roman" w:cs="Times New Roman"/>
              </w:rPr>
              <w:t>(Р</w:t>
            </w:r>
            <w:r w:rsidRPr="00754869">
              <w:rPr>
                <w:rFonts w:ascii="Times New Roman" w:hAnsi="Times New Roman" w:cs="Times New Roman"/>
                <w:vertAlign w:val="subscript"/>
              </w:rPr>
              <w:t xml:space="preserve">) </w:t>
            </w:r>
            <w:r w:rsidRPr="00754869">
              <w:rPr>
                <w:rFonts w:ascii="Times New Roman" w:hAnsi="Times New Roman" w:cs="Times New Roman"/>
              </w:rPr>
              <w:t xml:space="preserve"> = 1, если Р=100,</w:t>
            </w:r>
          </w:p>
          <w:p w:rsidR="00754869" w:rsidRPr="00754869" w:rsidRDefault="00754869" w:rsidP="00754869">
            <w:pPr>
              <w:spacing w:after="0" w:line="240" w:lineRule="auto"/>
              <w:jc w:val="both"/>
              <w:rPr>
                <w:rFonts w:ascii="Times New Roman" w:hAnsi="Times New Roman" w:cs="Times New Roman"/>
                <w:sz w:val="24"/>
                <w:szCs w:val="24"/>
              </w:rPr>
            </w:pPr>
            <w:r w:rsidRPr="00754869">
              <w:rPr>
                <w:rFonts w:ascii="Times New Roman" w:hAnsi="Times New Roman" w:cs="Times New Roman"/>
                <w:lang w:val="en-US"/>
              </w:rPr>
              <w:t>E</w:t>
            </w:r>
            <w:r w:rsidRPr="00754869">
              <w:rPr>
                <w:rFonts w:ascii="Times New Roman" w:hAnsi="Times New Roman" w:cs="Times New Roman"/>
              </w:rPr>
              <w:t>(Р</w:t>
            </w:r>
            <w:r w:rsidRPr="00754869">
              <w:rPr>
                <w:rFonts w:ascii="Times New Roman" w:hAnsi="Times New Roman" w:cs="Times New Roman"/>
                <w:vertAlign w:val="subscript"/>
              </w:rPr>
              <w:t>)</w:t>
            </w:r>
            <w:r w:rsidRPr="00754869">
              <w:rPr>
                <w:rFonts w:ascii="Times New Roman" w:hAnsi="Times New Roman" w:cs="Times New Roman"/>
              </w:rPr>
              <w:t xml:space="preserve"> = 0,5, если 90&lt; Р</w:t>
            </w:r>
            <w:r w:rsidRPr="00754869">
              <w:rPr>
                <w:rFonts w:ascii="Times New Roman" w:hAnsi="Times New Roman" w:cs="Times New Roman"/>
                <w:vertAlign w:val="subscript"/>
              </w:rPr>
              <w:t xml:space="preserve"> </w:t>
            </w:r>
            <w:r w:rsidRPr="00754869">
              <w:rPr>
                <w:rFonts w:ascii="Times New Roman" w:hAnsi="Times New Roman" w:cs="Times New Roman"/>
              </w:rPr>
              <w:t>&lt;100;</w:t>
            </w:r>
          </w:p>
          <w:p w:rsidR="00754869" w:rsidRPr="00754869" w:rsidRDefault="00754869" w:rsidP="00754869">
            <w:pPr>
              <w:spacing w:after="0" w:line="240" w:lineRule="auto"/>
              <w:jc w:val="both"/>
              <w:rPr>
                <w:rFonts w:ascii="Times New Roman" w:hAnsi="Times New Roman" w:cs="Times New Roman"/>
                <w:sz w:val="24"/>
                <w:szCs w:val="24"/>
              </w:rPr>
            </w:pPr>
            <w:r w:rsidRPr="00754869">
              <w:rPr>
                <w:rFonts w:ascii="Times New Roman" w:hAnsi="Times New Roman" w:cs="Times New Roman"/>
                <w:lang w:val="en-US"/>
              </w:rPr>
              <w:t>E</w:t>
            </w:r>
            <w:r w:rsidRPr="00754869">
              <w:rPr>
                <w:rFonts w:ascii="Times New Roman" w:hAnsi="Times New Roman" w:cs="Times New Roman"/>
              </w:rPr>
              <w:t>(Р</w:t>
            </w:r>
            <w:r w:rsidRPr="00754869">
              <w:rPr>
                <w:rFonts w:ascii="Times New Roman" w:hAnsi="Times New Roman" w:cs="Times New Roman"/>
                <w:vertAlign w:val="subscript"/>
              </w:rPr>
              <w:t>)</w:t>
            </w:r>
            <w:r w:rsidRPr="00754869">
              <w:rPr>
                <w:rFonts w:ascii="Times New Roman" w:hAnsi="Times New Roman" w:cs="Times New Roman"/>
              </w:rPr>
              <w:t xml:space="preserve"> = 0, если Р</w:t>
            </w:r>
            <w:r w:rsidRPr="00754869">
              <w:rPr>
                <w:rFonts w:ascii="Times New Roman" w:hAnsi="Times New Roman" w:cs="Times New Roman"/>
                <w:vertAlign w:val="subscript"/>
              </w:rPr>
              <w:t xml:space="preserve"> </w:t>
            </w:r>
            <w:r w:rsidRPr="00754869">
              <w:rPr>
                <w:rFonts w:ascii="Times New Roman" w:hAnsi="Times New Roman" w:cs="Times New Roman"/>
              </w:rPr>
              <w:t>≤90;</w:t>
            </w:r>
          </w:p>
          <w:p w:rsidR="00754869" w:rsidRPr="00754869" w:rsidRDefault="00754869" w:rsidP="00754869">
            <w:pPr>
              <w:autoSpaceDE w:val="0"/>
              <w:autoSpaceDN w:val="0"/>
              <w:adjustRightInd w:val="0"/>
              <w:spacing w:after="0" w:line="240" w:lineRule="exact"/>
              <w:jc w:val="center"/>
              <w:rPr>
                <w:rFonts w:ascii="Times New Roman" w:hAnsi="Times New Roman" w:cs="Times New Roman"/>
                <w:bCs/>
                <w:sz w:val="24"/>
                <w:szCs w:val="24"/>
              </w:rPr>
            </w:pPr>
          </w:p>
        </w:tc>
        <w:tc>
          <w:tcPr>
            <w:tcW w:w="2977" w:type="dxa"/>
            <w:tcBorders>
              <w:top w:val="single" w:sz="4" w:space="0" w:color="auto"/>
              <w:left w:val="single" w:sz="4" w:space="0" w:color="auto"/>
              <w:bottom w:val="single" w:sz="4" w:space="0" w:color="auto"/>
              <w:right w:val="single" w:sz="4" w:space="0" w:color="auto"/>
            </w:tcBorders>
          </w:tcPr>
          <w:p w:rsidR="00754869" w:rsidRPr="00754869" w:rsidRDefault="00754869" w:rsidP="00754869">
            <w:pPr>
              <w:spacing w:before="120" w:after="0" w:line="240" w:lineRule="exact"/>
              <w:jc w:val="both"/>
              <w:rPr>
                <w:rFonts w:ascii="Times New Roman" w:hAnsi="Times New Roman" w:cs="Times New Roman"/>
                <w:sz w:val="24"/>
                <w:szCs w:val="24"/>
              </w:rPr>
            </w:pPr>
            <w:r w:rsidRPr="00754869">
              <w:rPr>
                <w:rFonts w:ascii="Times New Roman" w:hAnsi="Times New Roman" w:cs="Times New Roman"/>
              </w:rPr>
              <w:t>позитивно расценивается деятельность ГАБС по мониторингу выполнения муниципальных заданий.</w:t>
            </w:r>
          </w:p>
          <w:p w:rsidR="00754869" w:rsidRPr="00754869" w:rsidRDefault="00754869" w:rsidP="00754869">
            <w:pPr>
              <w:widowControl w:val="0"/>
              <w:autoSpaceDE w:val="0"/>
              <w:autoSpaceDN w:val="0"/>
              <w:adjustRightInd w:val="0"/>
              <w:spacing w:after="0" w:line="240" w:lineRule="auto"/>
              <w:jc w:val="both"/>
              <w:rPr>
                <w:rFonts w:ascii="Times New Roman" w:hAnsi="Times New Roman" w:cs="Times New Roman"/>
                <w:sz w:val="24"/>
                <w:szCs w:val="24"/>
              </w:rPr>
            </w:pPr>
            <w:r w:rsidRPr="00754869">
              <w:rPr>
                <w:rFonts w:ascii="Times New Roman" w:hAnsi="Times New Roman" w:cs="Times New Roman"/>
                <w:snapToGrid w:val="0"/>
              </w:rPr>
              <w:t xml:space="preserve">Целевым ориентиром для ГАБС является выполнение всеми подведомственными </w:t>
            </w:r>
            <w:r w:rsidRPr="00754869">
              <w:rPr>
                <w:rFonts w:ascii="Times New Roman" w:hAnsi="Times New Roman" w:cs="Times New Roman"/>
                <w:snapToGrid w:val="0"/>
              </w:rPr>
              <w:lastRenderedPageBreak/>
              <w:t>учреждениями муниципальных заданий на 100%.</w:t>
            </w:r>
          </w:p>
        </w:tc>
      </w:tr>
      <w:tr w:rsidR="00754869" w:rsidRPr="00754869" w:rsidTr="008932D2">
        <w:trPr>
          <w:trHeight w:val="2961"/>
        </w:trPr>
        <w:tc>
          <w:tcPr>
            <w:tcW w:w="708" w:type="dxa"/>
            <w:tcBorders>
              <w:top w:val="single" w:sz="4" w:space="0" w:color="auto"/>
              <w:left w:val="single" w:sz="4" w:space="0" w:color="auto"/>
              <w:bottom w:val="single" w:sz="4" w:space="0" w:color="auto"/>
              <w:right w:val="single" w:sz="4" w:space="0" w:color="auto"/>
            </w:tcBorders>
          </w:tcPr>
          <w:p w:rsidR="00754869" w:rsidRPr="00754869" w:rsidRDefault="00754869" w:rsidP="00754869">
            <w:pPr>
              <w:spacing w:before="120" w:after="0" w:line="240" w:lineRule="exact"/>
              <w:jc w:val="center"/>
              <w:rPr>
                <w:rFonts w:ascii="Times New Roman" w:hAnsi="Times New Roman" w:cs="Times New Roman"/>
                <w:snapToGrid w:val="0"/>
                <w:sz w:val="24"/>
                <w:szCs w:val="24"/>
              </w:rPr>
            </w:pPr>
            <w:r w:rsidRPr="00754869">
              <w:rPr>
                <w:rFonts w:ascii="Times New Roman" w:hAnsi="Times New Roman" w:cs="Times New Roman"/>
                <w:snapToGrid w:val="0"/>
              </w:rPr>
              <w:lastRenderedPageBreak/>
              <w:t>4.5.</w:t>
            </w:r>
          </w:p>
        </w:tc>
        <w:tc>
          <w:tcPr>
            <w:tcW w:w="3382" w:type="dxa"/>
            <w:tcBorders>
              <w:top w:val="single" w:sz="4" w:space="0" w:color="auto"/>
              <w:left w:val="single" w:sz="4" w:space="0" w:color="auto"/>
              <w:bottom w:val="single" w:sz="4" w:space="0" w:color="auto"/>
              <w:right w:val="single" w:sz="4" w:space="0" w:color="auto"/>
            </w:tcBorders>
          </w:tcPr>
          <w:p w:rsidR="00754869" w:rsidRPr="00754869" w:rsidRDefault="00754869" w:rsidP="00754869">
            <w:pPr>
              <w:spacing w:before="120" w:after="0" w:line="240" w:lineRule="exact"/>
              <w:jc w:val="both"/>
              <w:rPr>
                <w:rFonts w:ascii="Times New Roman" w:hAnsi="Times New Roman" w:cs="Times New Roman"/>
                <w:snapToGrid w:val="0"/>
                <w:sz w:val="24"/>
                <w:szCs w:val="24"/>
              </w:rPr>
            </w:pPr>
            <w:r w:rsidRPr="00754869">
              <w:rPr>
                <w:rFonts w:ascii="Times New Roman" w:hAnsi="Times New Roman" w:cs="Times New Roman"/>
              </w:rPr>
              <w:t>Доля контрольных мероприятий, по которым выявленные нарушения не устранены</w:t>
            </w:r>
          </w:p>
        </w:tc>
        <w:tc>
          <w:tcPr>
            <w:tcW w:w="2996" w:type="dxa"/>
            <w:gridSpan w:val="2"/>
            <w:tcBorders>
              <w:top w:val="single" w:sz="4" w:space="0" w:color="auto"/>
              <w:left w:val="single" w:sz="4" w:space="0" w:color="auto"/>
              <w:bottom w:val="single" w:sz="4" w:space="0" w:color="auto"/>
              <w:right w:val="single" w:sz="4" w:space="0" w:color="auto"/>
            </w:tcBorders>
          </w:tcPr>
          <w:p w:rsidR="00754869" w:rsidRPr="00754869" w:rsidRDefault="00DC7873" w:rsidP="00754869">
            <w:pPr>
              <w:spacing w:before="240" w:after="100" w:afterAutospacing="1" w:line="240" w:lineRule="exact"/>
              <w:jc w:val="both"/>
              <w:rPr>
                <w:rFonts w:ascii="Times New Roman" w:hAnsi="Times New Roman" w:cs="Times New Roman"/>
                <w:sz w:val="24"/>
                <w:szCs w:val="24"/>
              </w:rPr>
            </w:pPr>
            <w:r>
              <w:rPr>
                <w:rFonts w:ascii="Times New Roman" w:hAnsi="Times New Roman" w:cs="Times New Roman"/>
                <w:position w:val="-30"/>
                <w:sz w:val="24"/>
                <w:szCs w:val="24"/>
              </w:rPr>
              <w:pict>
                <v:shape id="_x0000_i1030" type="#_x0000_t75" style="width:55.8pt;height:35.4pt">
                  <v:imagedata r:id="rId13" o:title=""/>
                </v:shape>
              </w:pict>
            </w:r>
          </w:p>
          <w:p w:rsidR="00754869" w:rsidRPr="00754869" w:rsidRDefault="00754869" w:rsidP="00754869">
            <w:pPr>
              <w:spacing w:after="0" w:line="240" w:lineRule="exact"/>
              <w:jc w:val="both"/>
              <w:rPr>
                <w:rFonts w:ascii="Times New Roman" w:hAnsi="Times New Roman" w:cs="Times New Roman"/>
                <w:sz w:val="24"/>
                <w:szCs w:val="24"/>
              </w:rPr>
            </w:pPr>
            <w:r w:rsidRPr="00754869">
              <w:rPr>
                <w:rFonts w:ascii="Times New Roman" w:hAnsi="Times New Roman" w:cs="Times New Roman"/>
                <w:lang w:val="en-US"/>
              </w:rPr>
              <w:t>q</w:t>
            </w:r>
            <w:r w:rsidRPr="00754869">
              <w:rPr>
                <w:rFonts w:ascii="Times New Roman" w:hAnsi="Times New Roman" w:cs="Times New Roman"/>
              </w:rPr>
              <w:t xml:space="preserve"> – количество контрольных мероприятий (с учетом результатов контрольных мероприятий органов внутреннего государственного (муниципального) финансового контроля и внешнего государственного (муниципального) финансового контроля), по которым выявленные нарушения не устранены и по которым наступил срок исполнения требования по устранению выявленных нарушений;</w:t>
            </w:r>
          </w:p>
          <w:p w:rsidR="00754869" w:rsidRPr="00754869" w:rsidRDefault="00754869" w:rsidP="00754869">
            <w:pPr>
              <w:spacing w:after="0" w:line="240" w:lineRule="exact"/>
              <w:jc w:val="both"/>
              <w:rPr>
                <w:rFonts w:ascii="Times New Roman" w:hAnsi="Times New Roman" w:cs="Times New Roman"/>
                <w:sz w:val="24"/>
                <w:szCs w:val="24"/>
              </w:rPr>
            </w:pPr>
            <w:r w:rsidRPr="00754869">
              <w:rPr>
                <w:rFonts w:ascii="Times New Roman" w:hAnsi="Times New Roman" w:cs="Times New Roman"/>
                <w:lang w:val="en-US"/>
              </w:rPr>
              <w:t>Q</w:t>
            </w:r>
            <w:r w:rsidRPr="00754869">
              <w:rPr>
                <w:rFonts w:ascii="Times New Roman" w:hAnsi="Times New Roman" w:cs="Times New Roman"/>
              </w:rPr>
              <w:t xml:space="preserve"> – количество проведенных контрольных мероприятий в отношении ГАБС</w:t>
            </w:r>
          </w:p>
          <w:p w:rsidR="00754869" w:rsidRPr="00754869" w:rsidRDefault="00754869" w:rsidP="00754869">
            <w:pPr>
              <w:spacing w:before="120" w:after="0" w:line="240" w:lineRule="exact"/>
              <w:jc w:val="both"/>
              <w:rPr>
                <w:rFonts w:ascii="Times New Roman" w:hAnsi="Times New Roman" w:cs="Times New Roman"/>
                <w:snapToGrid w:val="0"/>
                <w:sz w:val="24"/>
                <w:szCs w:val="24"/>
              </w:rPr>
            </w:pPr>
            <w:r w:rsidRPr="00754869">
              <w:rPr>
                <w:rFonts w:ascii="Times New Roman" w:hAnsi="Times New Roman" w:cs="Times New Roman"/>
                <w:snapToGrid w:val="0"/>
              </w:rPr>
              <w:t xml:space="preserve">Если </w:t>
            </w:r>
            <w:r w:rsidRPr="00754869">
              <w:rPr>
                <w:rFonts w:ascii="Times New Roman" w:hAnsi="Times New Roman" w:cs="Times New Roman"/>
                <w:snapToGrid w:val="0"/>
                <w:lang w:val="en-US"/>
              </w:rPr>
              <w:t>Q</w:t>
            </w:r>
            <w:r w:rsidRPr="00754869">
              <w:rPr>
                <w:rFonts w:ascii="Times New Roman" w:hAnsi="Times New Roman" w:cs="Times New Roman"/>
                <w:snapToGrid w:val="0"/>
              </w:rPr>
              <w:t xml:space="preserve"> = 0, тогда </w:t>
            </w:r>
            <w:r w:rsidRPr="00754869">
              <w:rPr>
                <w:rFonts w:ascii="Times New Roman" w:hAnsi="Times New Roman" w:cs="Times New Roman"/>
              </w:rPr>
              <w:t>Р</w:t>
            </w:r>
            <w:r w:rsidRPr="00754869">
              <w:rPr>
                <w:rFonts w:ascii="Times New Roman" w:hAnsi="Times New Roman" w:cs="Times New Roman"/>
                <w:vertAlign w:val="subscript"/>
              </w:rPr>
              <w:t xml:space="preserve"> </w:t>
            </w:r>
            <w:r w:rsidRPr="00754869">
              <w:rPr>
                <w:rFonts w:ascii="Times New Roman" w:hAnsi="Times New Roman" w:cs="Times New Roman"/>
              </w:rPr>
              <w:t>= 0</w:t>
            </w:r>
          </w:p>
        </w:tc>
        <w:tc>
          <w:tcPr>
            <w:tcW w:w="994" w:type="dxa"/>
            <w:tcBorders>
              <w:top w:val="single" w:sz="4" w:space="0" w:color="auto"/>
              <w:left w:val="single" w:sz="4" w:space="0" w:color="auto"/>
              <w:bottom w:val="single" w:sz="4" w:space="0" w:color="auto"/>
              <w:right w:val="single" w:sz="4" w:space="0" w:color="auto"/>
            </w:tcBorders>
            <w:vAlign w:val="center"/>
          </w:tcPr>
          <w:p w:rsidR="00754869" w:rsidRPr="00754869" w:rsidRDefault="00754869" w:rsidP="00754869">
            <w:pPr>
              <w:spacing w:before="120" w:after="0" w:line="240" w:lineRule="exact"/>
              <w:jc w:val="center"/>
              <w:rPr>
                <w:rFonts w:ascii="Times New Roman" w:hAnsi="Times New Roman" w:cs="Times New Roman"/>
                <w:sz w:val="24"/>
                <w:szCs w:val="24"/>
              </w:rPr>
            </w:pPr>
            <w:r w:rsidRPr="00754869">
              <w:rPr>
                <w:rFonts w:ascii="Times New Roman" w:hAnsi="Times New Roman" w:cs="Times New Roman"/>
              </w:rPr>
              <w:t>%</w:t>
            </w:r>
          </w:p>
        </w:tc>
        <w:tc>
          <w:tcPr>
            <w:tcW w:w="1418" w:type="dxa"/>
            <w:tcBorders>
              <w:top w:val="single" w:sz="4" w:space="0" w:color="auto"/>
              <w:left w:val="single" w:sz="4" w:space="0" w:color="auto"/>
              <w:bottom w:val="single" w:sz="4" w:space="0" w:color="auto"/>
              <w:right w:val="single" w:sz="4" w:space="0" w:color="auto"/>
            </w:tcBorders>
            <w:vAlign w:val="center"/>
          </w:tcPr>
          <w:p w:rsidR="00754869" w:rsidRPr="00754869" w:rsidRDefault="00754869" w:rsidP="00754869">
            <w:pPr>
              <w:spacing w:before="120" w:after="0" w:line="240" w:lineRule="exact"/>
              <w:jc w:val="center"/>
              <w:rPr>
                <w:rFonts w:ascii="Times New Roman" w:hAnsi="Times New Roman" w:cs="Times New Roman"/>
                <w:sz w:val="24"/>
                <w:szCs w:val="24"/>
              </w:rPr>
            </w:pPr>
            <w:r w:rsidRPr="00754869">
              <w:rPr>
                <w:rFonts w:ascii="Times New Roman" w:hAnsi="Times New Roman" w:cs="Times New Roman"/>
              </w:rPr>
              <w:t>15</w:t>
            </w:r>
          </w:p>
          <w:p w:rsidR="00754869" w:rsidRPr="00754869" w:rsidRDefault="00754869" w:rsidP="00754869">
            <w:pPr>
              <w:spacing w:before="120" w:after="0" w:line="240" w:lineRule="exact"/>
              <w:jc w:val="cente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tcPr>
          <w:p w:rsidR="00754869" w:rsidRPr="00754869" w:rsidRDefault="00754869" w:rsidP="00754869">
            <w:pPr>
              <w:autoSpaceDE w:val="0"/>
              <w:autoSpaceDN w:val="0"/>
              <w:adjustRightInd w:val="0"/>
              <w:spacing w:after="0" w:line="240" w:lineRule="exact"/>
              <w:jc w:val="both"/>
              <w:rPr>
                <w:rFonts w:ascii="Times New Roman" w:hAnsi="Times New Roman" w:cs="Times New Roman"/>
                <w:bCs/>
                <w:sz w:val="24"/>
                <w:szCs w:val="24"/>
              </w:rPr>
            </w:pPr>
            <w:r w:rsidRPr="00754869">
              <w:rPr>
                <w:rFonts w:ascii="Times New Roman" w:hAnsi="Times New Roman" w:cs="Times New Roman"/>
                <w:bCs/>
              </w:rPr>
              <w:t>Е(Р) =  1, если Р</w:t>
            </w:r>
            <w:r w:rsidRPr="00754869">
              <w:rPr>
                <w:rFonts w:ascii="Times New Roman" w:hAnsi="Times New Roman" w:cs="Times New Roman"/>
                <w:bCs/>
                <w:vertAlign w:val="subscript"/>
              </w:rPr>
              <w:t xml:space="preserve"> </w:t>
            </w:r>
            <w:r w:rsidRPr="00754869">
              <w:rPr>
                <w:rFonts w:ascii="Times New Roman" w:hAnsi="Times New Roman" w:cs="Times New Roman"/>
                <w:bCs/>
              </w:rPr>
              <w:t>= 0,</w:t>
            </w:r>
          </w:p>
          <w:p w:rsidR="00754869" w:rsidRPr="00754869" w:rsidRDefault="00754869" w:rsidP="00754869">
            <w:pPr>
              <w:autoSpaceDE w:val="0"/>
              <w:autoSpaceDN w:val="0"/>
              <w:adjustRightInd w:val="0"/>
              <w:spacing w:after="0" w:line="240" w:lineRule="exact"/>
              <w:jc w:val="both"/>
              <w:rPr>
                <w:rFonts w:ascii="Times New Roman" w:hAnsi="Times New Roman" w:cs="Times New Roman"/>
                <w:bCs/>
                <w:sz w:val="24"/>
                <w:szCs w:val="24"/>
              </w:rPr>
            </w:pPr>
            <w:r w:rsidRPr="00754869">
              <w:rPr>
                <w:rFonts w:ascii="Times New Roman" w:hAnsi="Times New Roman" w:cs="Times New Roman"/>
                <w:bCs/>
              </w:rPr>
              <w:t>Е(Р) =  0,5, если 0&lt;Р</w:t>
            </w:r>
            <w:r w:rsidRPr="00754869">
              <w:rPr>
                <w:rFonts w:ascii="Times New Roman" w:hAnsi="Times New Roman" w:cs="Times New Roman"/>
                <w:bCs/>
                <w:vertAlign w:val="subscript"/>
              </w:rPr>
              <w:t xml:space="preserve"> </w:t>
            </w:r>
            <w:r w:rsidRPr="00754869">
              <w:rPr>
                <w:rFonts w:ascii="Times New Roman" w:hAnsi="Times New Roman" w:cs="Times New Roman"/>
                <w:bCs/>
              </w:rPr>
              <w:t>≤ 25,</w:t>
            </w:r>
          </w:p>
          <w:p w:rsidR="00754869" w:rsidRPr="00754869" w:rsidRDefault="00754869" w:rsidP="00754869">
            <w:pPr>
              <w:autoSpaceDE w:val="0"/>
              <w:autoSpaceDN w:val="0"/>
              <w:adjustRightInd w:val="0"/>
              <w:spacing w:after="0" w:line="240" w:lineRule="exact"/>
              <w:jc w:val="both"/>
              <w:rPr>
                <w:rFonts w:ascii="Times New Roman" w:hAnsi="Times New Roman" w:cs="Times New Roman"/>
                <w:b/>
                <w:bCs/>
                <w:sz w:val="24"/>
                <w:szCs w:val="24"/>
              </w:rPr>
            </w:pPr>
            <w:r w:rsidRPr="00754869">
              <w:rPr>
                <w:rFonts w:ascii="Times New Roman" w:hAnsi="Times New Roman" w:cs="Times New Roman"/>
                <w:bCs/>
              </w:rPr>
              <w:t xml:space="preserve">Е(Р) </w:t>
            </w:r>
            <w:r w:rsidRPr="00754869">
              <w:rPr>
                <w:rFonts w:ascii="Times New Roman" w:hAnsi="Times New Roman" w:cs="Times New Roman"/>
                <w:bCs/>
                <w:vertAlign w:val="subscript"/>
              </w:rPr>
              <w:t xml:space="preserve"> </w:t>
            </w:r>
            <w:r w:rsidRPr="00754869">
              <w:rPr>
                <w:rFonts w:ascii="Times New Roman" w:hAnsi="Times New Roman" w:cs="Times New Roman"/>
                <w:bCs/>
              </w:rPr>
              <w:t>= 0, если Р</w:t>
            </w:r>
            <w:r w:rsidRPr="00754869">
              <w:rPr>
                <w:rFonts w:ascii="Times New Roman" w:hAnsi="Times New Roman" w:cs="Times New Roman"/>
                <w:bCs/>
                <w:vertAlign w:val="subscript"/>
              </w:rPr>
              <w:t xml:space="preserve"> </w:t>
            </w:r>
            <w:r w:rsidRPr="00754869">
              <w:rPr>
                <w:rFonts w:ascii="Times New Roman" w:hAnsi="Times New Roman" w:cs="Times New Roman"/>
                <w:bCs/>
              </w:rPr>
              <w:t>&gt; 25</w:t>
            </w:r>
          </w:p>
        </w:tc>
        <w:tc>
          <w:tcPr>
            <w:tcW w:w="2977" w:type="dxa"/>
            <w:tcBorders>
              <w:top w:val="single" w:sz="4" w:space="0" w:color="auto"/>
              <w:left w:val="single" w:sz="4" w:space="0" w:color="auto"/>
              <w:bottom w:val="single" w:sz="4" w:space="0" w:color="auto"/>
              <w:right w:val="single" w:sz="4" w:space="0" w:color="auto"/>
            </w:tcBorders>
          </w:tcPr>
          <w:p w:rsidR="00754869" w:rsidRPr="00754869" w:rsidRDefault="00754869" w:rsidP="00754869">
            <w:pPr>
              <w:spacing w:before="120" w:after="0" w:line="240" w:lineRule="exact"/>
              <w:jc w:val="both"/>
              <w:rPr>
                <w:rFonts w:ascii="Times New Roman" w:hAnsi="Times New Roman" w:cs="Times New Roman"/>
                <w:snapToGrid w:val="0"/>
                <w:sz w:val="24"/>
                <w:szCs w:val="24"/>
              </w:rPr>
            </w:pPr>
            <w:r w:rsidRPr="00754869">
              <w:rPr>
                <w:rFonts w:ascii="Times New Roman" w:hAnsi="Times New Roman" w:cs="Times New Roman"/>
              </w:rPr>
              <w:t>Негативно расценивается наличие фактов не устранения нарушений.</w:t>
            </w:r>
          </w:p>
          <w:p w:rsidR="00754869" w:rsidRPr="00754869" w:rsidRDefault="00754869" w:rsidP="00754869">
            <w:pPr>
              <w:spacing w:before="120" w:after="0" w:line="240" w:lineRule="exact"/>
              <w:jc w:val="both"/>
              <w:rPr>
                <w:rFonts w:ascii="Times New Roman" w:hAnsi="Times New Roman" w:cs="Times New Roman"/>
                <w:sz w:val="24"/>
                <w:szCs w:val="24"/>
              </w:rPr>
            </w:pPr>
            <w:r w:rsidRPr="00754869">
              <w:rPr>
                <w:rFonts w:ascii="Times New Roman" w:hAnsi="Times New Roman" w:cs="Times New Roman"/>
              </w:rPr>
              <w:t>Целевым ориентиром для ГАБС является значение показателя, равное 0.</w:t>
            </w:r>
          </w:p>
          <w:p w:rsidR="00754869" w:rsidRPr="00754869" w:rsidRDefault="00754869" w:rsidP="00754869">
            <w:pPr>
              <w:spacing w:before="120" w:after="0" w:line="240" w:lineRule="exact"/>
              <w:jc w:val="both"/>
              <w:rPr>
                <w:rFonts w:ascii="Times New Roman" w:hAnsi="Times New Roman" w:cs="Times New Roman"/>
                <w:sz w:val="24"/>
                <w:szCs w:val="24"/>
              </w:rPr>
            </w:pPr>
          </w:p>
        </w:tc>
      </w:tr>
      <w:tr w:rsidR="00754869" w:rsidRPr="00E63296" w:rsidTr="008932D2">
        <w:trPr>
          <w:trHeight w:val="407"/>
        </w:trPr>
        <w:tc>
          <w:tcPr>
            <w:tcW w:w="8080" w:type="dxa"/>
            <w:gridSpan w:val="5"/>
            <w:tcBorders>
              <w:top w:val="single" w:sz="4" w:space="0" w:color="auto"/>
              <w:left w:val="single" w:sz="4" w:space="0" w:color="auto"/>
              <w:bottom w:val="single" w:sz="4" w:space="0" w:color="auto"/>
              <w:right w:val="single" w:sz="4" w:space="0" w:color="auto"/>
            </w:tcBorders>
          </w:tcPr>
          <w:p w:rsidR="00754869" w:rsidRPr="00E63296" w:rsidRDefault="00754869" w:rsidP="00754869">
            <w:pPr>
              <w:autoSpaceDE w:val="0"/>
              <w:autoSpaceDN w:val="0"/>
              <w:adjustRightInd w:val="0"/>
              <w:spacing w:after="0" w:line="240" w:lineRule="auto"/>
              <w:jc w:val="both"/>
              <w:rPr>
                <w:rFonts w:ascii="Times New Roman" w:hAnsi="Times New Roman" w:cs="Times New Roman"/>
                <w:b/>
                <w:sz w:val="24"/>
                <w:szCs w:val="24"/>
              </w:rPr>
            </w:pPr>
            <w:r w:rsidRPr="00E63296">
              <w:rPr>
                <w:rFonts w:ascii="Times New Roman" w:hAnsi="Times New Roman" w:cs="Times New Roman"/>
                <w:b/>
              </w:rPr>
              <w:t>5. Качество управления активами</w:t>
            </w:r>
          </w:p>
        </w:tc>
        <w:tc>
          <w:tcPr>
            <w:tcW w:w="1418" w:type="dxa"/>
            <w:tcBorders>
              <w:top w:val="single" w:sz="4" w:space="0" w:color="auto"/>
              <w:left w:val="single" w:sz="4" w:space="0" w:color="auto"/>
              <w:bottom w:val="single" w:sz="4" w:space="0" w:color="auto"/>
              <w:right w:val="single" w:sz="4" w:space="0" w:color="auto"/>
            </w:tcBorders>
          </w:tcPr>
          <w:p w:rsidR="00754869" w:rsidRPr="00E63296" w:rsidRDefault="00754869" w:rsidP="00754869">
            <w:pPr>
              <w:autoSpaceDE w:val="0"/>
              <w:autoSpaceDN w:val="0"/>
              <w:adjustRightInd w:val="0"/>
              <w:spacing w:after="0" w:line="240" w:lineRule="auto"/>
              <w:jc w:val="center"/>
              <w:rPr>
                <w:rFonts w:ascii="Times New Roman" w:hAnsi="Times New Roman" w:cs="Times New Roman"/>
                <w:b/>
                <w:sz w:val="24"/>
                <w:szCs w:val="24"/>
              </w:rPr>
            </w:pPr>
            <w:r w:rsidRPr="00E63296">
              <w:rPr>
                <w:rFonts w:ascii="Times New Roman" w:hAnsi="Times New Roman" w:cs="Times New Roman"/>
                <w:b/>
              </w:rPr>
              <w:t>15</w:t>
            </w:r>
          </w:p>
        </w:tc>
        <w:tc>
          <w:tcPr>
            <w:tcW w:w="2835" w:type="dxa"/>
            <w:tcBorders>
              <w:top w:val="single" w:sz="4" w:space="0" w:color="auto"/>
              <w:left w:val="single" w:sz="4" w:space="0" w:color="auto"/>
              <w:bottom w:val="single" w:sz="4" w:space="0" w:color="auto"/>
              <w:right w:val="single" w:sz="4" w:space="0" w:color="auto"/>
            </w:tcBorders>
          </w:tcPr>
          <w:p w:rsidR="00754869" w:rsidRPr="00E63296" w:rsidRDefault="00754869" w:rsidP="00754869">
            <w:pPr>
              <w:autoSpaceDE w:val="0"/>
              <w:autoSpaceDN w:val="0"/>
              <w:adjustRightInd w:val="0"/>
              <w:spacing w:after="0" w:line="240" w:lineRule="auto"/>
              <w:jc w:val="both"/>
              <w:rPr>
                <w:rFonts w:ascii="Times New Roman" w:hAnsi="Times New Roman" w:cs="Times New Roman"/>
                <w:b/>
                <w:sz w:val="24"/>
                <w:szCs w:val="24"/>
              </w:rPr>
            </w:pPr>
          </w:p>
        </w:tc>
        <w:tc>
          <w:tcPr>
            <w:tcW w:w="2977" w:type="dxa"/>
            <w:tcBorders>
              <w:top w:val="single" w:sz="4" w:space="0" w:color="auto"/>
              <w:left w:val="single" w:sz="4" w:space="0" w:color="auto"/>
              <w:bottom w:val="single" w:sz="4" w:space="0" w:color="auto"/>
              <w:right w:val="single" w:sz="4" w:space="0" w:color="auto"/>
            </w:tcBorders>
          </w:tcPr>
          <w:p w:rsidR="00754869" w:rsidRPr="00E63296" w:rsidRDefault="00754869" w:rsidP="00754869">
            <w:pPr>
              <w:widowControl w:val="0"/>
              <w:autoSpaceDE w:val="0"/>
              <w:autoSpaceDN w:val="0"/>
              <w:adjustRightInd w:val="0"/>
              <w:spacing w:after="0" w:line="240" w:lineRule="auto"/>
              <w:jc w:val="both"/>
              <w:rPr>
                <w:rFonts w:ascii="Times New Roman" w:hAnsi="Times New Roman" w:cs="Times New Roman"/>
                <w:b/>
                <w:sz w:val="24"/>
                <w:szCs w:val="24"/>
              </w:rPr>
            </w:pPr>
          </w:p>
        </w:tc>
      </w:tr>
      <w:tr w:rsidR="00754869" w:rsidRPr="00754869" w:rsidTr="008932D2">
        <w:trPr>
          <w:trHeight w:val="249"/>
        </w:trPr>
        <w:tc>
          <w:tcPr>
            <w:tcW w:w="708" w:type="dxa"/>
            <w:tcBorders>
              <w:top w:val="single" w:sz="4" w:space="0" w:color="auto"/>
              <w:left w:val="single" w:sz="4" w:space="0" w:color="auto"/>
              <w:bottom w:val="single" w:sz="4" w:space="0" w:color="auto"/>
              <w:right w:val="single" w:sz="4" w:space="0" w:color="auto"/>
            </w:tcBorders>
          </w:tcPr>
          <w:p w:rsidR="00754869" w:rsidRPr="00754869" w:rsidRDefault="00754869" w:rsidP="00754869">
            <w:pPr>
              <w:spacing w:before="120" w:after="0" w:line="240" w:lineRule="exact"/>
              <w:jc w:val="center"/>
              <w:rPr>
                <w:rFonts w:ascii="Times New Roman" w:hAnsi="Times New Roman" w:cs="Times New Roman"/>
                <w:snapToGrid w:val="0"/>
                <w:sz w:val="24"/>
                <w:szCs w:val="24"/>
              </w:rPr>
            </w:pPr>
            <w:r w:rsidRPr="00754869">
              <w:rPr>
                <w:rFonts w:ascii="Times New Roman" w:hAnsi="Times New Roman" w:cs="Times New Roman"/>
                <w:snapToGrid w:val="0"/>
              </w:rPr>
              <w:t>5.1.</w:t>
            </w:r>
          </w:p>
        </w:tc>
        <w:tc>
          <w:tcPr>
            <w:tcW w:w="3382" w:type="dxa"/>
            <w:tcBorders>
              <w:top w:val="single" w:sz="4" w:space="0" w:color="auto"/>
              <w:left w:val="single" w:sz="4" w:space="0" w:color="auto"/>
              <w:bottom w:val="single" w:sz="4" w:space="0" w:color="auto"/>
              <w:right w:val="single" w:sz="4" w:space="0" w:color="auto"/>
            </w:tcBorders>
          </w:tcPr>
          <w:p w:rsidR="00754869" w:rsidRPr="00754869" w:rsidRDefault="00754869" w:rsidP="00754869">
            <w:pPr>
              <w:autoSpaceDE w:val="0"/>
              <w:autoSpaceDN w:val="0"/>
              <w:adjustRightInd w:val="0"/>
              <w:spacing w:after="0" w:line="240" w:lineRule="auto"/>
              <w:jc w:val="both"/>
              <w:rPr>
                <w:rFonts w:ascii="Times New Roman" w:hAnsi="Times New Roman" w:cs="Times New Roman"/>
                <w:sz w:val="24"/>
                <w:szCs w:val="24"/>
              </w:rPr>
            </w:pPr>
            <w:r w:rsidRPr="00754869">
              <w:rPr>
                <w:rFonts w:ascii="Times New Roman" w:hAnsi="Times New Roman" w:cs="Times New Roman"/>
              </w:rPr>
              <w:t xml:space="preserve">Наличие недостач и хищений денежных средств и  </w:t>
            </w:r>
            <w:r w:rsidRPr="00754869">
              <w:rPr>
                <w:rFonts w:ascii="Times New Roman" w:hAnsi="Times New Roman" w:cs="Times New Roman"/>
              </w:rPr>
              <w:br/>
              <w:t>материальных ценностей</w:t>
            </w:r>
          </w:p>
        </w:tc>
        <w:tc>
          <w:tcPr>
            <w:tcW w:w="2996" w:type="dxa"/>
            <w:gridSpan w:val="2"/>
            <w:tcBorders>
              <w:top w:val="single" w:sz="4" w:space="0" w:color="auto"/>
              <w:left w:val="single" w:sz="4" w:space="0" w:color="auto"/>
              <w:bottom w:val="single" w:sz="4" w:space="0" w:color="auto"/>
              <w:right w:val="single" w:sz="4" w:space="0" w:color="auto"/>
            </w:tcBorders>
          </w:tcPr>
          <w:p w:rsidR="00754869" w:rsidRPr="00754869" w:rsidRDefault="00754869" w:rsidP="00754869">
            <w:pPr>
              <w:autoSpaceDE w:val="0"/>
              <w:autoSpaceDN w:val="0"/>
              <w:adjustRightInd w:val="0"/>
              <w:spacing w:after="0" w:line="240" w:lineRule="auto"/>
              <w:jc w:val="both"/>
              <w:rPr>
                <w:rFonts w:ascii="Times New Roman" w:hAnsi="Times New Roman" w:cs="Times New Roman"/>
                <w:sz w:val="24"/>
                <w:szCs w:val="24"/>
              </w:rPr>
            </w:pPr>
            <w:r w:rsidRPr="00754869">
              <w:rPr>
                <w:rFonts w:ascii="Times New Roman" w:hAnsi="Times New Roman" w:cs="Times New Roman"/>
              </w:rPr>
              <w:t xml:space="preserve">Р = 100% х </w:t>
            </w:r>
            <w:proofErr w:type="spellStart"/>
            <w:r w:rsidRPr="00754869">
              <w:rPr>
                <w:rFonts w:ascii="Times New Roman" w:hAnsi="Times New Roman" w:cs="Times New Roman"/>
              </w:rPr>
              <w:t>Кснх</w:t>
            </w:r>
            <w:proofErr w:type="spellEnd"/>
            <w:r w:rsidRPr="00754869">
              <w:rPr>
                <w:rFonts w:ascii="Times New Roman" w:hAnsi="Times New Roman" w:cs="Times New Roman"/>
              </w:rPr>
              <w:t xml:space="preserve">/ </w:t>
            </w:r>
            <w:proofErr w:type="spellStart"/>
            <w:r w:rsidRPr="00754869">
              <w:rPr>
                <w:rFonts w:ascii="Times New Roman" w:hAnsi="Times New Roman" w:cs="Times New Roman"/>
              </w:rPr>
              <w:t>Квкм</w:t>
            </w:r>
            <w:proofErr w:type="spellEnd"/>
            <w:r w:rsidRPr="00754869">
              <w:rPr>
                <w:rFonts w:ascii="Times New Roman" w:hAnsi="Times New Roman" w:cs="Times New Roman"/>
              </w:rPr>
              <w:t>, где</w:t>
            </w:r>
          </w:p>
          <w:p w:rsidR="00754869" w:rsidRPr="00754869" w:rsidRDefault="00754869" w:rsidP="00754869">
            <w:pPr>
              <w:autoSpaceDE w:val="0"/>
              <w:autoSpaceDN w:val="0"/>
              <w:adjustRightInd w:val="0"/>
              <w:spacing w:after="0" w:line="240" w:lineRule="auto"/>
              <w:jc w:val="both"/>
              <w:rPr>
                <w:rFonts w:ascii="Times New Roman" w:hAnsi="Times New Roman" w:cs="Times New Roman"/>
                <w:sz w:val="24"/>
                <w:szCs w:val="24"/>
              </w:rPr>
            </w:pPr>
            <w:proofErr w:type="spellStart"/>
            <w:r w:rsidRPr="00754869">
              <w:rPr>
                <w:rFonts w:ascii="Times New Roman" w:hAnsi="Times New Roman" w:cs="Times New Roman"/>
              </w:rPr>
              <w:t>Кснх</w:t>
            </w:r>
            <w:proofErr w:type="spellEnd"/>
            <w:r w:rsidRPr="00754869">
              <w:rPr>
                <w:rFonts w:ascii="Times New Roman" w:hAnsi="Times New Roman" w:cs="Times New Roman"/>
              </w:rPr>
              <w:t xml:space="preserve"> – количество контрольных мероприятий (с учетом результатов </w:t>
            </w:r>
            <w:r w:rsidRPr="00754869">
              <w:rPr>
                <w:rFonts w:ascii="Times New Roman" w:hAnsi="Times New Roman" w:cs="Times New Roman"/>
              </w:rPr>
              <w:lastRenderedPageBreak/>
              <w:t>контрольных мероприятий органов внутреннего государственного (муниципального) финансового контроля и внешнего государственного (муниципального) финансового контроля), в ходе которых выявлены случаи недостач, хищений денежных средств и материальных ценностей за отчетный период,</w:t>
            </w:r>
          </w:p>
          <w:p w:rsidR="00754869" w:rsidRPr="00754869" w:rsidRDefault="00754869" w:rsidP="00754869">
            <w:pPr>
              <w:autoSpaceDE w:val="0"/>
              <w:autoSpaceDN w:val="0"/>
              <w:adjustRightInd w:val="0"/>
              <w:spacing w:after="0" w:line="240" w:lineRule="auto"/>
              <w:jc w:val="both"/>
              <w:rPr>
                <w:rFonts w:ascii="Times New Roman" w:hAnsi="Times New Roman" w:cs="Times New Roman"/>
                <w:sz w:val="24"/>
                <w:szCs w:val="24"/>
              </w:rPr>
            </w:pPr>
            <w:proofErr w:type="spellStart"/>
            <w:r w:rsidRPr="00754869">
              <w:rPr>
                <w:rFonts w:ascii="Times New Roman" w:hAnsi="Times New Roman" w:cs="Times New Roman"/>
              </w:rPr>
              <w:t>Квкм</w:t>
            </w:r>
            <w:proofErr w:type="spellEnd"/>
            <w:r w:rsidRPr="00754869">
              <w:rPr>
                <w:rFonts w:ascii="Times New Roman" w:hAnsi="Times New Roman" w:cs="Times New Roman"/>
              </w:rPr>
              <w:t xml:space="preserve"> – количество контрольных мероприятий в отношении ГАБС, проведенных в отчетном периоде </w:t>
            </w:r>
          </w:p>
        </w:tc>
        <w:tc>
          <w:tcPr>
            <w:tcW w:w="994" w:type="dxa"/>
            <w:tcBorders>
              <w:top w:val="single" w:sz="4" w:space="0" w:color="auto"/>
              <w:left w:val="single" w:sz="4" w:space="0" w:color="auto"/>
              <w:bottom w:val="single" w:sz="4" w:space="0" w:color="auto"/>
              <w:right w:val="single" w:sz="4" w:space="0" w:color="auto"/>
            </w:tcBorders>
          </w:tcPr>
          <w:p w:rsidR="00754869" w:rsidRPr="00754869" w:rsidRDefault="00754869" w:rsidP="00754869">
            <w:pPr>
              <w:autoSpaceDE w:val="0"/>
              <w:autoSpaceDN w:val="0"/>
              <w:adjustRightInd w:val="0"/>
              <w:spacing w:after="0" w:line="240" w:lineRule="auto"/>
              <w:jc w:val="both"/>
              <w:rPr>
                <w:rFonts w:ascii="Times New Roman" w:hAnsi="Times New Roman" w:cs="Times New Roman"/>
                <w:sz w:val="24"/>
                <w:szCs w:val="24"/>
              </w:rPr>
            </w:pPr>
            <w:r w:rsidRPr="00754869">
              <w:rPr>
                <w:rFonts w:ascii="Times New Roman" w:hAnsi="Times New Roman" w:cs="Times New Roman"/>
              </w:rPr>
              <w:lastRenderedPageBreak/>
              <w:t xml:space="preserve">     </w:t>
            </w:r>
          </w:p>
          <w:p w:rsidR="00754869" w:rsidRPr="00754869" w:rsidRDefault="00754869" w:rsidP="00754869">
            <w:pPr>
              <w:autoSpaceDE w:val="0"/>
              <w:autoSpaceDN w:val="0"/>
              <w:adjustRightInd w:val="0"/>
              <w:spacing w:after="0" w:line="240" w:lineRule="auto"/>
              <w:jc w:val="both"/>
              <w:rPr>
                <w:rFonts w:ascii="Times New Roman" w:hAnsi="Times New Roman" w:cs="Times New Roman"/>
                <w:sz w:val="24"/>
                <w:szCs w:val="24"/>
              </w:rPr>
            </w:pPr>
          </w:p>
          <w:p w:rsidR="00754869" w:rsidRPr="00754869" w:rsidRDefault="00754869" w:rsidP="00754869">
            <w:pPr>
              <w:autoSpaceDE w:val="0"/>
              <w:autoSpaceDN w:val="0"/>
              <w:adjustRightInd w:val="0"/>
              <w:spacing w:after="0" w:line="240" w:lineRule="auto"/>
              <w:jc w:val="both"/>
              <w:rPr>
                <w:rFonts w:ascii="Times New Roman" w:hAnsi="Times New Roman" w:cs="Times New Roman"/>
                <w:sz w:val="24"/>
                <w:szCs w:val="24"/>
              </w:rPr>
            </w:pPr>
          </w:p>
          <w:p w:rsidR="00754869" w:rsidRPr="00754869" w:rsidRDefault="00754869" w:rsidP="00754869">
            <w:pPr>
              <w:autoSpaceDE w:val="0"/>
              <w:autoSpaceDN w:val="0"/>
              <w:adjustRightInd w:val="0"/>
              <w:spacing w:after="0" w:line="240" w:lineRule="auto"/>
              <w:jc w:val="center"/>
              <w:rPr>
                <w:rFonts w:ascii="Times New Roman" w:hAnsi="Times New Roman" w:cs="Times New Roman"/>
                <w:sz w:val="24"/>
                <w:szCs w:val="24"/>
              </w:rPr>
            </w:pPr>
            <w:r w:rsidRPr="00754869">
              <w:rPr>
                <w:rFonts w:ascii="Times New Roman" w:hAnsi="Times New Roman" w:cs="Times New Roman"/>
                <w:lang w:val="en-US"/>
              </w:rPr>
              <w:t>%</w:t>
            </w:r>
          </w:p>
        </w:tc>
        <w:tc>
          <w:tcPr>
            <w:tcW w:w="1418" w:type="dxa"/>
            <w:tcBorders>
              <w:top w:val="single" w:sz="4" w:space="0" w:color="auto"/>
              <w:left w:val="single" w:sz="4" w:space="0" w:color="auto"/>
              <w:bottom w:val="single" w:sz="4" w:space="0" w:color="auto"/>
              <w:right w:val="single" w:sz="4" w:space="0" w:color="auto"/>
            </w:tcBorders>
          </w:tcPr>
          <w:p w:rsidR="00754869" w:rsidRPr="00754869" w:rsidRDefault="00754869" w:rsidP="00754869">
            <w:pPr>
              <w:autoSpaceDE w:val="0"/>
              <w:autoSpaceDN w:val="0"/>
              <w:adjustRightInd w:val="0"/>
              <w:spacing w:after="0" w:line="240" w:lineRule="auto"/>
              <w:jc w:val="center"/>
              <w:rPr>
                <w:rFonts w:ascii="Times New Roman" w:hAnsi="Times New Roman" w:cs="Times New Roman"/>
                <w:sz w:val="24"/>
                <w:szCs w:val="24"/>
              </w:rPr>
            </w:pPr>
          </w:p>
          <w:p w:rsidR="00754869" w:rsidRPr="00754869" w:rsidRDefault="00754869" w:rsidP="00754869">
            <w:pPr>
              <w:autoSpaceDE w:val="0"/>
              <w:autoSpaceDN w:val="0"/>
              <w:adjustRightInd w:val="0"/>
              <w:spacing w:after="0" w:line="240" w:lineRule="auto"/>
              <w:jc w:val="center"/>
              <w:rPr>
                <w:rFonts w:ascii="Times New Roman" w:hAnsi="Times New Roman" w:cs="Times New Roman"/>
                <w:sz w:val="24"/>
                <w:szCs w:val="24"/>
              </w:rPr>
            </w:pPr>
          </w:p>
          <w:p w:rsidR="00754869" w:rsidRPr="00754869" w:rsidRDefault="00754869" w:rsidP="00754869">
            <w:pPr>
              <w:autoSpaceDE w:val="0"/>
              <w:autoSpaceDN w:val="0"/>
              <w:adjustRightInd w:val="0"/>
              <w:spacing w:after="0" w:line="240" w:lineRule="auto"/>
              <w:jc w:val="center"/>
              <w:rPr>
                <w:rFonts w:ascii="Times New Roman" w:hAnsi="Times New Roman" w:cs="Times New Roman"/>
                <w:sz w:val="24"/>
                <w:szCs w:val="24"/>
              </w:rPr>
            </w:pPr>
          </w:p>
          <w:p w:rsidR="00754869" w:rsidRPr="00754869" w:rsidRDefault="00754869" w:rsidP="00754869">
            <w:pPr>
              <w:autoSpaceDE w:val="0"/>
              <w:autoSpaceDN w:val="0"/>
              <w:adjustRightInd w:val="0"/>
              <w:spacing w:after="0" w:line="240" w:lineRule="auto"/>
              <w:jc w:val="center"/>
              <w:rPr>
                <w:rFonts w:ascii="Times New Roman" w:hAnsi="Times New Roman" w:cs="Times New Roman"/>
                <w:sz w:val="24"/>
                <w:szCs w:val="24"/>
              </w:rPr>
            </w:pPr>
            <w:r w:rsidRPr="00754869">
              <w:rPr>
                <w:rFonts w:ascii="Times New Roman" w:hAnsi="Times New Roman" w:cs="Times New Roman"/>
              </w:rPr>
              <w:t>65</w:t>
            </w:r>
          </w:p>
        </w:tc>
        <w:tc>
          <w:tcPr>
            <w:tcW w:w="2835" w:type="dxa"/>
            <w:tcBorders>
              <w:top w:val="single" w:sz="4" w:space="0" w:color="auto"/>
              <w:left w:val="single" w:sz="4" w:space="0" w:color="auto"/>
              <w:bottom w:val="single" w:sz="4" w:space="0" w:color="auto"/>
              <w:right w:val="single" w:sz="4" w:space="0" w:color="auto"/>
            </w:tcBorders>
          </w:tcPr>
          <w:p w:rsidR="00754869" w:rsidRPr="00754869" w:rsidRDefault="00754869" w:rsidP="00754869">
            <w:pPr>
              <w:autoSpaceDE w:val="0"/>
              <w:autoSpaceDN w:val="0"/>
              <w:adjustRightInd w:val="0"/>
              <w:spacing w:after="0" w:line="240" w:lineRule="exact"/>
              <w:jc w:val="both"/>
              <w:rPr>
                <w:rFonts w:ascii="Times New Roman" w:hAnsi="Times New Roman" w:cs="Times New Roman"/>
                <w:bCs/>
                <w:sz w:val="24"/>
                <w:szCs w:val="24"/>
              </w:rPr>
            </w:pPr>
            <w:r w:rsidRPr="00754869">
              <w:rPr>
                <w:rFonts w:ascii="Times New Roman" w:hAnsi="Times New Roman" w:cs="Times New Roman"/>
                <w:bCs/>
              </w:rPr>
              <w:t xml:space="preserve">Е(Р) </w:t>
            </w:r>
            <w:r w:rsidRPr="00754869">
              <w:rPr>
                <w:rFonts w:ascii="Times New Roman" w:hAnsi="Times New Roman" w:cs="Times New Roman"/>
                <w:bCs/>
                <w:vertAlign w:val="subscript"/>
              </w:rPr>
              <w:t xml:space="preserve"> </w:t>
            </w:r>
            <w:r w:rsidRPr="00754869">
              <w:rPr>
                <w:rFonts w:ascii="Times New Roman" w:hAnsi="Times New Roman" w:cs="Times New Roman"/>
                <w:bCs/>
              </w:rPr>
              <w:t>=  1, если Р= 0,</w:t>
            </w:r>
          </w:p>
          <w:p w:rsidR="00754869" w:rsidRPr="00754869" w:rsidRDefault="00754869" w:rsidP="00754869">
            <w:pPr>
              <w:autoSpaceDE w:val="0"/>
              <w:autoSpaceDN w:val="0"/>
              <w:adjustRightInd w:val="0"/>
              <w:spacing w:after="0" w:line="240" w:lineRule="exact"/>
              <w:jc w:val="both"/>
              <w:rPr>
                <w:rFonts w:ascii="Times New Roman" w:hAnsi="Times New Roman" w:cs="Times New Roman"/>
                <w:bCs/>
                <w:sz w:val="24"/>
                <w:szCs w:val="24"/>
              </w:rPr>
            </w:pPr>
            <w:r w:rsidRPr="00754869">
              <w:rPr>
                <w:rFonts w:ascii="Times New Roman" w:hAnsi="Times New Roman" w:cs="Times New Roman"/>
                <w:bCs/>
              </w:rPr>
              <w:t xml:space="preserve">Е(Р) </w:t>
            </w:r>
            <w:r w:rsidRPr="00754869">
              <w:rPr>
                <w:rFonts w:ascii="Times New Roman" w:hAnsi="Times New Roman" w:cs="Times New Roman"/>
                <w:bCs/>
                <w:vertAlign w:val="subscript"/>
              </w:rPr>
              <w:t xml:space="preserve"> </w:t>
            </w:r>
            <w:r w:rsidRPr="00754869">
              <w:rPr>
                <w:rFonts w:ascii="Times New Roman" w:hAnsi="Times New Roman" w:cs="Times New Roman"/>
                <w:bCs/>
              </w:rPr>
              <w:t>=  0,5, если 0&lt;Р≤ 25,</w:t>
            </w:r>
          </w:p>
          <w:p w:rsidR="00754869" w:rsidRPr="00754869" w:rsidRDefault="00754869" w:rsidP="00754869">
            <w:pPr>
              <w:autoSpaceDE w:val="0"/>
              <w:autoSpaceDN w:val="0"/>
              <w:adjustRightInd w:val="0"/>
              <w:spacing w:after="0" w:line="240" w:lineRule="auto"/>
              <w:rPr>
                <w:rFonts w:ascii="Times New Roman" w:hAnsi="Times New Roman" w:cs="Times New Roman"/>
                <w:sz w:val="24"/>
                <w:szCs w:val="24"/>
              </w:rPr>
            </w:pPr>
            <w:r w:rsidRPr="00754869">
              <w:rPr>
                <w:rFonts w:ascii="Times New Roman" w:hAnsi="Times New Roman" w:cs="Times New Roman"/>
              </w:rPr>
              <w:t xml:space="preserve">Е(Р) </w:t>
            </w:r>
            <w:r w:rsidRPr="00754869">
              <w:rPr>
                <w:rFonts w:ascii="Times New Roman" w:hAnsi="Times New Roman" w:cs="Times New Roman"/>
                <w:vertAlign w:val="subscript"/>
              </w:rPr>
              <w:t xml:space="preserve"> </w:t>
            </w:r>
            <w:r w:rsidRPr="00754869">
              <w:rPr>
                <w:rFonts w:ascii="Times New Roman" w:hAnsi="Times New Roman" w:cs="Times New Roman"/>
              </w:rPr>
              <w:t>= 0, если Р</w:t>
            </w:r>
            <w:r w:rsidRPr="00754869">
              <w:rPr>
                <w:rFonts w:ascii="Times New Roman" w:hAnsi="Times New Roman" w:cs="Times New Roman"/>
                <w:vertAlign w:val="subscript"/>
              </w:rPr>
              <w:t xml:space="preserve"> </w:t>
            </w:r>
            <w:r w:rsidRPr="00754869">
              <w:rPr>
                <w:rFonts w:ascii="Times New Roman" w:hAnsi="Times New Roman" w:cs="Times New Roman"/>
              </w:rPr>
              <w:t>&gt; 25</w:t>
            </w:r>
          </w:p>
          <w:p w:rsidR="00754869" w:rsidRPr="00754869" w:rsidRDefault="00754869" w:rsidP="00754869">
            <w:pPr>
              <w:autoSpaceDE w:val="0"/>
              <w:autoSpaceDN w:val="0"/>
              <w:adjustRightInd w:val="0"/>
              <w:spacing w:after="0" w:line="240" w:lineRule="auto"/>
              <w:ind w:firstLine="720"/>
              <w:jc w:val="center"/>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754869" w:rsidRPr="00754869" w:rsidRDefault="00754869" w:rsidP="00754869">
            <w:pPr>
              <w:widowControl w:val="0"/>
              <w:autoSpaceDE w:val="0"/>
              <w:autoSpaceDN w:val="0"/>
              <w:adjustRightInd w:val="0"/>
              <w:spacing w:after="0" w:line="240" w:lineRule="auto"/>
              <w:jc w:val="both"/>
              <w:rPr>
                <w:rFonts w:ascii="Times New Roman" w:hAnsi="Times New Roman" w:cs="Times New Roman"/>
                <w:sz w:val="24"/>
                <w:szCs w:val="24"/>
              </w:rPr>
            </w:pPr>
            <w:r w:rsidRPr="00754869">
              <w:rPr>
                <w:rFonts w:ascii="Times New Roman" w:hAnsi="Times New Roman" w:cs="Times New Roman"/>
              </w:rPr>
              <w:t>негативно расценивается наличие фактов недостач и хищений.</w:t>
            </w:r>
          </w:p>
          <w:p w:rsidR="00754869" w:rsidRPr="00754869" w:rsidRDefault="00754869" w:rsidP="00754869">
            <w:pPr>
              <w:widowControl w:val="0"/>
              <w:autoSpaceDE w:val="0"/>
              <w:autoSpaceDN w:val="0"/>
              <w:adjustRightInd w:val="0"/>
              <w:spacing w:after="0" w:line="240" w:lineRule="auto"/>
              <w:jc w:val="both"/>
              <w:rPr>
                <w:rFonts w:ascii="Times New Roman" w:hAnsi="Times New Roman" w:cs="Times New Roman"/>
                <w:sz w:val="24"/>
                <w:szCs w:val="24"/>
              </w:rPr>
            </w:pPr>
            <w:r w:rsidRPr="00754869">
              <w:rPr>
                <w:rFonts w:ascii="Times New Roman" w:hAnsi="Times New Roman" w:cs="Times New Roman"/>
              </w:rPr>
              <w:t xml:space="preserve">Ориентиром для ГАБС </w:t>
            </w:r>
            <w:r w:rsidRPr="00754869">
              <w:rPr>
                <w:rFonts w:ascii="Times New Roman" w:hAnsi="Times New Roman" w:cs="Times New Roman"/>
              </w:rPr>
              <w:lastRenderedPageBreak/>
              <w:t>является отсутствие недостач и хищений.</w:t>
            </w:r>
          </w:p>
          <w:p w:rsidR="00754869" w:rsidRPr="00754869" w:rsidRDefault="00754869" w:rsidP="00754869">
            <w:pPr>
              <w:widowControl w:val="0"/>
              <w:autoSpaceDE w:val="0"/>
              <w:autoSpaceDN w:val="0"/>
              <w:adjustRightInd w:val="0"/>
              <w:spacing w:after="0" w:line="240" w:lineRule="auto"/>
              <w:jc w:val="both"/>
              <w:rPr>
                <w:rFonts w:ascii="Times New Roman" w:hAnsi="Times New Roman" w:cs="Times New Roman"/>
                <w:sz w:val="24"/>
                <w:szCs w:val="24"/>
              </w:rPr>
            </w:pPr>
          </w:p>
        </w:tc>
      </w:tr>
      <w:tr w:rsidR="00754869" w:rsidRPr="00754869" w:rsidTr="008932D2">
        <w:trPr>
          <w:trHeight w:val="249"/>
        </w:trPr>
        <w:tc>
          <w:tcPr>
            <w:tcW w:w="708" w:type="dxa"/>
            <w:tcBorders>
              <w:top w:val="single" w:sz="4" w:space="0" w:color="auto"/>
              <w:left w:val="single" w:sz="4" w:space="0" w:color="auto"/>
              <w:bottom w:val="single" w:sz="4" w:space="0" w:color="auto"/>
              <w:right w:val="single" w:sz="4" w:space="0" w:color="auto"/>
            </w:tcBorders>
          </w:tcPr>
          <w:p w:rsidR="00754869" w:rsidRPr="00754869" w:rsidRDefault="00754869" w:rsidP="00754869">
            <w:pPr>
              <w:spacing w:before="120" w:after="0" w:line="240" w:lineRule="exact"/>
              <w:jc w:val="center"/>
              <w:rPr>
                <w:rFonts w:ascii="Times New Roman" w:hAnsi="Times New Roman" w:cs="Times New Roman"/>
                <w:snapToGrid w:val="0"/>
                <w:sz w:val="24"/>
                <w:szCs w:val="24"/>
              </w:rPr>
            </w:pPr>
            <w:r w:rsidRPr="00754869">
              <w:rPr>
                <w:rFonts w:ascii="Times New Roman" w:hAnsi="Times New Roman" w:cs="Times New Roman"/>
                <w:snapToGrid w:val="0"/>
              </w:rPr>
              <w:lastRenderedPageBreak/>
              <w:t>5.2.</w:t>
            </w:r>
          </w:p>
        </w:tc>
        <w:tc>
          <w:tcPr>
            <w:tcW w:w="3382" w:type="dxa"/>
            <w:tcBorders>
              <w:top w:val="single" w:sz="4" w:space="0" w:color="auto"/>
              <w:left w:val="single" w:sz="4" w:space="0" w:color="auto"/>
              <w:bottom w:val="single" w:sz="4" w:space="0" w:color="auto"/>
              <w:right w:val="single" w:sz="4" w:space="0" w:color="auto"/>
            </w:tcBorders>
          </w:tcPr>
          <w:p w:rsidR="00754869" w:rsidRPr="00754869" w:rsidRDefault="00754869" w:rsidP="00754869">
            <w:pPr>
              <w:widowControl w:val="0"/>
              <w:autoSpaceDE w:val="0"/>
              <w:autoSpaceDN w:val="0"/>
              <w:adjustRightInd w:val="0"/>
              <w:spacing w:after="0" w:line="240" w:lineRule="auto"/>
              <w:jc w:val="both"/>
              <w:rPr>
                <w:rFonts w:ascii="Times New Roman" w:hAnsi="Times New Roman" w:cs="Times New Roman"/>
                <w:sz w:val="24"/>
                <w:szCs w:val="24"/>
              </w:rPr>
            </w:pPr>
            <w:r w:rsidRPr="00754869">
              <w:rPr>
                <w:rFonts w:ascii="Times New Roman" w:hAnsi="Times New Roman" w:cs="Times New Roman"/>
              </w:rPr>
              <w:t>Нарушения при управлении и распоряжении муниципальной собственностью</w:t>
            </w:r>
          </w:p>
        </w:tc>
        <w:tc>
          <w:tcPr>
            <w:tcW w:w="2996" w:type="dxa"/>
            <w:gridSpan w:val="2"/>
            <w:tcBorders>
              <w:top w:val="single" w:sz="4" w:space="0" w:color="auto"/>
              <w:left w:val="single" w:sz="4" w:space="0" w:color="auto"/>
              <w:bottom w:val="single" w:sz="4" w:space="0" w:color="auto"/>
              <w:right w:val="single" w:sz="4" w:space="0" w:color="auto"/>
            </w:tcBorders>
          </w:tcPr>
          <w:p w:rsidR="00754869" w:rsidRPr="00754869" w:rsidRDefault="00754869" w:rsidP="00754869">
            <w:pPr>
              <w:widowControl w:val="0"/>
              <w:autoSpaceDE w:val="0"/>
              <w:autoSpaceDN w:val="0"/>
              <w:adjustRightInd w:val="0"/>
              <w:spacing w:after="0" w:line="240" w:lineRule="auto"/>
              <w:jc w:val="both"/>
              <w:rPr>
                <w:rFonts w:ascii="Times New Roman" w:hAnsi="Times New Roman" w:cs="Times New Roman"/>
                <w:sz w:val="24"/>
                <w:szCs w:val="24"/>
              </w:rPr>
            </w:pPr>
            <w:r w:rsidRPr="00754869">
              <w:rPr>
                <w:rFonts w:ascii="Times New Roman" w:hAnsi="Times New Roman" w:cs="Times New Roman"/>
                <w:lang w:val="en-US"/>
              </w:rPr>
              <w:t>P</w:t>
            </w:r>
            <w:r w:rsidRPr="00754869">
              <w:rPr>
                <w:rFonts w:ascii="Times New Roman" w:hAnsi="Times New Roman" w:cs="Times New Roman"/>
              </w:rPr>
              <w:t xml:space="preserve">= </w:t>
            </w:r>
            <w:proofErr w:type="spellStart"/>
            <w:r w:rsidRPr="00754869">
              <w:rPr>
                <w:rFonts w:ascii="Times New Roman" w:hAnsi="Times New Roman" w:cs="Times New Roman"/>
                <w:lang w:val="en-US"/>
              </w:rPr>
              <w:t>Qsob</w:t>
            </w:r>
            <w:proofErr w:type="spellEnd"/>
            <w:r w:rsidRPr="00754869">
              <w:rPr>
                <w:rFonts w:ascii="Times New Roman" w:hAnsi="Times New Roman" w:cs="Times New Roman"/>
              </w:rPr>
              <w:t>, где</w:t>
            </w:r>
          </w:p>
          <w:p w:rsidR="00754869" w:rsidRPr="00754869" w:rsidRDefault="00754869" w:rsidP="00754869">
            <w:pPr>
              <w:widowControl w:val="0"/>
              <w:autoSpaceDE w:val="0"/>
              <w:autoSpaceDN w:val="0"/>
              <w:adjustRightInd w:val="0"/>
              <w:spacing w:after="0" w:line="240" w:lineRule="auto"/>
              <w:jc w:val="both"/>
              <w:rPr>
                <w:rFonts w:ascii="Times New Roman" w:hAnsi="Times New Roman" w:cs="Times New Roman"/>
                <w:sz w:val="24"/>
                <w:szCs w:val="24"/>
              </w:rPr>
            </w:pPr>
          </w:p>
          <w:p w:rsidR="00754869" w:rsidRPr="00754869" w:rsidRDefault="00754869" w:rsidP="00754869">
            <w:pPr>
              <w:widowControl w:val="0"/>
              <w:autoSpaceDE w:val="0"/>
              <w:autoSpaceDN w:val="0"/>
              <w:adjustRightInd w:val="0"/>
              <w:spacing w:after="0" w:line="240" w:lineRule="auto"/>
              <w:jc w:val="both"/>
              <w:rPr>
                <w:rFonts w:ascii="Times New Roman" w:hAnsi="Times New Roman" w:cs="Times New Roman"/>
                <w:sz w:val="24"/>
                <w:szCs w:val="24"/>
              </w:rPr>
            </w:pPr>
            <w:proofErr w:type="spellStart"/>
            <w:r w:rsidRPr="00754869">
              <w:rPr>
                <w:rFonts w:ascii="Times New Roman" w:hAnsi="Times New Roman" w:cs="Times New Roman"/>
                <w:lang w:val="en-US"/>
              </w:rPr>
              <w:t>Qsob</w:t>
            </w:r>
            <w:proofErr w:type="spellEnd"/>
            <w:r w:rsidRPr="00754869">
              <w:rPr>
                <w:rFonts w:ascii="Times New Roman" w:hAnsi="Times New Roman" w:cs="Times New Roman"/>
              </w:rPr>
              <w:t xml:space="preserve"> – количество фактов выявленных нарушений (с учетом результатов контрольных мероприятий органов внутреннего государственного (муниципального) финансового контроля и внешнего государственного (муниципального) финансового контроля) при управлении и распоряжении муниципальной собственностью, допущенных ГАБС</w:t>
            </w:r>
          </w:p>
        </w:tc>
        <w:tc>
          <w:tcPr>
            <w:tcW w:w="994" w:type="dxa"/>
            <w:tcBorders>
              <w:top w:val="single" w:sz="4" w:space="0" w:color="auto"/>
              <w:left w:val="single" w:sz="4" w:space="0" w:color="auto"/>
              <w:bottom w:val="single" w:sz="4" w:space="0" w:color="auto"/>
              <w:right w:val="single" w:sz="4" w:space="0" w:color="auto"/>
            </w:tcBorders>
          </w:tcPr>
          <w:p w:rsidR="00754869" w:rsidRPr="00754869" w:rsidRDefault="00754869" w:rsidP="00754869">
            <w:pPr>
              <w:widowControl w:val="0"/>
              <w:autoSpaceDE w:val="0"/>
              <w:autoSpaceDN w:val="0"/>
              <w:adjustRightInd w:val="0"/>
              <w:spacing w:after="0" w:line="240" w:lineRule="auto"/>
              <w:jc w:val="center"/>
              <w:rPr>
                <w:rFonts w:ascii="Times New Roman" w:hAnsi="Times New Roman" w:cs="Times New Roman"/>
                <w:sz w:val="24"/>
                <w:szCs w:val="24"/>
              </w:rPr>
            </w:pPr>
          </w:p>
          <w:p w:rsidR="00754869" w:rsidRPr="00754869" w:rsidRDefault="00754869" w:rsidP="00754869">
            <w:pPr>
              <w:widowControl w:val="0"/>
              <w:autoSpaceDE w:val="0"/>
              <w:autoSpaceDN w:val="0"/>
              <w:adjustRightInd w:val="0"/>
              <w:spacing w:after="0" w:line="240" w:lineRule="auto"/>
              <w:jc w:val="center"/>
              <w:rPr>
                <w:rFonts w:ascii="Times New Roman" w:hAnsi="Times New Roman" w:cs="Times New Roman"/>
                <w:sz w:val="24"/>
                <w:szCs w:val="24"/>
              </w:rPr>
            </w:pPr>
          </w:p>
          <w:p w:rsidR="00754869" w:rsidRPr="00754869" w:rsidRDefault="00754869" w:rsidP="00754869">
            <w:pPr>
              <w:widowControl w:val="0"/>
              <w:autoSpaceDE w:val="0"/>
              <w:autoSpaceDN w:val="0"/>
              <w:adjustRightInd w:val="0"/>
              <w:spacing w:after="0" w:line="240" w:lineRule="auto"/>
              <w:jc w:val="center"/>
              <w:rPr>
                <w:rFonts w:ascii="Times New Roman" w:hAnsi="Times New Roman" w:cs="Times New Roman"/>
                <w:sz w:val="24"/>
                <w:szCs w:val="24"/>
              </w:rPr>
            </w:pPr>
          </w:p>
          <w:p w:rsidR="00754869" w:rsidRPr="00754869" w:rsidRDefault="00754869" w:rsidP="00754869">
            <w:pPr>
              <w:widowControl w:val="0"/>
              <w:autoSpaceDE w:val="0"/>
              <w:autoSpaceDN w:val="0"/>
              <w:adjustRightInd w:val="0"/>
              <w:spacing w:after="0" w:line="240" w:lineRule="auto"/>
              <w:jc w:val="center"/>
              <w:rPr>
                <w:rFonts w:ascii="Times New Roman" w:hAnsi="Times New Roman" w:cs="Times New Roman"/>
                <w:sz w:val="24"/>
                <w:szCs w:val="24"/>
              </w:rPr>
            </w:pPr>
            <w:r w:rsidRPr="00754869">
              <w:rPr>
                <w:rFonts w:ascii="Times New Roman" w:hAnsi="Times New Roman" w:cs="Times New Roman"/>
              </w:rPr>
              <w:t>единицы</w:t>
            </w:r>
          </w:p>
        </w:tc>
        <w:tc>
          <w:tcPr>
            <w:tcW w:w="1418" w:type="dxa"/>
            <w:tcBorders>
              <w:top w:val="single" w:sz="4" w:space="0" w:color="auto"/>
              <w:left w:val="single" w:sz="4" w:space="0" w:color="auto"/>
              <w:bottom w:val="single" w:sz="4" w:space="0" w:color="auto"/>
              <w:right w:val="single" w:sz="4" w:space="0" w:color="auto"/>
            </w:tcBorders>
          </w:tcPr>
          <w:p w:rsidR="00754869" w:rsidRPr="00754869" w:rsidRDefault="00754869" w:rsidP="00754869">
            <w:pPr>
              <w:widowControl w:val="0"/>
              <w:autoSpaceDE w:val="0"/>
              <w:autoSpaceDN w:val="0"/>
              <w:adjustRightInd w:val="0"/>
              <w:spacing w:after="0" w:line="240" w:lineRule="auto"/>
              <w:jc w:val="center"/>
              <w:rPr>
                <w:rFonts w:ascii="Times New Roman" w:hAnsi="Times New Roman" w:cs="Times New Roman"/>
                <w:sz w:val="24"/>
                <w:szCs w:val="24"/>
              </w:rPr>
            </w:pPr>
          </w:p>
          <w:p w:rsidR="00754869" w:rsidRPr="00754869" w:rsidRDefault="00754869" w:rsidP="00754869">
            <w:pPr>
              <w:widowControl w:val="0"/>
              <w:autoSpaceDE w:val="0"/>
              <w:autoSpaceDN w:val="0"/>
              <w:adjustRightInd w:val="0"/>
              <w:spacing w:after="0" w:line="240" w:lineRule="auto"/>
              <w:jc w:val="center"/>
              <w:rPr>
                <w:rFonts w:ascii="Times New Roman" w:hAnsi="Times New Roman" w:cs="Times New Roman"/>
                <w:sz w:val="24"/>
                <w:szCs w:val="24"/>
              </w:rPr>
            </w:pPr>
          </w:p>
          <w:p w:rsidR="00754869" w:rsidRPr="00754869" w:rsidRDefault="00754869" w:rsidP="00754869">
            <w:pPr>
              <w:widowControl w:val="0"/>
              <w:autoSpaceDE w:val="0"/>
              <w:autoSpaceDN w:val="0"/>
              <w:adjustRightInd w:val="0"/>
              <w:spacing w:after="0" w:line="240" w:lineRule="auto"/>
              <w:jc w:val="center"/>
              <w:rPr>
                <w:rFonts w:ascii="Times New Roman" w:hAnsi="Times New Roman" w:cs="Times New Roman"/>
                <w:sz w:val="24"/>
                <w:szCs w:val="24"/>
              </w:rPr>
            </w:pPr>
          </w:p>
          <w:p w:rsidR="00754869" w:rsidRPr="00754869" w:rsidRDefault="00754869" w:rsidP="00754869">
            <w:pPr>
              <w:widowControl w:val="0"/>
              <w:autoSpaceDE w:val="0"/>
              <w:autoSpaceDN w:val="0"/>
              <w:adjustRightInd w:val="0"/>
              <w:spacing w:after="0" w:line="240" w:lineRule="auto"/>
              <w:jc w:val="center"/>
              <w:rPr>
                <w:rFonts w:ascii="Times New Roman" w:hAnsi="Times New Roman" w:cs="Times New Roman"/>
                <w:sz w:val="24"/>
                <w:szCs w:val="24"/>
              </w:rPr>
            </w:pPr>
            <w:r w:rsidRPr="00754869">
              <w:rPr>
                <w:rFonts w:ascii="Times New Roman" w:hAnsi="Times New Roman" w:cs="Times New Roman"/>
              </w:rPr>
              <w:t>35</w:t>
            </w:r>
          </w:p>
        </w:tc>
        <w:tc>
          <w:tcPr>
            <w:tcW w:w="2835" w:type="dxa"/>
            <w:tcBorders>
              <w:top w:val="single" w:sz="4" w:space="0" w:color="auto"/>
              <w:left w:val="single" w:sz="4" w:space="0" w:color="auto"/>
              <w:bottom w:val="single" w:sz="4" w:space="0" w:color="auto"/>
              <w:right w:val="single" w:sz="4" w:space="0" w:color="auto"/>
            </w:tcBorders>
          </w:tcPr>
          <w:p w:rsidR="00754869" w:rsidRPr="00754869" w:rsidRDefault="00754869" w:rsidP="00754869">
            <w:pPr>
              <w:widowControl w:val="0"/>
              <w:autoSpaceDE w:val="0"/>
              <w:autoSpaceDN w:val="0"/>
              <w:adjustRightInd w:val="0"/>
              <w:spacing w:after="0" w:line="240" w:lineRule="auto"/>
              <w:jc w:val="both"/>
              <w:rPr>
                <w:rFonts w:ascii="Times New Roman" w:hAnsi="Times New Roman" w:cs="Times New Roman"/>
                <w:sz w:val="24"/>
                <w:szCs w:val="24"/>
              </w:rPr>
            </w:pPr>
            <w:r w:rsidRPr="00754869">
              <w:rPr>
                <w:rFonts w:ascii="Times New Roman" w:hAnsi="Times New Roman" w:cs="Times New Roman"/>
              </w:rPr>
              <w:t>E(P) = 0, если направлены предписания (представления) по грубым нарушениям при управлении и распоряжении муниципальной собственностью;</w:t>
            </w:r>
          </w:p>
          <w:p w:rsidR="00754869" w:rsidRPr="00754869" w:rsidRDefault="00754869" w:rsidP="00754869">
            <w:pPr>
              <w:autoSpaceDE w:val="0"/>
              <w:autoSpaceDN w:val="0"/>
              <w:adjustRightInd w:val="0"/>
              <w:spacing w:after="0" w:line="240" w:lineRule="auto"/>
              <w:rPr>
                <w:rFonts w:ascii="Times New Roman" w:hAnsi="Times New Roman" w:cs="Times New Roman"/>
                <w:sz w:val="24"/>
                <w:szCs w:val="24"/>
              </w:rPr>
            </w:pPr>
            <w:r w:rsidRPr="00754869">
              <w:rPr>
                <w:rFonts w:ascii="Times New Roman" w:hAnsi="Times New Roman" w:cs="Times New Roman"/>
              </w:rPr>
              <w:t>E(P) = 1, если нарушений не выявлено.</w:t>
            </w:r>
          </w:p>
        </w:tc>
        <w:tc>
          <w:tcPr>
            <w:tcW w:w="2977" w:type="dxa"/>
            <w:tcBorders>
              <w:top w:val="single" w:sz="4" w:space="0" w:color="auto"/>
              <w:left w:val="single" w:sz="4" w:space="0" w:color="auto"/>
              <w:bottom w:val="single" w:sz="4" w:space="0" w:color="auto"/>
              <w:right w:val="single" w:sz="4" w:space="0" w:color="auto"/>
            </w:tcBorders>
          </w:tcPr>
          <w:p w:rsidR="00754869" w:rsidRPr="00754869" w:rsidRDefault="00754869" w:rsidP="00754869">
            <w:pPr>
              <w:widowControl w:val="0"/>
              <w:autoSpaceDE w:val="0"/>
              <w:autoSpaceDN w:val="0"/>
              <w:adjustRightInd w:val="0"/>
              <w:spacing w:after="0" w:line="240" w:lineRule="auto"/>
              <w:jc w:val="both"/>
              <w:rPr>
                <w:rFonts w:ascii="Times New Roman" w:hAnsi="Times New Roman" w:cs="Times New Roman"/>
                <w:sz w:val="24"/>
                <w:szCs w:val="24"/>
              </w:rPr>
            </w:pPr>
            <w:r w:rsidRPr="00754869">
              <w:rPr>
                <w:rFonts w:ascii="Times New Roman" w:hAnsi="Times New Roman" w:cs="Times New Roman"/>
              </w:rPr>
              <w:t>Негативно расценивается наличие фактов нарушений при управлении и распоряжении муниципальной собственностью.</w:t>
            </w:r>
          </w:p>
          <w:p w:rsidR="00754869" w:rsidRPr="00754869" w:rsidRDefault="00754869" w:rsidP="00754869">
            <w:pPr>
              <w:widowControl w:val="0"/>
              <w:autoSpaceDE w:val="0"/>
              <w:autoSpaceDN w:val="0"/>
              <w:adjustRightInd w:val="0"/>
              <w:spacing w:after="0" w:line="240" w:lineRule="auto"/>
              <w:jc w:val="both"/>
              <w:rPr>
                <w:rFonts w:ascii="Times New Roman" w:hAnsi="Times New Roman" w:cs="Times New Roman"/>
                <w:sz w:val="24"/>
                <w:szCs w:val="24"/>
              </w:rPr>
            </w:pPr>
            <w:r w:rsidRPr="00754869">
              <w:rPr>
                <w:rFonts w:ascii="Times New Roman" w:hAnsi="Times New Roman" w:cs="Times New Roman"/>
              </w:rPr>
              <w:t>Ориентиром для ГАБС является отсутствие нарушений при управлении и распоряжении муниципальной собственностью.</w:t>
            </w:r>
          </w:p>
        </w:tc>
      </w:tr>
    </w:tbl>
    <w:p w:rsidR="00415A32" w:rsidRPr="004913A9" w:rsidRDefault="00415A32" w:rsidP="006540B4">
      <w:pPr>
        <w:widowControl w:val="0"/>
        <w:autoSpaceDE w:val="0"/>
        <w:autoSpaceDN w:val="0"/>
        <w:adjustRightInd w:val="0"/>
        <w:spacing w:after="0" w:line="240" w:lineRule="auto"/>
        <w:rPr>
          <w:rFonts w:ascii="Times New Roman" w:hAnsi="Times New Roman" w:cs="Times New Roman"/>
          <w:bCs/>
          <w:sz w:val="24"/>
          <w:szCs w:val="24"/>
        </w:rPr>
      </w:pPr>
    </w:p>
    <w:sectPr w:rsidR="00415A32" w:rsidRPr="004913A9" w:rsidSect="00754869">
      <w:pgSz w:w="16838" w:h="11909" w:orient="landscape"/>
      <w:pgMar w:top="1701" w:right="992" w:bottom="765" w:left="99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7873" w:rsidRDefault="00DC7873">
      <w:pPr>
        <w:spacing w:after="0" w:line="240" w:lineRule="auto"/>
      </w:pPr>
      <w:r>
        <w:separator/>
      </w:r>
    </w:p>
  </w:endnote>
  <w:endnote w:type="continuationSeparator" w:id="0">
    <w:p w:rsidR="00DC7873" w:rsidRDefault="00DC78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3AE2" w:rsidRDefault="00565CE7" w:rsidP="003E3520">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DD3AE2" w:rsidRDefault="00DC7873" w:rsidP="003E3520">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3AE2" w:rsidRDefault="00DC7873" w:rsidP="003E3520">
    <w:pPr>
      <w:pStyle w:val="a9"/>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7873" w:rsidRDefault="00DC7873">
      <w:pPr>
        <w:spacing w:after="0" w:line="240" w:lineRule="auto"/>
      </w:pPr>
      <w:r>
        <w:separator/>
      </w:r>
    </w:p>
  </w:footnote>
  <w:footnote w:type="continuationSeparator" w:id="0">
    <w:p w:rsidR="00DC7873" w:rsidRDefault="00DC78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3AE2" w:rsidRDefault="00DC7873" w:rsidP="0021757D">
    <w:pPr>
      <w:pStyle w:val="ac"/>
      <w:tabs>
        <w:tab w:val="left" w:pos="822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16"/>
    <w:lvl w:ilvl="0">
      <w:start w:val="4"/>
      <w:numFmt w:val="upperRoman"/>
      <w:lvlText w:val="%1."/>
      <w:lvlJc w:val="left"/>
      <w:pPr>
        <w:tabs>
          <w:tab w:val="num" w:pos="1260"/>
        </w:tabs>
        <w:ind w:left="1260" w:hanging="720"/>
      </w:pPr>
    </w:lvl>
  </w:abstractNum>
  <w:abstractNum w:abstractNumId="1" w15:restartNumberingAfterBreak="0">
    <w:nsid w:val="0FA268CE"/>
    <w:multiLevelType w:val="hybridMultilevel"/>
    <w:tmpl w:val="CD9C794E"/>
    <w:lvl w:ilvl="0" w:tplc="AAFC33F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31F96AF2"/>
    <w:multiLevelType w:val="hybridMultilevel"/>
    <w:tmpl w:val="28A0E178"/>
    <w:lvl w:ilvl="0" w:tplc="9F46E9DA">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471D591E"/>
    <w:multiLevelType w:val="hybridMultilevel"/>
    <w:tmpl w:val="EA80F75A"/>
    <w:lvl w:ilvl="0" w:tplc="C1DE1C0A">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num>
  <w:num w:numId="2">
    <w:abstractNumId w:val="0"/>
    <w:lvlOverride w:ilvl="0">
      <w:startOverride w:val="4"/>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35E03"/>
    <w:rsid w:val="000013D3"/>
    <w:rsid w:val="000104D5"/>
    <w:rsid w:val="00016AD6"/>
    <w:rsid w:val="00016EA2"/>
    <w:rsid w:val="00036B93"/>
    <w:rsid w:val="0005565D"/>
    <w:rsid w:val="00063F85"/>
    <w:rsid w:val="00082458"/>
    <w:rsid w:val="00087EF8"/>
    <w:rsid w:val="00095E64"/>
    <w:rsid w:val="000A2D8F"/>
    <w:rsid w:val="000A38F1"/>
    <w:rsid w:val="000B03CA"/>
    <w:rsid w:val="000B2510"/>
    <w:rsid w:val="000C094F"/>
    <w:rsid w:val="000C286F"/>
    <w:rsid w:val="000D27F8"/>
    <w:rsid w:val="000D7F93"/>
    <w:rsid w:val="000E7F40"/>
    <w:rsid w:val="0011624E"/>
    <w:rsid w:val="00121E46"/>
    <w:rsid w:val="001243A8"/>
    <w:rsid w:val="001270DA"/>
    <w:rsid w:val="00135B40"/>
    <w:rsid w:val="001436F0"/>
    <w:rsid w:val="001439AB"/>
    <w:rsid w:val="00152E4E"/>
    <w:rsid w:val="001618CD"/>
    <w:rsid w:val="00162268"/>
    <w:rsid w:val="00183051"/>
    <w:rsid w:val="00197730"/>
    <w:rsid w:val="001C5203"/>
    <w:rsid w:val="001F3465"/>
    <w:rsid w:val="001F707F"/>
    <w:rsid w:val="00205DF2"/>
    <w:rsid w:val="00220CDB"/>
    <w:rsid w:val="00225A67"/>
    <w:rsid w:val="00235CCF"/>
    <w:rsid w:val="00236DA5"/>
    <w:rsid w:val="00261D24"/>
    <w:rsid w:val="00263703"/>
    <w:rsid w:val="0027369E"/>
    <w:rsid w:val="00295109"/>
    <w:rsid w:val="002976E2"/>
    <w:rsid w:val="002B7CE3"/>
    <w:rsid w:val="002D1BF1"/>
    <w:rsid w:val="002E420F"/>
    <w:rsid w:val="002F77D5"/>
    <w:rsid w:val="0030643B"/>
    <w:rsid w:val="00314436"/>
    <w:rsid w:val="00317AB1"/>
    <w:rsid w:val="00322F1B"/>
    <w:rsid w:val="00371A8E"/>
    <w:rsid w:val="003841EC"/>
    <w:rsid w:val="00395777"/>
    <w:rsid w:val="003A2F30"/>
    <w:rsid w:val="003A6305"/>
    <w:rsid w:val="003C7956"/>
    <w:rsid w:val="003E21DD"/>
    <w:rsid w:val="003E4E5C"/>
    <w:rsid w:val="003F13FA"/>
    <w:rsid w:val="003F23B3"/>
    <w:rsid w:val="00412E30"/>
    <w:rsid w:val="00415A32"/>
    <w:rsid w:val="00424095"/>
    <w:rsid w:val="00426831"/>
    <w:rsid w:val="00440C27"/>
    <w:rsid w:val="004513CD"/>
    <w:rsid w:val="00476DB0"/>
    <w:rsid w:val="004913A9"/>
    <w:rsid w:val="004A22BF"/>
    <w:rsid w:val="004A2EF0"/>
    <w:rsid w:val="004C710B"/>
    <w:rsid w:val="004C7237"/>
    <w:rsid w:val="004D207B"/>
    <w:rsid w:val="004E5F21"/>
    <w:rsid w:val="004F7AAE"/>
    <w:rsid w:val="00501912"/>
    <w:rsid w:val="0051062F"/>
    <w:rsid w:val="00511435"/>
    <w:rsid w:val="00514082"/>
    <w:rsid w:val="0052775D"/>
    <w:rsid w:val="0054660D"/>
    <w:rsid w:val="005630C1"/>
    <w:rsid w:val="00565CE7"/>
    <w:rsid w:val="00583584"/>
    <w:rsid w:val="005A5F08"/>
    <w:rsid w:val="005A62EA"/>
    <w:rsid w:val="005A7D68"/>
    <w:rsid w:val="005D6C6C"/>
    <w:rsid w:val="005D76AD"/>
    <w:rsid w:val="005F39AE"/>
    <w:rsid w:val="006027B6"/>
    <w:rsid w:val="0060511E"/>
    <w:rsid w:val="00625ACB"/>
    <w:rsid w:val="00630665"/>
    <w:rsid w:val="0064648C"/>
    <w:rsid w:val="006540B4"/>
    <w:rsid w:val="006A3A24"/>
    <w:rsid w:val="006A6CB8"/>
    <w:rsid w:val="006C15F2"/>
    <w:rsid w:val="006C1C79"/>
    <w:rsid w:val="006C2BFF"/>
    <w:rsid w:val="006C3872"/>
    <w:rsid w:val="006C4C56"/>
    <w:rsid w:val="006E6280"/>
    <w:rsid w:val="006E678E"/>
    <w:rsid w:val="006F3365"/>
    <w:rsid w:val="006F6FD9"/>
    <w:rsid w:val="00702C68"/>
    <w:rsid w:val="00712A4B"/>
    <w:rsid w:val="00721DE9"/>
    <w:rsid w:val="00732774"/>
    <w:rsid w:val="00735BED"/>
    <w:rsid w:val="00752EC3"/>
    <w:rsid w:val="00753F6A"/>
    <w:rsid w:val="00754869"/>
    <w:rsid w:val="00755F8B"/>
    <w:rsid w:val="00761CAA"/>
    <w:rsid w:val="00794806"/>
    <w:rsid w:val="0079533B"/>
    <w:rsid w:val="007B0D68"/>
    <w:rsid w:val="007C32CD"/>
    <w:rsid w:val="007C5872"/>
    <w:rsid w:val="007D5F8F"/>
    <w:rsid w:val="007F4520"/>
    <w:rsid w:val="00803332"/>
    <w:rsid w:val="00816E8D"/>
    <w:rsid w:val="00830609"/>
    <w:rsid w:val="00843945"/>
    <w:rsid w:val="00852CB4"/>
    <w:rsid w:val="00854C5C"/>
    <w:rsid w:val="00865A24"/>
    <w:rsid w:val="00867454"/>
    <w:rsid w:val="00873348"/>
    <w:rsid w:val="00873872"/>
    <w:rsid w:val="00882558"/>
    <w:rsid w:val="00890852"/>
    <w:rsid w:val="008D5588"/>
    <w:rsid w:val="008E0801"/>
    <w:rsid w:val="008E1591"/>
    <w:rsid w:val="008E33AE"/>
    <w:rsid w:val="008F0FAE"/>
    <w:rsid w:val="008F63C8"/>
    <w:rsid w:val="0090640A"/>
    <w:rsid w:val="00922310"/>
    <w:rsid w:val="00925923"/>
    <w:rsid w:val="00935E03"/>
    <w:rsid w:val="00935F74"/>
    <w:rsid w:val="00953508"/>
    <w:rsid w:val="00956DD8"/>
    <w:rsid w:val="00971949"/>
    <w:rsid w:val="00985A46"/>
    <w:rsid w:val="00987757"/>
    <w:rsid w:val="00996D36"/>
    <w:rsid w:val="009A623F"/>
    <w:rsid w:val="009C709F"/>
    <w:rsid w:val="009D491F"/>
    <w:rsid w:val="009D4D7E"/>
    <w:rsid w:val="009D4F3D"/>
    <w:rsid w:val="009E46B2"/>
    <w:rsid w:val="009F499F"/>
    <w:rsid w:val="00A12F67"/>
    <w:rsid w:val="00A20650"/>
    <w:rsid w:val="00A24035"/>
    <w:rsid w:val="00A335DE"/>
    <w:rsid w:val="00A4564A"/>
    <w:rsid w:val="00A6465E"/>
    <w:rsid w:val="00A67FE3"/>
    <w:rsid w:val="00A77550"/>
    <w:rsid w:val="00A84B73"/>
    <w:rsid w:val="00A85E51"/>
    <w:rsid w:val="00A956A4"/>
    <w:rsid w:val="00AA5766"/>
    <w:rsid w:val="00AA5BA9"/>
    <w:rsid w:val="00AB3770"/>
    <w:rsid w:val="00AB4F9C"/>
    <w:rsid w:val="00AC0568"/>
    <w:rsid w:val="00AC3AAB"/>
    <w:rsid w:val="00AD6A80"/>
    <w:rsid w:val="00AE5A4B"/>
    <w:rsid w:val="00AE64C1"/>
    <w:rsid w:val="00AE7DA5"/>
    <w:rsid w:val="00B1465A"/>
    <w:rsid w:val="00B35DA8"/>
    <w:rsid w:val="00B5163B"/>
    <w:rsid w:val="00B70B92"/>
    <w:rsid w:val="00B73B49"/>
    <w:rsid w:val="00B774E3"/>
    <w:rsid w:val="00B90ADC"/>
    <w:rsid w:val="00B94988"/>
    <w:rsid w:val="00B957FA"/>
    <w:rsid w:val="00BA3EFA"/>
    <w:rsid w:val="00BD009C"/>
    <w:rsid w:val="00BE14BA"/>
    <w:rsid w:val="00BE48E8"/>
    <w:rsid w:val="00BF7284"/>
    <w:rsid w:val="00C23948"/>
    <w:rsid w:val="00C242CE"/>
    <w:rsid w:val="00C3589F"/>
    <w:rsid w:val="00C37DF5"/>
    <w:rsid w:val="00C5682C"/>
    <w:rsid w:val="00C90861"/>
    <w:rsid w:val="00CA61FD"/>
    <w:rsid w:val="00CB1E8F"/>
    <w:rsid w:val="00CB7040"/>
    <w:rsid w:val="00CD6B35"/>
    <w:rsid w:val="00CF0D18"/>
    <w:rsid w:val="00CF22E6"/>
    <w:rsid w:val="00CF3CBA"/>
    <w:rsid w:val="00CF6811"/>
    <w:rsid w:val="00D26C6D"/>
    <w:rsid w:val="00D554AA"/>
    <w:rsid w:val="00D65439"/>
    <w:rsid w:val="00D75872"/>
    <w:rsid w:val="00D81A43"/>
    <w:rsid w:val="00D83B7E"/>
    <w:rsid w:val="00D90A76"/>
    <w:rsid w:val="00DB32AF"/>
    <w:rsid w:val="00DC6126"/>
    <w:rsid w:val="00DC7873"/>
    <w:rsid w:val="00DC7EAB"/>
    <w:rsid w:val="00DD73E0"/>
    <w:rsid w:val="00DE576E"/>
    <w:rsid w:val="00DE73BE"/>
    <w:rsid w:val="00DF36FF"/>
    <w:rsid w:val="00E00ED9"/>
    <w:rsid w:val="00E04F4F"/>
    <w:rsid w:val="00E06821"/>
    <w:rsid w:val="00E15199"/>
    <w:rsid w:val="00E50004"/>
    <w:rsid w:val="00E56A2A"/>
    <w:rsid w:val="00E63296"/>
    <w:rsid w:val="00E713A8"/>
    <w:rsid w:val="00E72EB3"/>
    <w:rsid w:val="00E9403C"/>
    <w:rsid w:val="00EB0E29"/>
    <w:rsid w:val="00EB0E44"/>
    <w:rsid w:val="00EC1DE7"/>
    <w:rsid w:val="00ED44E4"/>
    <w:rsid w:val="00ED4F43"/>
    <w:rsid w:val="00EF045C"/>
    <w:rsid w:val="00F15B39"/>
    <w:rsid w:val="00F16DDF"/>
    <w:rsid w:val="00F17C4A"/>
    <w:rsid w:val="00F2137B"/>
    <w:rsid w:val="00F217A0"/>
    <w:rsid w:val="00F35FA4"/>
    <w:rsid w:val="00F36346"/>
    <w:rsid w:val="00F413E5"/>
    <w:rsid w:val="00F9105D"/>
    <w:rsid w:val="00FA2075"/>
    <w:rsid w:val="00FB41C4"/>
    <w:rsid w:val="00FB604E"/>
    <w:rsid w:val="00FB7558"/>
    <w:rsid w:val="00FD42C0"/>
    <w:rsid w:val="00FF05FD"/>
    <w:rsid w:val="00FF09AB"/>
    <w:rsid w:val="00FF1456"/>
    <w:rsid w:val="00FF5C94"/>
    <w:rsid w:val="00FF6A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109E9B7"/>
  <w15:docId w15:val="{2CBECD36-0C8D-4BF2-B50D-09B51745F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nhideWhenUsed="1" w:qFormat="1"/>
    <w:lsdException w:name="heading 4" w:locked="1" w:semiHidden="1"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1E46"/>
    <w:pPr>
      <w:spacing w:after="200" w:line="276" w:lineRule="auto"/>
    </w:pPr>
    <w:rPr>
      <w:rFonts w:cs="Calibri"/>
      <w:sz w:val="22"/>
      <w:szCs w:val="22"/>
    </w:rPr>
  </w:style>
  <w:style w:type="paragraph" w:styleId="1">
    <w:name w:val="heading 1"/>
    <w:basedOn w:val="a"/>
    <w:next w:val="a"/>
    <w:link w:val="10"/>
    <w:uiPriority w:val="9"/>
    <w:qFormat/>
    <w:rsid w:val="008E0801"/>
    <w:pPr>
      <w:keepNext/>
      <w:keepLines/>
      <w:spacing w:before="480" w:after="0"/>
      <w:outlineLvl w:val="0"/>
    </w:pPr>
    <w:rPr>
      <w:rFonts w:ascii="Cambria" w:hAnsi="Cambria" w:cs="Cambria"/>
      <w:b/>
      <w:bCs/>
      <w:color w:val="365F91"/>
      <w:sz w:val="28"/>
      <w:szCs w:val="28"/>
    </w:rPr>
  </w:style>
  <w:style w:type="paragraph" w:styleId="2">
    <w:name w:val="heading 2"/>
    <w:basedOn w:val="1"/>
    <w:next w:val="a"/>
    <w:link w:val="20"/>
    <w:uiPriority w:val="9"/>
    <w:qFormat/>
    <w:locked/>
    <w:rsid w:val="00D81A43"/>
    <w:pPr>
      <w:keepNext w:val="0"/>
      <w:keepLines w:val="0"/>
      <w:autoSpaceDE w:val="0"/>
      <w:autoSpaceDN w:val="0"/>
      <w:adjustRightInd w:val="0"/>
      <w:spacing w:before="108" w:after="108" w:line="240" w:lineRule="auto"/>
      <w:jc w:val="center"/>
      <w:outlineLvl w:val="1"/>
    </w:pPr>
    <w:rPr>
      <w:rFonts w:ascii="Arial" w:hAnsi="Arial" w:cs="Arial"/>
      <w:color w:val="26282F"/>
      <w:sz w:val="24"/>
      <w:szCs w:val="24"/>
    </w:rPr>
  </w:style>
  <w:style w:type="paragraph" w:styleId="3">
    <w:name w:val="heading 3"/>
    <w:basedOn w:val="2"/>
    <w:next w:val="a"/>
    <w:link w:val="30"/>
    <w:uiPriority w:val="99"/>
    <w:qFormat/>
    <w:locked/>
    <w:rsid w:val="00D81A43"/>
    <w:pPr>
      <w:outlineLvl w:val="2"/>
    </w:pPr>
  </w:style>
  <w:style w:type="paragraph" w:styleId="4">
    <w:name w:val="heading 4"/>
    <w:basedOn w:val="3"/>
    <w:next w:val="a"/>
    <w:link w:val="40"/>
    <w:uiPriority w:val="99"/>
    <w:qFormat/>
    <w:locked/>
    <w:rsid w:val="00D81A43"/>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8E0801"/>
    <w:rPr>
      <w:rFonts w:ascii="Cambria" w:hAnsi="Cambria" w:cs="Cambria"/>
      <w:b/>
      <w:bCs/>
      <w:color w:val="365F91"/>
      <w:sz w:val="28"/>
      <w:szCs w:val="28"/>
    </w:rPr>
  </w:style>
  <w:style w:type="character" w:customStyle="1" w:styleId="20">
    <w:name w:val="Заголовок 2 Знак"/>
    <w:link w:val="2"/>
    <w:uiPriority w:val="9"/>
    <w:rsid w:val="00D81A43"/>
    <w:rPr>
      <w:rFonts w:ascii="Arial" w:hAnsi="Arial" w:cs="Arial"/>
      <w:b/>
      <w:bCs/>
      <w:color w:val="26282F"/>
      <w:sz w:val="24"/>
      <w:szCs w:val="24"/>
    </w:rPr>
  </w:style>
  <w:style w:type="character" w:customStyle="1" w:styleId="30">
    <w:name w:val="Заголовок 3 Знак"/>
    <w:link w:val="3"/>
    <w:uiPriority w:val="99"/>
    <w:rsid w:val="00D81A43"/>
    <w:rPr>
      <w:rFonts w:ascii="Arial" w:hAnsi="Arial" w:cs="Arial"/>
      <w:b/>
      <w:bCs/>
      <w:color w:val="26282F"/>
      <w:sz w:val="24"/>
      <w:szCs w:val="24"/>
    </w:rPr>
  </w:style>
  <w:style w:type="character" w:customStyle="1" w:styleId="40">
    <w:name w:val="Заголовок 4 Знак"/>
    <w:link w:val="4"/>
    <w:uiPriority w:val="99"/>
    <w:rsid w:val="00D81A43"/>
    <w:rPr>
      <w:rFonts w:ascii="Arial" w:hAnsi="Arial" w:cs="Arial"/>
      <w:b/>
      <w:bCs/>
      <w:color w:val="26282F"/>
      <w:sz w:val="24"/>
      <w:szCs w:val="24"/>
    </w:rPr>
  </w:style>
  <w:style w:type="paragraph" w:customStyle="1" w:styleId="ConsPlusNormal">
    <w:name w:val="ConsPlusNormal"/>
    <w:rsid w:val="00D83B7E"/>
    <w:pPr>
      <w:widowControl w:val="0"/>
      <w:autoSpaceDE w:val="0"/>
      <w:autoSpaceDN w:val="0"/>
      <w:adjustRightInd w:val="0"/>
      <w:ind w:firstLine="720"/>
    </w:pPr>
    <w:rPr>
      <w:rFonts w:ascii="Arial" w:hAnsi="Arial" w:cs="Arial"/>
    </w:rPr>
  </w:style>
  <w:style w:type="character" w:styleId="a3">
    <w:name w:val="Hyperlink"/>
    <w:uiPriority w:val="99"/>
    <w:rsid w:val="00D26C6D"/>
    <w:rPr>
      <w:color w:val="0000FF"/>
      <w:u w:val="single"/>
    </w:rPr>
  </w:style>
  <w:style w:type="paragraph" w:customStyle="1" w:styleId="ConsPlusTitle">
    <w:name w:val="ConsPlusTitle"/>
    <w:rsid w:val="00511435"/>
    <w:pPr>
      <w:widowControl w:val="0"/>
      <w:autoSpaceDE w:val="0"/>
      <w:autoSpaceDN w:val="0"/>
      <w:adjustRightInd w:val="0"/>
    </w:pPr>
    <w:rPr>
      <w:rFonts w:ascii="Arial" w:hAnsi="Arial" w:cs="Arial"/>
      <w:b/>
      <w:bCs/>
    </w:rPr>
  </w:style>
  <w:style w:type="paragraph" w:styleId="a4">
    <w:name w:val="Body Text Indent"/>
    <w:basedOn w:val="a"/>
    <w:link w:val="a5"/>
    <w:uiPriority w:val="99"/>
    <w:semiHidden/>
    <w:rsid w:val="004A22BF"/>
    <w:pPr>
      <w:spacing w:after="120"/>
      <w:ind w:left="360"/>
    </w:pPr>
  </w:style>
  <w:style w:type="character" w:customStyle="1" w:styleId="a5">
    <w:name w:val="Основной текст с отступом Знак"/>
    <w:basedOn w:val="a0"/>
    <w:link w:val="a4"/>
    <w:uiPriority w:val="99"/>
    <w:semiHidden/>
    <w:locked/>
    <w:rsid w:val="004A22BF"/>
  </w:style>
  <w:style w:type="paragraph" w:styleId="21">
    <w:name w:val="Body Text First Indent 2"/>
    <w:basedOn w:val="a4"/>
    <w:link w:val="22"/>
    <w:uiPriority w:val="99"/>
    <w:semiHidden/>
    <w:rsid w:val="004A22BF"/>
    <w:pPr>
      <w:suppressAutoHyphens/>
      <w:ind w:left="283" w:firstLine="210"/>
    </w:pPr>
    <w:rPr>
      <w:lang w:eastAsia="ar-SA"/>
    </w:rPr>
  </w:style>
  <w:style w:type="character" w:customStyle="1" w:styleId="22">
    <w:name w:val="Красная строка 2 Знак"/>
    <w:link w:val="21"/>
    <w:uiPriority w:val="99"/>
    <w:semiHidden/>
    <w:locked/>
    <w:rsid w:val="004A22BF"/>
    <w:rPr>
      <w:rFonts w:ascii="Calibri" w:eastAsia="Times New Roman" w:hAnsi="Calibri" w:cs="Calibri"/>
      <w:lang w:eastAsia="ar-SA" w:bidi="ar-SA"/>
    </w:rPr>
  </w:style>
  <w:style w:type="table" w:styleId="a6">
    <w:name w:val="Table Grid"/>
    <w:basedOn w:val="a1"/>
    <w:uiPriority w:val="99"/>
    <w:rsid w:val="00A6465E"/>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
    <w:name w:val="Сетка таблицы1"/>
    <w:basedOn w:val="a1"/>
    <w:next w:val="a6"/>
    <w:rsid w:val="008D5588"/>
    <w:rPr>
      <w:rFonts w:ascii="Times New Roman" w:eastAsia="Calibri" w:hAnsi="Times New Roman"/>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DD73E0"/>
    <w:pPr>
      <w:spacing w:after="0" w:line="240" w:lineRule="auto"/>
    </w:pPr>
    <w:rPr>
      <w:rFonts w:ascii="Tahoma" w:hAnsi="Tahoma" w:cs="Tahoma"/>
      <w:sz w:val="16"/>
      <w:szCs w:val="16"/>
    </w:rPr>
  </w:style>
  <w:style w:type="character" w:customStyle="1" w:styleId="a8">
    <w:name w:val="Текст выноски Знак"/>
    <w:link w:val="a7"/>
    <w:uiPriority w:val="99"/>
    <w:semiHidden/>
    <w:rsid w:val="00DD73E0"/>
    <w:rPr>
      <w:rFonts w:ascii="Tahoma" w:hAnsi="Tahoma" w:cs="Tahoma"/>
      <w:sz w:val="16"/>
      <w:szCs w:val="16"/>
    </w:rPr>
  </w:style>
  <w:style w:type="paragraph" w:styleId="a9">
    <w:name w:val="footer"/>
    <w:basedOn w:val="a"/>
    <w:link w:val="aa"/>
    <w:uiPriority w:val="99"/>
    <w:rsid w:val="00754869"/>
    <w:pPr>
      <w:tabs>
        <w:tab w:val="center" w:pos="4677"/>
        <w:tab w:val="right" w:pos="9355"/>
      </w:tabs>
      <w:spacing w:after="0" w:line="240" w:lineRule="auto"/>
    </w:pPr>
    <w:rPr>
      <w:rFonts w:ascii="Times New Roman" w:hAnsi="Times New Roman" w:cs="Times New Roman"/>
      <w:sz w:val="24"/>
      <w:szCs w:val="24"/>
    </w:rPr>
  </w:style>
  <w:style w:type="character" w:customStyle="1" w:styleId="aa">
    <w:name w:val="Нижний колонтитул Знак"/>
    <w:link w:val="a9"/>
    <w:uiPriority w:val="99"/>
    <w:rsid w:val="00754869"/>
    <w:rPr>
      <w:rFonts w:ascii="Times New Roman" w:hAnsi="Times New Roman"/>
      <w:sz w:val="24"/>
      <w:szCs w:val="24"/>
    </w:rPr>
  </w:style>
  <w:style w:type="character" w:styleId="ab">
    <w:name w:val="page number"/>
    <w:rsid w:val="00754869"/>
  </w:style>
  <w:style w:type="paragraph" w:styleId="ac">
    <w:name w:val="header"/>
    <w:basedOn w:val="a"/>
    <w:link w:val="ad"/>
    <w:unhideWhenUsed/>
    <w:rsid w:val="00754869"/>
    <w:pPr>
      <w:tabs>
        <w:tab w:val="center" w:pos="4677"/>
        <w:tab w:val="right" w:pos="9355"/>
      </w:tabs>
      <w:spacing w:after="0" w:line="240" w:lineRule="auto"/>
    </w:pPr>
    <w:rPr>
      <w:rFonts w:ascii="Times New Roman" w:hAnsi="Times New Roman" w:cs="Times New Roman"/>
      <w:sz w:val="24"/>
      <w:szCs w:val="24"/>
    </w:rPr>
  </w:style>
  <w:style w:type="character" w:customStyle="1" w:styleId="ad">
    <w:name w:val="Верхний колонтитул Знак"/>
    <w:link w:val="ac"/>
    <w:rsid w:val="00754869"/>
    <w:rPr>
      <w:rFonts w:ascii="Times New Roman" w:hAnsi="Times New Roman"/>
      <w:sz w:val="24"/>
      <w:szCs w:val="24"/>
    </w:rPr>
  </w:style>
  <w:style w:type="table" w:customStyle="1" w:styleId="23">
    <w:name w:val="Сетка таблицы2"/>
    <w:basedOn w:val="a1"/>
    <w:next w:val="a6"/>
    <w:uiPriority w:val="99"/>
    <w:rsid w:val="00754869"/>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38667">
      <w:bodyDiv w:val="1"/>
      <w:marLeft w:val="0"/>
      <w:marRight w:val="0"/>
      <w:marTop w:val="0"/>
      <w:marBottom w:val="0"/>
      <w:divBdr>
        <w:top w:val="none" w:sz="0" w:space="0" w:color="auto"/>
        <w:left w:val="none" w:sz="0" w:space="0" w:color="auto"/>
        <w:bottom w:val="none" w:sz="0" w:space="0" w:color="auto"/>
        <w:right w:val="none" w:sz="0" w:space="0" w:color="auto"/>
      </w:divBdr>
    </w:div>
    <w:div w:id="505172976">
      <w:marLeft w:val="0"/>
      <w:marRight w:val="0"/>
      <w:marTop w:val="0"/>
      <w:marBottom w:val="0"/>
      <w:divBdr>
        <w:top w:val="none" w:sz="0" w:space="0" w:color="auto"/>
        <w:left w:val="none" w:sz="0" w:space="0" w:color="auto"/>
        <w:bottom w:val="none" w:sz="0" w:space="0" w:color="auto"/>
        <w:right w:val="none" w:sz="0" w:space="0" w:color="auto"/>
      </w:divBdr>
    </w:div>
    <w:div w:id="505172977">
      <w:marLeft w:val="0"/>
      <w:marRight w:val="0"/>
      <w:marTop w:val="0"/>
      <w:marBottom w:val="0"/>
      <w:divBdr>
        <w:top w:val="none" w:sz="0" w:space="0" w:color="auto"/>
        <w:left w:val="none" w:sz="0" w:space="0" w:color="auto"/>
        <w:bottom w:val="none" w:sz="0" w:space="0" w:color="auto"/>
        <w:right w:val="none" w:sz="0" w:space="0" w:color="auto"/>
      </w:divBdr>
    </w:div>
    <w:div w:id="505172978">
      <w:marLeft w:val="0"/>
      <w:marRight w:val="0"/>
      <w:marTop w:val="0"/>
      <w:marBottom w:val="0"/>
      <w:divBdr>
        <w:top w:val="none" w:sz="0" w:space="0" w:color="auto"/>
        <w:left w:val="none" w:sz="0" w:space="0" w:color="auto"/>
        <w:bottom w:val="none" w:sz="0" w:space="0" w:color="auto"/>
        <w:right w:val="none" w:sz="0" w:space="0" w:color="auto"/>
      </w:divBdr>
    </w:div>
    <w:div w:id="505172979">
      <w:marLeft w:val="0"/>
      <w:marRight w:val="0"/>
      <w:marTop w:val="0"/>
      <w:marBottom w:val="0"/>
      <w:divBdr>
        <w:top w:val="none" w:sz="0" w:space="0" w:color="auto"/>
        <w:left w:val="none" w:sz="0" w:space="0" w:color="auto"/>
        <w:bottom w:val="none" w:sz="0" w:space="0" w:color="auto"/>
        <w:right w:val="none" w:sz="0" w:space="0" w:color="auto"/>
      </w:divBdr>
    </w:div>
    <w:div w:id="505172980">
      <w:marLeft w:val="0"/>
      <w:marRight w:val="0"/>
      <w:marTop w:val="0"/>
      <w:marBottom w:val="0"/>
      <w:divBdr>
        <w:top w:val="none" w:sz="0" w:space="0" w:color="auto"/>
        <w:left w:val="none" w:sz="0" w:space="0" w:color="auto"/>
        <w:bottom w:val="none" w:sz="0" w:space="0" w:color="auto"/>
        <w:right w:val="none" w:sz="0" w:space="0" w:color="auto"/>
      </w:divBdr>
    </w:div>
    <w:div w:id="505172981">
      <w:marLeft w:val="0"/>
      <w:marRight w:val="0"/>
      <w:marTop w:val="0"/>
      <w:marBottom w:val="0"/>
      <w:divBdr>
        <w:top w:val="none" w:sz="0" w:space="0" w:color="auto"/>
        <w:left w:val="none" w:sz="0" w:space="0" w:color="auto"/>
        <w:bottom w:val="none" w:sz="0" w:space="0" w:color="auto"/>
        <w:right w:val="none" w:sz="0" w:space="0" w:color="auto"/>
      </w:divBdr>
    </w:div>
    <w:div w:id="505172982">
      <w:marLeft w:val="0"/>
      <w:marRight w:val="0"/>
      <w:marTop w:val="0"/>
      <w:marBottom w:val="0"/>
      <w:divBdr>
        <w:top w:val="none" w:sz="0" w:space="0" w:color="auto"/>
        <w:left w:val="none" w:sz="0" w:space="0" w:color="auto"/>
        <w:bottom w:val="none" w:sz="0" w:space="0" w:color="auto"/>
        <w:right w:val="none" w:sz="0" w:space="0" w:color="auto"/>
      </w:divBdr>
    </w:div>
    <w:div w:id="505172983">
      <w:marLeft w:val="0"/>
      <w:marRight w:val="0"/>
      <w:marTop w:val="0"/>
      <w:marBottom w:val="0"/>
      <w:divBdr>
        <w:top w:val="none" w:sz="0" w:space="0" w:color="auto"/>
        <w:left w:val="none" w:sz="0" w:space="0" w:color="auto"/>
        <w:bottom w:val="none" w:sz="0" w:space="0" w:color="auto"/>
        <w:right w:val="none" w:sz="0" w:space="0" w:color="auto"/>
      </w:divBdr>
    </w:div>
    <w:div w:id="505172984">
      <w:marLeft w:val="0"/>
      <w:marRight w:val="0"/>
      <w:marTop w:val="0"/>
      <w:marBottom w:val="0"/>
      <w:divBdr>
        <w:top w:val="none" w:sz="0" w:space="0" w:color="auto"/>
        <w:left w:val="none" w:sz="0" w:space="0" w:color="auto"/>
        <w:bottom w:val="none" w:sz="0" w:space="0" w:color="auto"/>
        <w:right w:val="none" w:sz="0" w:space="0" w:color="auto"/>
      </w:divBdr>
    </w:div>
    <w:div w:id="505172985">
      <w:marLeft w:val="0"/>
      <w:marRight w:val="0"/>
      <w:marTop w:val="0"/>
      <w:marBottom w:val="0"/>
      <w:divBdr>
        <w:top w:val="none" w:sz="0" w:space="0" w:color="auto"/>
        <w:left w:val="none" w:sz="0" w:space="0" w:color="auto"/>
        <w:bottom w:val="none" w:sz="0" w:space="0" w:color="auto"/>
        <w:right w:val="none" w:sz="0" w:space="0" w:color="auto"/>
      </w:divBdr>
    </w:div>
    <w:div w:id="505172986">
      <w:marLeft w:val="0"/>
      <w:marRight w:val="0"/>
      <w:marTop w:val="0"/>
      <w:marBottom w:val="0"/>
      <w:divBdr>
        <w:top w:val="none" w:sz="0" w:space="0" w:color="auto"/>
        <w:left w:val="none" w:sz="0" w:space="0" w:color="auto"/>
        <w:bottom w:val="none" w:sz="0" w:space="0" w:color="auto"/>
        <w:right w:val="none" w:sz="0" w:space="0" w:color="auto"/>
      </w:divBdr>
    </w:div>
    <w:div w:id="505172987">
      <w:marLeft w:val="0"/>
      <w:marRight w:val="0"/>
      <w:marTop w:val="0"/>
      <w:marBottom w:val="0"/>
      <w:divBdr>
        <w:top w:val="none" w:sz="0" w:space="0" w:color="auto"/>
        <w:left w:val="none" w:sz="0" w:space="0" w:color="auto"/>
        <w:bottom w:val="none" w:sz="0" w:space="0" w:color="auto"/>
        <w:right w:val="none" w:sz="0" w:space="0" w:color="auto"/>
      </w:divBdr>
    </w:div>
    <w:div w:id="505172988">
      <w:marLeft w:val="0"/>
      <w:marRight w:val="0"/>
      <w:marTop w:val="0"/>
      <w:marBottom w:val="0"/>
      <w:divBdr>
        <w:top w:val="none" w:sz="0" w:space="0" w:color="auto"/>
        <w:left w:val="none" w:sz="0" w:space="0" w:color="auto"/>
        <w:bottom w:val="none" w:sz="0" w:space="0" w:color="auto"/>
        <w:right w:val="none" w:sz="0" w:space="0" w:color="auto"/>
      </w:divBdr>
    </w:div>
    <w:div w:id="505172989">
      <w:marLeft w:val="0"/>
      <w:marRight w:val="0"/>
      <w:marTop w:val="0"/>
      <w:marBottom w:val="0"/>
      <w:divBdr>
        <w:top w:val="none" w:sz="0" w:space="0" w:color="auto"/>
        <w:left w:val="none" w:sz="0" w:space="0" w:color="auto"/>
        <w:bottom w:val="none" w:sz="0" w:space="0" w:color="auto"/>
        <w:right w:val="none" w:sz="0" w:space="0" w:color="auto"/>
      </w:divBdr>
    </w:div>
    <w:div w:id="505172990">
      <w:marLeft w:val="0"/>
      <w:marRight w:val="0"/>
      <w:marTop w:val="0"/>
      <w:marBottom w:val="0"/>
      <w:divBdr>
        <w:top w:val="none" w:sz="0" w:space="0" w:color="auto"/>
        <w:left w:val="none" w:sz="0" w:space="0" w:color="auto"/>
        <w:bottom w:val="none" w:sz="0" w:space="0" w:color="auto"/>
        <w:right w:val="none" w:sz="0" w:space="0" w:color="auto"/>
      </w:divBdr>
    </w:div>
    <w:div w:id="505172991">
      <w:marLeft w:val="0"/>
      <w:marRight w:val="0"/>
      <w:marTop w:val="0"/>
      <w:marBottom w:val="0"/>
      <w:divBdr>
        <w:top w:val="none" w:sz="0" w:space="0" w:color="auto"/>
        <w:left w:val="none" w:sz="0" w:space="0" w:color="auto"/>
        <w:bottom w:val="none" w:sz="0" w:space="0" w:color="auto"/>
        <w:right w:val="none" w:sz="0" w:space="0" w:color="auto"/>
      </w:divBdr>
    </w:div>
    <w:div w:id="505172992">
      <w:marLeft w:val="0"/>
      <w:marRight w:val="0"/>
      <w:marTop w:val="0"/>
      <w:marBottom w:val="0"/>
      <w:divBdr>
        <w:top w:val="none" w:sz="0" w:space="0" w:color="auto"/>
        <w:left w:val="none" w:sz="0" w:space="0" w:color="auto"/>
        <w:bottom w:val="none" w:sz="0" w:space="0" w:color="auto"/>
        <w:right w:val="none" w:sz="0" w:space="0" w:color="auto"/>
      </w:divBdr>
    </w:div>
    <w:div w:id="505172993">
      <w:marLeft w:val="0"/>
      <w:marRight w:val="0"/>
      <w:marTop w:val="0"/>
      <w:marBottom w:val="0"/>
      <w:divBdr>
        <w:top w:val="none" w:sz="0" w:space="0" w:color="auto"/>
        <w:left w:val="none" w:sz="0" w:space="0" w:color="auto"/>
        <w:bottom w:val="none" w:sz="0" w:space="0" w:color="auto"/>
        <w:right w:val="none" w:sz="0" w:space="0" w:color="auto"/>
      </w:divBdr>
    </w:div>
    <w:div w:id="505172994">
      <w:marLeft w:val="0"/>
      <w:marRight w:val="0"/>
      <w:marTop w:val="0"/>
      <w:marBottom w:val="0"/>
      <w:divBdr>
        <w:top w:val="none" w:sz="0" w:space="0" w:color="auto"/>
        <w:left w:val="none" w:sz="0" w:space="0" w:color="auto"/>
        <w:bottom w:val="none" w:sz="0" w:space="0" w:color="auto"/>
        <w:right w:val="none" w:sz="0" w:space="0" w:color="auto"/>
      </w:divBdr>
    </w:div>
    <w:div w:id="505172995">
      <w:marLeft w:val="0"/>
      <w:marRight w:val="0"/>
      <w:marTop w:val="0"/>
      <w:marBottom w:val="0"/>
      <w:divBdr>
        <w:top w:val="none" w:sz="0" w:space="0" w:color="auto"/>
        <w:left w:val="none" w:sz="0" w:space="0" w:color="auto"/>
        <w:bottom w:val="none" w:sz="0" w:space="0" w:color="auto"/>
        <w:right w:val="none" w:sz="0" w:space="0" w:color="auto"/>
      </w:divBdr>
    </w:div>
    <w:div w:id="505172996">
      <w:marLeft w:val="0"/>
      <w:marRight w:val="0"/>
      <w:marTop w:val="0"/>
      <w:marBottom w:val="0"/>
      <w:divBdr>
        <w:top w:val="none" w:sz="0" w:space="0" w:color="auto"/>
        <w:left w:val="none" w:sz="0" w:space="0" w:color="auto"/>
        <w:bottom w:val="none" w:sz="0" w:space="0" w:color="auto"/>
        <w:right w:val="none" w:sz="0" w:space="0" w:color="auto"/>
      </w:divBdr>
    </w:div>
    <w:div w:id="505172997">
      <w:marLeft w:val="0"/>
      <w:marRight w:val="0"/>
      <w:marTop w:val="0"/>
      <w:marBottom w:val="0"/>
      <w:divBdr>
        <w:top w:val="none" w:sz="0" w:space="0" w:color="auto"/>
        <w:left w:val="none" w:sz="0" w:space="0" w:color="auto"/>
        <w:bottom w:val="none" w:sz="0" w:space="0" w:color="auto"/>
        <w:right w:val="none" w:sz="0" w:space="0" w:color="auto"/>
      </w:divBdr>
    </w:div>
    <w:div w:id="505172998">
      <w:marLeft w:val="0"/>
      <w:marRight w:val="0"/>
      <w:marTop w:val="0"/>
      <w:marBottom w:val="0"/>
      <w:divBdr>
        <w:top w:val="none" w:sz="0" w:space="0" w:color="auto"/>
        <w:left w:val="none" w:sz="0" w:space="0" w:color="auto"/>
        <w:bottom w:val="none" w:sz="0" w:space="0" w:color="auto"/>
        <w:right w:val="none" w:sz="0" w:space="0" w:color="auto"/>
      </w:divBdr>
    </w:div>
    <w:div w:id="505172999">
      <w:marLeft w:val="0"/>
      <w:marRight w:val="0"/>
      <w:marTop w:val="0"/>
      <w:marBottom w:val="0"/>
      <w:divBdr>
        <w:top w:val="none" w:sz="0" w:space="0" w:color="auto"/>
        <w:left w:val="none" w:sz="0" w:space="0" w:color="auto"/>
        <w:bottom w:val="none" w:sz="0" w:space="0" w:color="auto"/>
        <w:right w:val="none" w:sz="0" w:space="0" w:color="auto"/>
      </w:divBdr>
    </w:div>
    <w:div w:id="505173000">
      <w:marLeft w:val="0"/>
      <w:marRight w:val="0"/>
      <w:marTop w:val="0"/>
      <w:marBottom w:val="0"/>
      <w:divBdr>
        <w:top w:val="none" w:sz="0" w:space="0" w:color="auto"/>
        <w:left w:val="none" w:sz="0" w:space="0" w:color="auto"/>
        <w:bottom w:val="none" w:sz="0" w:space="0" w:color="auto"/>
        <w:right w:val="none" w:sz="0" w:space="0" w:color="auto"/>
      </w:divBdr>
    </w:div>
    <w:div w:id="50517300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3E850A-FBE6-4FF7-9CD6-19EA90BB7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4474</TotalTime>
  <Pages>13</Pages>
  <Words>3585</Words>
  <Characters>20441</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Тихонова Е. А.</cp:lastModifiedBy>
  <cp:revision>109</cp:revision>
  <cp:lastPrinted>2020-04-16T23:11:00Z</cp:lastPrinted>
  <dcterms:created xsi:type="dcterms:W3CDTF">2012-07-17T22:28:00Z</dcterms:created>
  <dcterms:modified xsi:type="dcterms:W3CDTF">2020-04-16T23:11:00Z</dcterms:modified>
</cp:coreProperties>
</file>