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32" w:rsidRPr="00001067" w:rsidRDefault="001D00F4" w:rsidP="001D00F4">
      <w:pPr>
        <w:pStyle w:val="3"/>
        <w:spacing w:after="0"/>
        <w:ind w:firstLine="709"/>
        <w:jc w:val="right"/>
        <w:rPr>
          <w:rFonts w:eastAsiaTheme="minorHAnsi"/>
          <w:bCs/>
          <w:sz w:val="24"/>
          <w:szCs w:val="24"/>
          <w:lang w:eastAsia="en-US"/>
        </w:rPr>
      </w:pPr>
      <w:r w:rsidRPr="00001067">
        <w:rPr>
          <w:rFonts w:eastAsiaTheme="minorHAnsi"/>
          <w:bCs/>
          <w:sz w:val="24"/>
          <w:szCs w:val="24"/>
          <w:lang w:eastAsia="en-US"/>
        </w:rPr>
        <w:t>Приложение 1</w:t>
      </w:r>
    </w:p>
    <w:p w:rsidR="001D00F4" w:rsidRPr="00B522D8" w:rsidRDefault="001D00F4" w:rsidP="001D00F4">
      <w:pPr>
        <w:pStyle w:val="3"/>
        <w:spacing w:after="0"/>
        <w:ind w:firstLine="709"/>
        <w:jc w:val="right"/>
        <w:rPr>
          <w:rFonts w:eastAsiaTheme="minorHAnsi"/>
          <w:bCs/>
          <w:sz w:val="24"/>
          <w:szCs w:val="24"/>
          <w:lang w:eastAsia="en-US"/>
        </w:rPr>
      </w:pPr>
    </w:p>
    <w:p w:rsidR="00433932" w:rsidRPr="00B522D8" w:rsidRDefault="00473690" w:rsidP="00CD3EA3">
      <w:pPr>
        <w:pStyle w:val="3"/>
        <w:numPr>
          <w:ilvl w:val="0"/>
          <w:numId w:val="15"/>
        </w:numPr>
        <w:spacing w:after="0"/>
        <w:jc w:val="center"/>
        <w:rPr>
          <w:b/>
          <w:bCs/>
          <w:sz w:val="24"/>
          <w:szCs w:val="24"/>
        </w:rPr>
      </w:pPr>
      <w:r w:rsidRPr="00B522D8">
        <w:rPr>
          <w:b/>
          <w:bCs/>
          <w:sz w:val="24"/>
          <w:szCs w:val="24"/>
        </w:rPr>
        <w:t>Краткая характеристика намечаемой деятельности</w:t>
      </w:r>
    </w:p>
    <w:p w:rsidR="00B522D8" w:rsidRDefault="00B522D8" w:rsidP="00433932">
      <w:pPr>
        <w:pStyle w:val="3"/>
        <w:spacing w:after="0"/>
        <w:ind w:firstLine="709"/>
        <w:jc w:val="both"/>
        <w:rPr>
          <w:rFonts w:eastAsiaTheme="minorHAnsi"/>
          <w:bCs/>
          <w:sz w:val="24"/>
          <w:szCs w:val="24"/>
          <w:lang w:eastAsia="en-US"/>
        </w:rPr>
      </w:pPr>
    </w:p>
    <w:p w:rsidR="00181E17" w:rsidRDefault="00B522D8" w:rsidP="00433932">
      <w:pPr>
        <w:pStyle w:val="3"/>
        <w:spacing w:after="0"/>
        <w:ind w:firstLine="709"/>
        <w:jc w:val="both"/>
        <w:rPr>
          <w:rFonts w:eastAsiaTheme="minorHAnsi"/>
          <w:bCs/>
          <w:sz w:val="24"/>
          <w:szCs w:val="24"/>
          <w:lang w:eastAsia="en-US"/>
        </w:rPr>
      </w:pPr>
      <w:r>
        <w:rPr>
          <w:rFonts w:eastAsiaTheme="minorHAnsi"/>
          <w:bCs/>
          <w:sz w:val="24"/>
          <w:szCs w:val="24"/>
          <w:lang w:eastAsia="en-US"/>
        </w:rPr>
        <w:t xml:space="preserve">Полное наименование предприятия </w:t>
      </w:r>
      <w:r w:rsidR="00FA60F8" w:rsidRPr="00FA60F8">
        <w:rPr>
          <w:rFonts w:eastAsiaTheme="minorHAnsi"/>
          <w:bCs/>
          <w:sz w:val="24"/>
          <w:szCs w:val="24"/>
          <w:lang w:eastAsia="en-US"/>
        </w:rPr>
        <w:t xml:space="preserve">– </w:t>
      </w:r>
    </w:p>
    <w:p w:rsidR="00FA60F8" w:rsidRDefault="00FA60F8" w:rsidP="00433932">
      <w:pPr>
        <w:pStyle w:val="3"/>
        <w:spacing w:after="0"/>
        <w:ind w:firstLine="709"/>
        <w:jc w:val="both"/>
        <w:rPr>
          <w:rFonts w:eastAsiaTheme="minorHAnsi"/>
          <w:bCs/>
          <w:sz w:val="24"/>
          <w:szCs w:val="24"/>
          <w:lang w:eastAsia="en-US"/>
        </w:rPr>
      </w:pPr>
      <w:r>
        <w:rPr>
          <w:rFonts w:eastAsiaTheme="minorHAnsi"/>
          <w:bCs/>
          <w:sz w:val="24"/>
          <w:szCs w:val="24"/>
          <w:lang w:eastAsia="en-US"/>
        </w:rPr>
        <w:t>Открытое Акционерное Общество «Сибирский горно-металлургический альянс»</w:t>
      </w:r>
      <w:r w:rsidR="00181E17">
        <w:rPr>
          <w:rFonts w:eastAsiaTheme="minorHAnsi"/>
          <w:bCs/>
          <w:sz w:val="24"/>
          <w:szCs w:val="24"/>
          <w:lang w:eastAsia="en-US"/>
        </w:rPr>
        <w:t xml:space="preserve"> </w:t>
      </w:r>
      <w:r>
        <w:rPr>
          <w:rFonts w:eastAsiaTheme="minorHAnsi"/>
          <w:bCs/>
          <w:sz w:val="24"/>
          <w:szCs w:val="24"/>
          <w:lang w:eastAsia="en-US"/>
        </w:rPr>
        <w:t>(ОАО «</w:t>
      </w:r>
      <w:proofErr w:type="spellStart"/>
      <w:r>
        <w:rPr>
          <w:rFonts w:eastAsiaTheme="minorHAnsi"/>
          <w:bCs/>
          <w:sz w:val="24"/>
          <w:szCs w:val="24"/>
          <w:lang w:eastAsia="en-US"/>
        </w:rPr>
        <w:t>СиГМА</w:t>
      </w:r>
      <w:proofErr w:type="spellEnd"/>
      <w:r>
        <w:rPr>
          <w:rFonts w:eastAsiaTheme="minorHAnsi"/>
          <w:bCs/>
          <w:sz w:val="24"/>
          <w:szCs w:val="24"/>
          <w:lang w:eastAsia="en-US"/>
        </w:rPr>
        <w:t xml:space="preserve">»). </w:t>
      </w:r>
    </w:p>
    <w:p w:rsidR="00EF6B2B" w:rsidRDefault="00FA60F8" w:rsidP="00EF6B2B">
      <w:pPr>
        <w:pStyle w:val="3"/>
        <w:spacing w:after="0"/>
        <w:ind w:firstLine="709"/>
        <w:jc w:val="both"/>
        <w:rPr>
          <w:sz w:val="24"/>
          <w:szCs w:val="24"/>
        </w:rPr>
      </w:pPr>
      <w:r>
        <w:rPr>
          <w:rFonts w:eastAsiaTheme="minorHAnsi"/>
          <w:bCs/>
          <w:sz w:val="24"/>
          <w:szCs w:val="24"/>
          <w:lang w:eastAsia="en-US"/>
        </w:rPr>
        <w:t xml:space="preserve">Сфера деятельности – геологическое изучение, разведка и добыча золота и попутных компонентов на Озерновском рудном поле на территории </w:t>
      </w:r>
      <w:proofErr w:type="spellStart"/>
      <w:r>
        <w:rPr>
          <w:rFonts w:eastAsiaTheme="minorHAnsi"/>
          <w:bCs/>
          <w:sz w:val="24"/>
          <w:szCs w:val="24"/>
          <w:lang w:eastAsia="en-US"/>
        </w:rPr>
        <w:t>Карагинского</w:t>
      </w:r>
      <w:proofErr w:type="spellEnd"/>
      <w:r>
        <w:rPr>
          <w:rFonts w:eastAsiaTheme="minorHAnsi"/>
          <w:bCs/>
          <w:sz w:val="24"/>
          <w:szCs w:val="24"/>
          <w:lang w:eastAsia="en-US"/>
        </w:rPr>
        <w:t xml:space="preserve"> района Камчатского края. Осуществление деятельности производится на основании</w:t>
      </w:r>
      <w:r w:rsidR="004F6999">
        <w:rPr>
          <w:rFonts w:eastAsiaTheme="minorHAnsi"/>
          <w:bCs/>
          <w:sz w:val="24"/>
          <w:szCs w:val="24"/>
          <w:lang w:eastAsia="en-US"/>
        </w:rPr>
        <w:t xml:space="preserve"> лицензии ПЛН №13245 БР со сроком действия до 01.07.2030г.</w:t>
      </w:r>
      <w:r>
        <w:rPr>
          <w:rFonts w:eastAsiaTheme="minorHAnsi"/>
          <w:bCs/>
          <w:sz w:val="24"/>
          <w:szCs w:val="24"/>
          <w:lang w:eastAsia="en-US"/>
        </w:rPr>
        <w:t xml:space="preserve"> </w:t>
      </w:r>
      <w:r w:rsidR="00433932" w:rsidRPr="00B522D8">
        <w:rPr>
          <w:sz w:val="24"/>
          <w:szCs w:val="24"/>
        </w:rPr>
        <w:t>Объектами первоочередной отработки в пределах Озерновского рудного поля явля</w:t>
      </w:r>
      <w:r w:rsidR="00433932" w:rsidRPr="00B522D8">
        <w:rPr>
          <w:sz w:val="24"/>
          <w:szCs w:val="24"/>
        </w:rPr>
        <w:softHyphen/>
        <w:t>ются рудн</w:t>
      </w:r>
      <w:r w:rsidR="004F6999">
        <w:rPr>
          <w:sz w:val="24"/>
          <w:szCs w:val="24"/>
        </w:rPr>
        <w:t>ая</w:t>
      </w:r>
      <w:r w:rsidR="00433932" w:rsidRPr="00B522D8">
        <w:rPr>
          <w:sz w:val="24"/>
          <w:szCs w:val="24"/>
        </w:rPr>
        <w:t xml:space="preserve"> зона участка БАМ и рудные зоны 44-46,49 участка Хомут.</w:t>
      </w:r>
      <w:r w:rsidR="005948E1">
        <w:rPr>
          <w:sz w:val="24"/>
          <w:szCs w:val="24"/>
        </w:rPr>
        <w:t xml:space="preserve"> </w:t>
      </w:r>
    </w:p>
    <w:p w:rsidR="00433932" w:rsidRPr="00B522D8" w:rsidRDefault="005948E1" w:rsidP="00EF6B2B">
      <w:pPr>
        <w:pStyle w:val="3"/>
        <w:spacing w:after="0"/>
        <w:ind w:firstLine="709"/>
        <w:jc w:val="both"/>
        <w:rPr>
          <w:b/>
          <w:sz w:val="24"/>
          <w:szCs w:val="24"/>
        </w:rPr>
      </w:pPr>
      <w:r w:rsidRPr="00C95F48">
        <w:rPr>
          <w:b/>
          <w:sz w:val="24"/>
          <w:szCs w:val="24"/>
        </w:rPr>
        <w:t>На территории лицензионной площади предполагается строительство опытно промышленного производства по добыче и переработке золотосодержащей руды с годовой производительностью 250 тыс</w:t>
      </w:r>
      <w:proofErr w:type="gramStart"/>
      <w:r w:rsidRPr="00C95F48">
        <w:rPr>
          <w:b/>
          <w:sz w:val="24"/>
          <w:szCs w:val="24"/>
        </w:rPr>
        <w:t>.т</w:t>
      </w:r>
      <w:proofErr w:type="gramEnd"/>
      <w:r w:rsidRPr="00C95F48">
        <w:rPr>
          <w:b/>
          <w:sz w:val="24"/>
          <w:szCs w:val="24"/>
        </w:rPr>
        <w:t>/год</w:t>
      </w:r>
      <w:r w:rsidRPr="00EF6B2B">
        <w:rPr>
          <w:sz w:val="24"/>
          <w:szCs w:val="24"/>
        </w:rPr>
        <w:t>.</w:t>
      </w:r>
    </w:p>
    <w:p w:rsidR="00433932" w:rsidRPr="00B522D8" w:rsidRDefault="00433932" w:rsidP="00433932">
      <w:pPr>
        <w:pStyle w:val="40"/>
        <w:spacing w:line="240" w:lineRule="auto"/>
        <w:ind w:left="20" w:right="40" w:firstLine="689"/>
        <w:jc w:val="both"/>
        <w:rPr>
          <w:rFonts w:ascii="Times New Roman" w:hAnsi="Times New Roman" w:cs="Times New Roman"/>
          <w:b w:val="0"/>
          <w:sz w:val="24"/>
          <w:szCs w:val="24"/>
          <w:shd w:val="clear" w:color="auto" w:fill="auto"/>
        </w:rPr>
      </w:pPr>
      <w:r w:rsidRPr="00B522D8">
        <w:rPr>
          <w:rFonts w:ascii="Times New Roman" w:hAnsi="Times New Roman" w:cs="Times New Roman"/>
          <w:b w:val="0"/>
          <w:sz w:val="24"/>
          <w:szCs w:val="24"/>
          <w:shd w:val="clear" w:color="auto" w:fill="auto"/>
        </w:rPr>
        <w:t>Намечаемые сроки строительства объекта 2013-2014 г.г. Сроки проведения опытно-промышленных работ 5 лет.</w:t>
      </w:r>
    </w:p>
    <w:p w:rsidR="00181E17" w:rsidRDefault="00181E17"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По функциональному назначению территорию опытно-промышленных работ (</w:t>
      </w:r>
      <w:proofErr w:type="gramStart"/>
      <w:r w:rsidRPr="00B522D8">
        <w:rPr>
          <w:rFonts w:ascii="Times New Roman" w:eastAsia="Arial Unicode MS" w:hAnsi="Times New Roman" w:cs="Times New Roman"/>
          <w:sz w:val="24"/>
          <w:szCs w:val="24"/>
        </w:rPr>
        <w:t>ОПР</w:t>
      </w:r>
      <w:proofErr w:type="gramEnd"/>
      <w:r w:rsidRPr="00B522D8">
        <w:rPr>
          <w:rFonts w:ascii="Times New Roman" w:eastAsia="Arial Unicode MS" w:hAnsi="Times New Roman" w:cs="Times New Roman"/>
          <w:sz w:val="24"/>
          <w:szCs w:val="24"/>
        </w:rPr>
        <w:t xml:space="preserve">) по добыче и переработке руды  </w:t>
      </w:r>
      <w:r w:rsidRPr="00181E17">
        <w:rPr>
          <w:rFonts w:ascii="Times New Roman" w:eastAsia="Arial Unicode MS" w:hAnsi="Times New Roman" w:cs="Times New Roman"/>
          <w:sz w:val="24"/>
          <w:szCs w:val="24"/>
          <w:highlight w:val="yellow"/>
        </w:rPr>
        <w:t>участка «Бам» и участка «Хомут»</w:t>
      </w:r>
      <w:r w:rsidRPr="00B522D8">
        <w:rPr>
          <w:rFonts w:ascii="Times New Roman" w:eastAsia="Arial Unicode MS" w:hAnsi="Times New Roman" w:cs="Times New Roman"/>
          <w:sz w:val="24"/>
          <w:szCs w:val="24"/>
        </w:rPr>
        <w:t xml:space="preserve"> Озерновского золоторудного месторождения </w:t>
      </w:r>
      <w:r w:rsidRPr="00181E17">
        <w:rPr>
          <w:rFonts w:ascii="Times New Roman" w:eastAsia="Arial Unicode MS" w:hAnsi="Times New Roman" w:cs="Times New Roman"/>
          <w:sz w:val="24"/>
          <w:szCs w:val="24"/>
          <w:highlight w:val="yellow"/>
        </w:rPr>
        <w:t>Камчатского края</w:t>
      </w:r>
      <w:r w:rsidRPr="00B522D8">
        <w:rPr>
          <w:rFonts w:ascii="Times New Roman" w:eastAsia="Arial Unicode MS" w:hAnsi="Times New Roman" w:cs="Times New Roman"/>
          <w:sz w:val="24"/>
          <w:szCs w:val="24"/>
        </w:rPr>
        <w:t xml:space="preserve"> планируется подразделять на следующие промышленный площадки:</w:t>
      </w:r>
    </w:p>
    <w:p w:rsidR="00433932" w:rsidRPr="00B522D8" w:rsidRDefault="00B522D8" w:rsidP="00433932">
      <w:pPr>
        <w:autoSpaceDE w:val="0"/>
        <w:autoSpaceDN w:val="0"/>
        <w:adjustRightInd w:val="0"/>
        <w:spacing w:after="0" w:line="240" w:lineRule="auto"/>
        <w:ind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Оп</w:t>
      </w:r>
      <w:r w:rsidRPr="00B522D8">
        <w:rPr>
          <w:rFonts w:ascii="Times New Roman" w:eastAsia="Arial Unicode MS" w:hAnsi="Times New Roman" w:cs="Times New Roman"/>
          <w:bCs/>
          <w:sz w:val="24"/>
          <w:szCs w:val="24"/>
        </w:rPr>
        <w:t>ытно-промышленный участок «БАМ»;</w:t>
      </w:r>
    </w:p>
    <w:p w:rsidR="00433932" w:rsidRPr="00B522D8" w:rsidRDefault="00B522D8" w:rsidP="00433932">
      <w:pPr>
        <w:tabs>
          <w:tab w:val="num" w:pos="644"/>
        </w:tabs>
        <w:autoSpaceDE w:val="0"/>
        <w:autoSpaceDN w:val="0"/>
        <w:adjustRightInd w:val="0"/>
        <w:spacing w:after="0" w:line="240" w:lineRule="auto"/>
        <w:ind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Опы</w:t>
      </w:r>
      <w:r w:rsidRPr="00B522D8">
        <w:rPr>
          <w:rFonts w:ascii="Times New Roman" w:eastAsia="Arial Unicode MS" w:hAnsi="Times New Roman" w:cs="Times New Roman"/>
          <w:bCs/>
          <w:sz w:val="24"/>
          <w:szCs w:val="24"/>
        </w:rPr>
        <w:t>тно-промышленный участок «Хомут;</w:t>
      </w:r>
    </w:p>
    <w:p w:rsidR="00433932" w:rsidRPr="00B522D8" w:rsidRDefault="00433932" w:rsidP="00433932">
      <w:pPr>
        <w:autoSpaceDE w:val="0"/>
        <w:autoSpaceDN w:val="0"/>
        <w:adjustRightInd w:val="0"/>
        <w:spacing w:after="0" w:line="240" w:lineRule="auto"/>
        <w:ind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B522D8" w:rsidRPr="00B522D8">
        <w:rPr>
          <w:rFonts w:ascii="Times New Roman" w:eastAsia="Arial Unicode MS" w:hAnsi="Times New Roman" w:cs="Times New Roman"/>
          <w:bCs/>
          <w:sz w:val="24"/>
          <w:szCs w:val="24"/>
        </w:rPr>
        <w:t xml:space="preserve">- </w:t>
      </w:r>
      <w:proofErr w:type="spellStart"/>
      <w:r w:rsidRPr="00B522D8">
        <w:rPr>
          <w:rFonts w:ascii="Times New Roman" w:eastAsia="Arial Unicode MS" w:hAnsi="Times New Roman" w:cs="Times New Roman"/>
          <w:bCs/>
          <w:sz w:val="24"/>
          <w:szCs w:val="24"/>
        </w:rPr>
        <w:t>Золотоизвлекательная</w:t>
      </w:r>
      <w:proofErr w:type="spellEnd"/>
      <w:r w:rsidRPr="00B522D8">
        <w:rPr>
          <w:rFonts w:ascii="Times New Roman" w:eastAsia="Arial Unicode MS" w:hAnsi="Times New Roman" w:cs="Times New Roman"/>
          <w:bCs/>
          <w:sz w:val="24"/>
          <w:szCs w:val="24"/>
        </w:rPr>
        <w:t xml:space="preserve"> фабрика</w:t>
      </w:r>
      <w:r w:rsidR="00B522D8" w:rsidRPr="00B522D8">
        <w:rPr>
          <w:rFonts w:ascii="Times New Roman" w:eastAsia="Arial Unicode MS" w:hAnsi="Times New Roman" w:cs="Times New Roman"/>
          <w:bCs/>
          <w:sz w:val="24"/>
          <w:szCs w:val="24"/>
        </w:rPr>
        <w:t>;</w:t>
      </w:r>
    </w:p>
    <w:p w:rsidR="00433932" w:rsidRPr="00B522D8" w:rsidRDefault="00B522D8" w:rsidP="00433932">
      <w:pPr>
        <w:autoSpaceDE w:val="0"/>
        <w:autoSpaceDN w:val="0"/>
        <w:adjustRightInd w:val="0"/>
        <w:spacing w:after="0" w:line="240" w:lineRule="auto"/>
        <w:ind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 xml:space="preserve"> Отвалы полусухого складирования хвостов</w:t>
      </w:r>
      <w:r w:rsidRPr="00B522D8">
        <w:rPr>
          <w:rFonts w:ascii="Times New Roman" w:eastAsia="Arial Unicode MS" w:hAnsi="Times New Roman" w:cs="Times New Roman"/>
          <w:bCs/>
          <w:sz w:val="24"/>
          <w:szCs w:val="24"/>
        </w:rPr>
        <w:t>;</w:t>
      </w:r>
    </w:p>
    <w:p w:rsidR="00433932" w:rsidRPr="00B522D8" w:rsidRDefault="00B522D8" w:rsidP="00424EB4">
      <w:pPr>
        <w:autoSpaceDE w:val="0"/>
        <w:autoSpaceDN w:val="0"/>
        <w:adjustRightInd w:val="0"/>
        <w:spacing w:after="0" w:line="240" w:lineRule="auto"/>
        <w:ind w:firstLine="708"/>
        <w:jc w:val="both"/>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 xml:space="preserve"> Вспомогательные здания и сооружения</w:t>
      </w:r>
      <w:r w:rsidRPr="00B522D8">
        <w:rPr>
          <w:rFonts w:ascii="Times New Roman" w:eastAsia="Arial Unicode MS" w:hAnsi="Times New Roman" w:cs="Times New Roman"/>
          <w:bCs/>
          <w:sz w:val="24"/>
          <w:szCs w:val="24"/>
        </w:rPr>
        <w:t>;</w:t>
      </w:r>
    </w:p>
    <w:p w:rsidR="00424EB4" w:rsidRPr="00B522D8" w:rsidRDefault="00B522D8" w:rsidP="00B522D8">
      <w:pPr>
        <w:pStyle w:val="a5"/>
        <w:autoSpaceDE w:val="0"/>
        <w:autoSpaceDN w:val="0"/>
        <w:adjustRightInd w:val="0"/>
        <w:spacing w:after="0" w:line="240" w:lineRule="auto"/>
        <w:ind w:left="0"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 xml:space="preserve"> </w:t>
      </w:r>
      <w:r w:rsidR="00433932" w:rsidRPr="00B522D8">
        <w:rPr>
          <w:rFonts w:ascii="Times New Roman" w:hAnsi="Times New Roman" w:cs="Times New Roman"/>
          <w:sz w:val="24"/>
          <w:szCs w:val="24"/>
        </w:rPr>
        <w:t>Склады реагентов, взрывчатых материалов, аммиачной селитры</w:t>
      </w:r>
      <w:r w:rsidRPr="00B522D8">
        <w:rPr>
          <w:rFonts w:ascii="Times New Roman" w:hAnsi="Times New Roman" w:cs="Times New Roman"/>
          <w:sz w:val="24"/>
          <w:szCs w:val="24"/>
        </w:rPr>
        <w:t>;</w:t>
      </w:r>
    </w:p>
    <w:p w:rsidR="00433932" w:rsidRPr="00B522D8" w:rsidRDefault="00B522D8" w:rsidP="00B522D8">
      <w:pPr>
        <w:autoSpaceDE w:val="0"/>
        <w:autoSpaceDN w:val="0"/>
        <w:adjustRightInd w:val="0"/>
        <w:spacing w:after="0" w:line="240" w:lineRule="auto"/>
        <w:ind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Вахтовый поселок</w:t>
      </w:r>
      <w:r w:rsidRPr="00B522D8">
        <w:rPr>
          <w:rFonts w:ascii="Times New Roman" w:eastAsia="Arial Unicode MS" w:hAnsi="Times New Roman" w:cs="Times New Roman"/>
          <w:bCs/>
          <w:sz w:val="24"/>
          <w:szCs w:val="24"/>
        </w:rPr>
        <w:t>;</w:t>
      </w:r>
    </w:p>
    <w:p w:rsidR="007F0E4E" w:rsidRPr="00B522D8" w:rsidRDefault="00B522D8" w:rsidP="00B522D8">
      <w:pPr>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 xml:space="preserve"> </w:t>
      </w:r>
      <w:r w:rsidR="00433932" w:rsidRPr="00B522D8">
        <w:rPr>
          <w:rFonts w:ascii="Times New Roman" w:hAnsi="Times New Roman" w:cs="Times New Roman"/>
          <w:sz w:val="24"/>
          <w:szCs w:val="24"/>
        </w:rPr>
        <w:t>Водозаборные, водопроводные сооружения</w:t>
      </w:r>
      <w:r w:rsidRPr="00B522D8">
        <w:rPr>
          <w:rFonts w:ascii="Times New Roman" w:hAnsi="Times New Roman" w:cs="Times New Roman"/>
          <w:sz w:val="24"/>
          <w:szCs w:val="24"/>
        </w:rPr>
        <w:t>;</w:t>
      </w:r>
    </w:p>
    <w:p w:rsidR="00433932" w:rsidRPr="00B522D8" w:rsidRDefault="00B522D8" w:rsidP="00B522D8">
      <w:pPr>
        <w:autoSpaceDE w:val="0"/>
        <w:autoSpaceDN w:val="0"/>
        <w:adjustRightInd w:val="0"/>
        <w:spacing w:after="0" w:line="240" w:lineRule="auto"/>
        <w:ind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 xml:space="preserve"> </w:t>
      </w:r>
      <w:r w:rsidR="00433932" w:rsidRPr="00B522D8">
        <w:rPr>
          <w:rFonts w:ascii="Times New Roman" w:hAnsi="Times New Roman" w:cs="Times New Roman"/>
          <w:bCs/>
          <w:sz w:val="24"/>
          <w:szCs w:val="24"/>
        </w:rPr>
        <w:t>Контрольно-пропускной пункт</w:t>
      </w:r>
      <w:r w:rsidRPr="00B522D8">
        <w:rPr>
          <w:rFonts w:ascii="Times New Roman" w:hAnsi="Times New Roman" w:cs="Times New Roman"/>
          <w:bCs/>
          <w:sz w:val="24"/>
          <w:szCs w:val="24"/>
        </w:rPr>
        <w:t>;</w:t>
      </w:r>
    </w:p>
    <w:p w:rsidR="00433932" w:rsidRPr="00B522D8" w:rsidRDefault="00B522D8" w:rsidP="007F0E4E">
      <w:pPr>
        <w:autoSpaceDE w:val="0"/>
        <w:autoSpaceDN w:val="0"/>
        <w:adjustRightInd w:val="0"/>
        <w:spacing w:after="0" w:line="240" w:lineRule="auto"/>
        <w:ind w:firstLine="709"/>
        <w:rPr>
          <w:rFonts w:ascii="Times New Roman" w:eastAsia="Arial Unicode MS"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eastAsia="Arial Unicode MS" w:hAnsi="Times New Roman" w:cs="Times New Roman"/>
          <w:bCs/>
          <w:sz w:val="24"/>
          <w:szCs w:val="24"/>
        </w:rPr>
        <w:t xml:space="preserve"> Полигон ТБО</w:t>
      </w:r>
      <w:r w:rsidRPr="00B522D8">
        <w:rPr>
          <w:rFonts w:ascii="Times New Roman" w:eastAsia="Arial Unicode MS" w:hAnsi="Times New Roman" w:cs="Times New Roman"/>
          <w:bCs/>
          <w:sz w:val="24"/>
          <w:szCs w:val="24"/>
        </w:rPr>
        <w:t>;</w:t>
      </w:r>
    </w:p>
    <w:p w:rsidR="00433932" w:rsidRPr="00B522D8" w:rsidRDefault="00B522D8" w:rsidP="00433932">
      <w:pPr>
        <w:autoSpaceDE w:val="0"/>
        <w:autoSpaceDN w:val="0"/>
        <w:adjustRightInd w:val="0"/>
        <w:spacing w:after="0" w:line="240" w:lineRule="auto"/>
        <w:ind w:firstLine="709"/>
        <w:rPr>
          <w:rFonts w:ascii="Times New Roman" w:hAnsi="Times New Roman" w:cs="Times New Roman"/>
          <w:bCs/>
          <w:sz w:val="24"/>
          <w:szCs w:val="24"/>
        </w:rPr>
      </w:pPr>
      <w:r w:rsidRPr="00B522D8">
        <w:rPr>
          <w:rFonts w:ascii="Times New Roman" w:eastAsia="Arial Unicode MS" w:hAnsi="Times New Roman" w:cs="Times New Roman"/>
          <w:bCs/>
          <w:sz w:val="24"/>
          <w:szCs w:val="24"/>
        </w:rPr>
        <w:t xml:space="preserve">- </w:t>
      </w:r>
      <w:r w:rsidR="00433932" w:rsidRPr="00B522D8">
        <w:rPr>
          <w:rFonts w:ascii="Times New Roman" w:hAnsi="Times New Roman" w:cs="Times New Roman"/>
          <w:bCs/>
          <w:sz w:val="24"/>
          <w:szCs w:val="24"/>
        </w:rPr>
        <w:t>Автомобильные дороги. Инженерные коммуникации.</w:t>
      </w:r>
    </w:p>
    <w:p w:rsidR="00181E17" w:rsidRDefault="00181E17" w:rsidP="001839DB">
      <w:pPr>
        <w:spacing w:after="0" w:line="240" w:lineRule="auto"/>
        <w:ind w:firstLine="708"/>
        <w:jc w:val="both"/>
        <w:rPr>
          <w:rFonts w:ascii="Times New Roman" w:hAnsi="Times New Roman"/>
          <w:sz w:val="24"/>
          <w:szCs w:val="24"/>
        </w:rPr>
      </w:pPr>
    </w:p>
    <w:p w:rsidR="001839DB" w:rsidRPr="00B522D8" w:rsidRDefault="001839DB" w:rsidP="001839DB">
      <w:pPr>
        <w:spacing w:after="0" w:line="240" w:lineRule="auto"/>
        <w:ind w:firstLine="708"/>
        <w:jc w:val="both"/>
        <w:rPr>
          <w:rFonts w:ascii="Times New Roman" w:hAnsi="Times New Roman"/>
          <w:sz w:val="24"/>
          <w:szCs w:val="24"/>
        </w:rPr>
      </w:pPr>
      <w:r w:rsidRPr="00B522D8">
        <w:rPr>
          <w:rFonts w:ascii="Times New Roman" w:hAnsi="Times New Roman"/>
          <w:sz w:val="24"/>
          <w:szCs w:val="24"/>
        </w:rPr>
        <w:t xml:space="preserve">Схема размещения площадок Озерновского горно-обогатительного комбината </w:t>
      </w:r>
      <w:r w:rsidRPr="00001067">
        <w:rPr>
          <w:rFonts w:ascii="Times New Roman" w:hAnsi="Times New Roman"/>
          <w:sz w:val="24"/>
          <w:szCs w:val="24"/>
        </w:rPr>
        <w:t>представлена в Приложении 2.</w:t>
      </w:r>
      <w:r w:rsidRPr="00B522D8">
        <w:rPr>
          <w:rFonts w:ascii="Times New Roman" w:hAnsi="Times New Roman"/>
          <w:sz w:val="24"/>
          <w:szCs w:val="24"/>
        </w:rPr>
        <w:t xml:space="preserve"> </w:t>
      </w:r>
    </w:p>
    <w:p w:rsidR="00A56DDF" w:rsidRPr="00B522D8" w:rsidRDefault="00A56DDF" w:rsidP="00A56DDF">
      <w:pPr>
        <w:autoSpaceDE w:val="0"/>
        <w:autoSpaceDN w:val="0"/>
        <w:adjustRightInd w:val="0"/>
        <w:spacing w:after="0" w:line="240" w:lineRule="auto"/>
        <w:ind w:firstLine="709"/>
        <w:jc w:val="both"/>
        <w:rPr>
          <w:rFonts w:ascii="Times New Roman" w:hAnsi="Times New Roman"/>
          <w:sz w:val="24"/>
          <w:szCs w:val="24"/>
        </w:rPr>
      </w:pPr>
      <w:r w:rsidRPr="00B522D8">
        <w:rPr>
          <w:rFonts w:ascii="Times New Roman" w:hAnsi="Times New Roman"/>
          <w:sz w:val="24"/>
          <w:szCs w:val="24"/>
        </w:rPr>
        <w:t xml:space="preserve">В таблице  приведены площади основных проектируемых объектов. Все проектируемые объекты располагаются в границах лицензионного участка, за исключением водозаборных сооружений из р. Левая Озерная с участком подъездной автодороги. Площадь прирезаемой территории составляет </w:t>
      </w:r>
      <w:r w:rsidR="00032FF8" w:rsidRPr="00B522D8">
        <w:rPr>
          <w:rFonts w:ascii="Times New Roman" w:hAnsi="Times New Roman"/>
          <w:sz w:val="24"/>
          <w:szCs w:val="24"/>
        </w:rPr>
        <w:t>2</w:t>
      </w:r>
      <w:r w:rsidRPr="00B522D8">
        <w:rPr>
          <w:rFonts w:ascii="Times New Roman" w:hAnsi="Times New Roman"/>
          <w:sz w:val="24"/>
          <w:szCs w:val="24"/>
        </w:rPr>
        <w:t>,0 га.</w:t>
      </w:r>
    </w:p>
    <w:p w:rsidR="0083185C" w:rsidRPr="00B522D8" w:rsidRDefault="0083185C" w:rsidP="001A13ED">
      <w:pPr>
        <w:keepNext/>
        <w:spacing w:after="0" w:line="360" w:lineRule="auto"/>
        <w:ind w:firstLine="567"/>
        <w:jc w:val="center"/>
        <w:outlineLvl w:val="1"/>
        <w:rPr>
          <w:rFonts w:ascii="Times New Roman" w:eastAsia="Calibri" w:hAnsi="Times New Roman" w:cs="Times New Roman"/>
          <w:b/>
          <w:bCs/>
          <w:iCs/>
          <w:sz w:val="24"/>
          <w:szCs w:val="24"/>
        </w:rPr>
      </w:pPr>
    </w:p>
    <w:p w:rsidR="001A13ED" w:rsidRPr="00B522D8" w:rsidRDefault="001A13ED" w:rsidP="001A13ED">
      <w:pPr>
        <w:keepNext/>
        <w:spacing w:after="0" w:line="360" w:lineRule="auto"/>
        <w:ind w:firstLine="567"/>
        <w:jc w:val="center"/>
        <w:outlineLvl w:val="1"/>
        <w:rPr>
          <w:rFonts w:ascii="Times New Roman" w:eastAsia="Calibri" w:hAnsi="Times New Roman" w:cs="Times New Roman"/>
          <w:b/>
          <w:bCs/>
          <w:iCs/>
          <w:sz w:val="24"/>
          <w:szCs w:val="24"/>
        </w:rPr>
      </w:pPr>
      <w:r w:rsidRPr="00B522D8">
        <w:rPr>
          <w:rFonts w:ascii="Times New Roman" w:eastAsia="Calibri" w:hAnsi="Times New Roman" w:cs="Times New Roman"/>
          <w:b/>
          <w:bCs/>
          <w:iCs/>
          <w:sz w:val="24"/>
          <w:szCs w:val="24"/>
        </w:rPr>
        <w:t>Площади земельного отвода под проектируемые объекты.</w:t>
      </w:r>
    </w:p>
    <w:tbl>
      <w:tblPr>
        <w:tblStyle w:val="af"/>
        <w:tblW w:w="0" w:type="auto"/>
        <w:jc w:val="center"/>
        <w:tblLayout w:type="fixed"/>
        <w:tblLook w:val="01E0"/>
      </w:tblPr>
      <w:tblGrid>
        <w:gridCol w:w="6588"/>
        <w:gridCol w:w="2321"/>
      </w:tblGrid>
      <w:tr w:rsidR="001A13ED" w:rsidRPr="00B522D8" w:rsidTr="001A13ED">
        <w:trPr>
          <w:trHeight w:val="562"/>
          <w:jc w:val="center"/>
        </w:trPr>
        <w:tc>
          <w:tcPr>
            <w:tcW w:w="6588" w:type="dxa"/>
            <w:vAlign w:val="center"/>
          </w:tcPr>
          <w:p w:rsidR="001A13ED" w:rsidRPr="00B522D8" w:rsidRDefault="001A13ED" w:rsidP="001A13ED">
            <w:pPr>
              <w:overflowPunct w:val="0"/>
              <w:autoSpaceDE w:val="0"/>
              <w:autoSpaceDN w:val="0"/>
              <w:adjustRightInd w:val="0"/>
              <w:jc w:val="center"/>
              <w:textAlignment w:val="baseline"/>
              <w:rPr>
                <w:rFonts w:ascii="Times New Roman" w:eastAsia="Times New Roman" w:hAnsi="Times New Roman"/>
                <w:sz w:val="24"/>
                <w:szCs w:val="24"/>
              </w:rPr>
            </w:pPr>
          </w:p>
          <w:p w:rsidR="001A13ED" w:rsidRPr="00B522D8" w:rsidRDefault="001A13ED" w:rsidP="001A13ED">
            <w:pPr>
              <w:jc w:val="center"/>
              <w:rPr>
                <w:rFonts w:ascii="Times New Roman" w:hAnsi="Times New Roman"/>
                <w:sz w:val="24"/>
                <w:szCs w:val="24"/>
              </w:rPr>
            </w:pPr>
            <w:r w:rsidRPr="00B522D8">
              <w:rPr>
                <w:rFonts w:ascii="Times New Roman" w:hAnsi="Times New Roman"/>
                <w:sz w:val="24"/>
                <w:szCs w:val="24"/>
              </w:rPr>
              <w:t>Наименование объектов</w:t>
            </w:r>
          </w:p>
        </w:tc>
        <w:tc>
          <w:tcPr>
            <w:tcW w:w="2321" w:type="dxa"/>
            <w:vAlign w:val="center"/>
          </w:tcPr>
          <w:p w:rsidR="001A13ED" w:rsidRPr="00B522D8" w:rsidRDefault="001A13ED" w:rsidP="001A13ED">
            <w:pPr>
              <w:jc w:val="center"/>
              <w:rPr>
                <w:rFonts w:ascii="Times New Roman" w:hAnsi="Times New Roman"/>
                <w:sz w:val="24"/>
                <w:szCs w:val="24"/>
              </w:rPr>
            </w:pPr>
            <w:r w:rsidRPr="00B522D8">
              <w:rPr>
                <w:rFonts w:ascii="Times New Roman" w:hAnsi="Times New Roman"/>
                <w:sz w:val="24"/>
                <w:szCs w:val="24"/>
              </w:rPr>
              <w:t xml:space="preserve">Площадь, </w:t>
            </w:r>
            <w:proofErr w:type="gramStart"/>
            <w:r w:rsidRPr="00B522D8">
              <w:rPr>
                <w:rFonts w:ascii="Times New Roman" w:hAnsi="Times New Roman"/>
                <w:sz w:val="24"/>
                <w:szCs w:val="24"/>
              </w:rPr>
              <w:t>га</w:t>
            </w:r>
            <w:proofErr w:type="gramEnd"/>
          </w:p>
        </w:tc>
      </w:tr>
      <w:tr w:rsidR="001A13ED" w:rsidRPr="00B522D8" w:rsidTr="001A13ED">
        <w:trPr>
          <w:trHeight w:val="340"/>
          <w:jc w:val="center"/>
        </w:trPr>
        <w:tc>
          <w:tcPr>
            <w:tcW w:w="6588" w:type="dxa"/>
          </w:tcPr>
          <w:p w:rsidR="001A13ED" w:rsidRPr="00B522D8" w:rsidRDefault="001A13ED" w:rsidP="001A13ED">
            <w:pPr>
              <w:jc w:val="both"/>
              <w:rPr>
                <w:rFonts w:ascii="Times New Roman" w:hAnsi="Times New Roman"/>
                <w:sz w:val="24"/>
                <w:szCs w:val="24"/>
              </w:rPr>
            </w:pPr>
            <w:r w:rsidRPr="00B522D8">
              <w:rPr>
                <w:rFonts w:ascii="Times New Roman" w:hAnsi="Times New Roman"/>
                <w:sz w:val="24"/>
                <w:szCs w:val="24"/>
              </w:rPr>
              <w:t xml:space="preserve"> </w:t>
            </w:r>
            <w:r w:rsidR="007F0E4E" w:rsidRPr="00B522D8">
              <w:rPr>
                <w:rFonts w:ascii="Times New Roman" w:hAnsi="Times New Roman"/>
                <w:sz w:val="24"/>
                <w:szCs w:val="24"/>
              </w:rPr>
              <w:t xml:space="preserve">Площадка 1. </w:t>
            </w:r>
            <w:r w:rsidRPr="00B522D8">
              <w:rPr>
                <w:rFonts w:ascii="Times New Roman" w:hAnsi="Times New Roman"/>
                <w:sz w:val="24"/>
                <w:szCs w:val="24"/>
              </w:rPr>
              <w:t>Участок БАМ</w:t>
            </w:r>
          </w:p>
        </w:tc>
        <w:tc>
          <w:tcPr>
            <w:tcW w:w="2321" w:type="dxa"/>
          </w:tcPr>
          <w:p w:rsidR="001A13ED" w:rsidRPr="00B522D8" w:rsidRDefault="002D4A14" w:rsidP="001A13ED">
            <w:pPr>
              <w:jc w:val="center"/>
              <w:rPr>
                <w:rFonts w:ascii="Times New Roman" w:hAnsi="Times New Roman"/>
                <w:sz w:val="24"/>
                <w:szCs w:val="24"/>
              </w:rPr>
            </w:pPr>
            <w:r w:rsidRPr="00B522D8">
              <w:rPr>
                <w:rFonts w:ascii="Times New Roman" w:hAnsi="Times New Roman"/>
                <w:sz w:val="24"/>
                <w:szCs w:val="24"/>
              </w:rPr>
              <w:t>155,0</w:t>
            </w:r>
          </w:p>
        </w:tc>
      </w:tr>
      <w:tr w:rsidR="001A13ED" w:rsidRPr="00B522D8" w:rsidTr="001A13ED">
        <w:trPr>
          <w:trHeight w:val="340"/>
          <w:jc w:val="center"/>
        </w:trPr>
        <w:tc>
          <w:tcPr>
            <w:tcW w:w="6588" w:type="dxa"/>
          </w:tcPr>
          <w:p w:rsidR="001A13ED" w:rsidRPr="00B522D8" w:rsidRDefault="002D4A14" w:rsidP="001A13ED">
            <w:pPr>
              <w:jc w:val="both"/>
              <w:rPr>
                <w:rFonts w:ascii="Times New Roman" w:hAnsi="Times New Roman"/>
                <w:sz w:val="24"/>
                <w:szCs w:val="24"/>
              </w:rPr>
            </w:pPr>
            <w:r w:rsidRPr="00B522D8">
              <w:rPr>
                <w:rFonts w:ascii="Times New Roman" w:hAnsi="Times New Roman"/>
                <w:sz w:val="24"/>
                <w:szCs w:val="24"/>
              </w:rPr>
              <w:t>Площадка 2. Участок Хомут</w:t>
            </w:r>
          </w:p>
        </w:tc>
        <w:tc>
          <w:tcPr>
            <w:tcW w:w="2321" w:type="dxa"/>
          </w:tcPr>
          <w:p w:rsidR="001A13ED" w:rsidRPr="00B522D8" w:rsidRDefault="002D4A14" w:rsidP="001A13ED">
            <w:pPr>
              <w:jc w:val="center"/>
              <w:rPr>
                <w:rFonts w:ascii="Times New Roman" w:hAnsi="Times New Roman"/>
                <w:sz w:val="24"/>
                <w:szCs w:val="24"/>
              </w:rPr>
            </w:pPr>
            <w:r w:rsidRPr="00B522D8">
              <w:rPr>
                <w:rFonts w:ascii="Times New Roman" w:hAnsi="Times New Roman"/>
                <w:sz w:val="24"/>
                <w:szCs w:val="24"/>
              </w:rPr>
              <w:t>75,0</w:t>
            </w:r>
          </w:p>
        </w:tc>
      </w:tr>
      <w:tr w:rsidR="002D4A14" w:rsidRPr="00B522D8" w:rsidTr="001A13ED">
        <w:trPr>
          <w:trHeight w:val="340"/>
          <w:jc w:val="center"/>
        </w:trPr>
        <w:tc>
          <w:tcPr>
            <w:tcW w:w="6588" w:type="dxa"/>
          </w:tcPr>
          <w:p w:rsidR="002D4A14" w:rsidRPr="00B522D8" w:rsidRDefault="002D4A14" w:rsidP="00B04E61">
            <w:pPr>
              <w:jc w:val="both"/>
              <w:rPr>
                <w:rFonts w:ascii="Times New Roman" w:hAnsi="Times New Roman"/>
                <w:sz w:val="24"/>
                <w:szCs w:val="24"/>
              </w:rPr>
            </w:pPr>
            <w:r w:rsidRPr="00B522D8">
              <w:rPr>
                <w:rFonts w:ascii="Times New Roman" w:hAnsi="Times New Roman"/>
                <w:sz w:val="24"/>
                <w:szCs w:val="24"/>
              </w:rPr>
              <w:t xml:space="preserve">Площадка №3. </w:t>
            </w:r>
            <w:proofErr w:type="spellStart"/>
            <w:r w:rsidRPr="00B522D8">
              <w:rPr>
                <w:rFonts w:ascii="Times New Roman" w:hAnsi="Times New Roman"/>
                <w:sz w:val="24"/>
                <w:szCs w:val="24"/>
              </w:rPr>
              <w:t>Золотоизвлекательная</w:t>
            </w:r>
            <w:proofErr w:type="spellEnd"/>
            <w:r w:rsidRPr="00B522D8">
              <w:rPr>
                <w:rFonts w:ascii="Times New Roman" w:hAnsi="Times New Roman"/>
                <w:sz w:val="24"/>
                <w:szCs w:val="24"/>
              </w:rPr>
              <w:t xml:space="preserve"> фабрика.</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10,0</w:t>
            </w:r>
          </w:p>
        </w:tc>
      </w:tr>
      <w:tr w:rsidR="002D4A14" w:rsidRPr="00B522D8" w:rsidTr="001A13ED">
        <w:trPr>
          <w:trHeight w:val="340"/>
          <w:jc w:val="center"/>
        </w:trPr>
        <w:tc>
          <w:tcPr>
            <w:tcW w:w="6588" w:type="dxa"/>
          </w:tcPr>
          <w:p w:rsidR="002D4A14" w:rsidRPr="00B522D8" w:rsidRDefault="002D4A14" w:rsidP="00B04E61">
            <w:pPr>
              <w:rPr>
                <w:rFonts w:ascii="Times New Roman" w:hAnsi="Times New Roman"/>
                <w:sz w:val="24"/>
                <w:szCs w:val="24"/>
              </w:rPr>
            </w:pPr>
            <w:r w:rsidRPr="00B522D8">
              <w:rPr>
                <w:rFonts w:ascii="Times New Roman" w:hAnsi="Times New Roman"/>
                <w:sz w:val="24"/>
                <w:szCs w:val="24"/>
              </w:rPr>
              <w:t>Площадка №4. Отвал полусухого складирования хвостов.</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16,0</w:t>
            </w:r>
          </w:p>
        </w:tc>
      </w:tr>
      <w:tr w:rsidR="002D4A14" w:rsidRPr="00B522D8" w:rsidTr="001A13ED">
        <w:trPr>
          <w:trHeight w:val="340"/>
          <w:jc w:val="center"/>
        </w:trPr>
        <w:tc>
          <w:tcPr>
            <w:tcW w:w="6588" w:type="dxa"/>
          </w:tcPr>
          <w:p w:rsidR="002D4A14" w:rsidRPr="00B522D8" w:rsidRDefault="002D4A14" w:rsidP="00B04E61">
            <w:pPr>
              <w:rPr>
                <w:rFonts w:ascii="Times New Roman" w:hAnsi="Times New Roman"/>
                <w:sz w:val="24"/>
                <w:szCs w:val="24"/>
              </w:rPr>
            </w:pPr>
            <w:r w:rsidRPr="00B522D8">
              <w:rPr>
                <w:rFonts w:ascii="Times New Roman" w:hAnsi="Times New Roman"/>
                <w:sz w:val="24"/>
                <w:szCs w:val="24"/>
              </w:rPr>
              <w:t xml:space="preserve">Площадка №5. </w:t>
            </w:r>
            <w:r w:rsidRPr="00B522D8">
              <w:rPr>
                <w:rFonts w:ascii="Times New Roman" w:eastAsia="Arial Unicode MS" w:hAnsi="Times New Roman"/>
                <w:bCs/>
                <w:sz w:val="24"/>
                <w:szCs w:val="24"/>
              </w:rPr>
              <w:t>Вспомогательные здания и сооружения</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6,5</w:t>
            </w:r>
          </w:p>
        </w:tc>
      </w:tr>
      <w:tr w:rsidR="002D4A14" w:rsidRPr="00B522D8" w:rsidTr="001A13ED">
        <w:trPr>
          <w:trHeight w:val="340"/>
          <w:jc w:val="center"/>
        </w:trPr>
        <w:tc>
          <w:tcPr>
            <w:tcW w:w="6588" w:type="dxa"/>
          </w:tcPr>
          <w:p w:rsidR="002D4A14" w:rsidRPr="00B522D8" w:rsidRDefault="002D4A14" w:rsidP="00B04E61">
            <w:pPr>
              <w:rPr>
                <w:rFonts w:ascii="Times New Roman" w:hAnsi="Times New Roman"/>
                <w:sz w:val="24"/>
                <w:szCs w:val="24"/>
              </w:rPr>
            </w:pPr>
            <w:r w:rsidRPr="00B522D8">
              <w:rPr>
                <w:rFonts w:ascii="Times New Roman" w:hAnsi="Times New Roman"/>
                <w:sz w:val="24"/>
                <w:szCs w:val="24"/>
              </w:rPr>
              <w:t>Площадка №6. Склады реагентов, взрывчатых материалов, аммиачной селитры.</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9,0</w:t>
            </w:r>
          </w:p>
        </w:tc>
      </w:tr>
      <w:tr w:rsidR="002D4A14" w:rsidRPr="00B522D8" w:rsidTr="001A13ED">
        <w:trPr>
          <w:trHeight w:val="340"/>
          <w:jc w:val="center"/>
        </w:trPr>
        <w:tc>
          <w:tcPr>
            <w:tcW w:w="6588" w:type="dxa"/>
          </w:tcPr>
          <w:p w:rsidR="002D4A14" w:rsidRPr="00B522D8" w:rsidRDefault="002D4A14" w:rsidP="00B04E61">
            <w:pPr>
              <w:jc w:val="both"/>
              <w:rPr>
                <w:rFonts w:ascii="Times New Roman" w:hAnsi="Times New Roman"/>
                <w:b/>
                <w:sz w:val="24"/>
                <w:szCs w:val="24"/>
              </w:rPr>
            </w:pPr>
            <w:r w:rsidRPr="00B522D8">
              <w:rPr>
                <w:rFonts w:ascii="Times New Roman" w:hAnsi="Times New Roman"/>
                <w:sz w:val="24"/>
                <w:szCs w:val="24"/>
              </w:rPr>
              <w:t>Площадка №7. Вахтовый поселок.</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5,0</w:t>
            </w:r>
          </w:p>
        </w:tc>
      </w:tr>
      <w:tr w:rsidR="002D4A14" w:rsidRPr="00B522D8" w:rsidTr="001A13ED">
        <w:trPr>
          <w:trHeight w:val="340"/>
          <w:jc w:val="center"/>
        </w:trPr>
        <w:tc>
          <w:tcPr>
            <w:tcW w:w="6588" w:type="dxa"/>
          </w:tcPr>
          <w:p w:rsidR="002D4A14" w:rsidRPr="00B522D8" w:rsidRDefault="002D4A14" w:rsidP="00B04E61">
            <w:pPr>
              <w:rPr>
                <w:rFonts w:ascii="Times New Roman" w:hAnsi="Times New Roman"/>
                <w:sz w:val="24"/>
                <w:szCs w:val="24"/>
              </w:rPr>
            </w:pPr>
            <w:r w:rsidRPr="00B522D8">
              <w:rPr>
                <w:rFonts w:ascii="Times New Roman" w:hAnsi="Times New Roman"/>
                <w:sz w:val="24"/>
                <w:szCs w:val="24"/>
              </w:rPr>
              <w:t>Площадка №8. Водозаборные, водопроводные сооружения</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0,5</w:t>
            </w:r>
          </w:p>
        </w:tc>
      </w:tr>
      <w:tr w:rsidR="002D4A14" w:rsidRPr="00B522D8" w:rsidTr="001A13ED">
        <w:trPr>
          <w:trHeight w:val="340"/>
          <w:jc w:val="center"/>
        </w:trPr>
        <w:tc>
          <w:tcPr>
            <w:tcW w:w="6588" w:type="dxa"/>
          </w:tcPr>
          <w:p w:rsidR="002D4A14" w:rsidRPr="00B522D8" w:rsidRDefault="002D4A14" w:rsidP="00B04E61">
            <w:pPr>
              <w:rPr>
                <w:rFonts w:ascii="Times New Roman" w:hAnsi="Times New Roman"/>
                <w:sz w:val="24"/>
                <w:szCs w:val="24"/>
              </w:rPr>
            </w:pPr>
            <w:r w:rsidRPr="00B522D8">
              <w:rPr>
                <w:rFonts w:ascii="Times New Roman" w:hAnsi="Times New Roman"/>
                <w:sz w:val="24"/>
                <w:szCs w:val="24"/>
              </w:rPr>
              <w:t>Площадка №9. Контрольно-пропускной пункт</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0,5</w:t>
            </w:r>
          </w:p>
        </w:tc>
      </w:tr>
      <w:tr w:rsidR="002D4A14" w:rsidRPr="00B522D8" w:rsidTr="001A13ED">
        <w:trPr>
          <w:trHeight w:val="340"/>
          <w:jc w:val="center"/>
        </w:trPr>
        <w:tc>
          <w:tcPr>
            <w:tcW w:w="6588" w:type="dxa"/>
          </w:tcPr>
          <w:p w:rsidR="002D4A14" w:rsidRPr="00B522D8" w:rsidRDefault="002D4A14" w:rsidP="00B04E61">
            <w:pPr>
              <w:autoSpaceDE w:val="0"/>
              <w:autoSpaceDN w:val="0"/>
              <w:adjustRightInd w:val="0"/>
              <w:rPr>
                <w:rFonts w:ascii="Times New Roman" w:hAnsi="Times New Roman"/>
                <w:sz w:val="24"/>
                <w:szCs w:val="24"/>
              </w:rPr>
            </w:pPr>
            <w:r w:rsidRPr="00B522D8">
              <w:rPr>
                <w:rFonts w:ascii="Times New Roman" w:hAnsi="Times New Roman"/>
                <w:sz w:val="24"/>
                <w:szCs w:val="24"/>
              </w:rPr>
              <w:t>Площадка №10. Полигон ТБО.</w:t>
            </w:r>
          </w:p>
          <w:p w:rsidR="002D4A14" w:rsidRPr="00B522D8" w:rsidRDefault="002D4A14" w:rsidP="00B04E61">
            <w:pPr>
              <w:rPr>
                <w:rFonts w:ascii="Times New Roman" w:hAnsi="Times New Roman"/>
                <w:sz w:val="24"/>
                <w:szCs w:val="24"/>
              </w:rPr>
            </w:pP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0,5</w:t>
            </w:r>
          </w:p>
        </w:tc>
      </w:tr>
      <w:tr w:rsidR="002D4A14" w:rsidRPr="00B522D8" w:rsidTr="001A13ED">
        <w:trPr>
          <w:trHeight w:val="340"/>
          <w:jc w:val="center"/>
        </w:trPr>
        <w:tc>
          <w:tcPr>
            <w:tcW w:w="6588" w:type="dxa"/>
          </w:tcPr>
          <w:p w:rsidR="002D4A14" w:rsidRPr="00B522D8" w:rsidRDefault="002D4A14" w:rsidP="00B04E61">
            <w:pPr>
              <w:autoSpaceDE w:val="0"/>
              <w:autoSpaceDN w:val="0"/>
              <w:adjustRightInd w:val="0"/>
              <w:rPr>
                <w:rFonts w:ascii="Times New Roman" w:hAnsi="Times New Roman"/>
                <w:sz w:val="24"/>
                <w:szCs w:val="24"/>
              </w:rPr>
            </w:pPr>
            <w:r w:rsidRPr="00B522D8">
              <w:rPr>
                <w:rFonts w:ascii="Times New Roman" w:hAnsi="Times New Roman"/>
                <w:sz w:val="24"/>
                <w:szCs w:val="24"/>
              </w:rPr>
              <w:t>Площадка №11. Автомобильные дороги. Инженерные коммуникации.</w:t>
            </w:r>
          </w:p>
        </w:tc>
        <w:tc>
          <w:tcPr>
            <w:tcW w:w="2321" w:type="dxa"/>
          </w:tcPr>
          <w:p w:rsidR="002D4A14" w:rsidRPr="00B522D8" w:rsidRDefault="002D4A14" w:rsidP="001A13ED">
            <w:pPr>
              <w:jc w:val="center"/>
              <w:rPr>
                <w:rFonts w:ascii="Times New Roman" w:hAnsi="Times New Roman"/>
                <w:sz w:val="24"/>
                <w:szCs w:val="24"/>
              </w:rPr>
            </w:pPr>
            <w:r w:rsidRPr="00B522D8">
              <w:rPr>
                <w:rFonts w:ascii="Times New Roman" w:hAnsi="Times New Roman"/>
                <w:sz w:val="24"/>
                <w:szCs w:val="24"/>
              </w:rPr>
              <w:t>51,0</w:t>
            </w:r>
          </w:p>
        </w:tc>
      </w:tr>
      <w:tr w:rsidR="002D4A14" w:rsidRPr="00B522D8" w:rsidTr="00A8009A">
        <w:trPr>
          <w:trHeight w:val="340"/>
          <w:jc w:val="center"/>
        </w:trPr>
        <w:tc>
          <w:tcPr>
            <w:tcW w:w="6588" w:type="dxa"/>
          </w:tcPr>
          <w:p w:rsidR="002D4A14" w:rsidRPr="00B522D8" w:rsidRDefault="002D4A14" w:rsidP="002D4A14">
            <w:pPr>
              <w:jc w:val="both"/>
              <w:rPr>
                <w:rFonts w:ascii="Times New Roman" w:hAnsi="Times New Roman"/>
                <w:b/>
                <w:sz w:val="24"/>
                <w:szCs w:val="24"/>
              </w:rPr>
            </w:pPr>
            <w:r w:rsidRPr="00B522D8">
              <w:rPr>
                <w:rFonts w:ascii="Times New Roman" w:hAnsi="Times New Roman"/>
                <w:b/>
                <w:sz w:val="24"/>
                <w:szCs w:val="24"/>
              </w:rPr>
              <w:t xml:space="preserve">Итого: </w:t>
            </w:r>
          </w:p>
        </w:tc>
        <w:tc>
          <w:tcPr>
            <w:tcW w:w="2321" w:type="dxa"/>
            <w:vAlign w:val="center"/>
          </w:tcPr>
          <w:p w:rsidR="002D4A14" w:rsidRPr="00B522D8" w:rsidRDefault="00B522D8" w:rsidP="00CD6A7A">
            <w:pPr>
              <w:jc w:val="center"/>
              <w:rPr>
                <w:rFonts w:ascii="Times New Roman" w:hAnsi="Times New Roman"/>
                <w:b/>
                <w:sz w:val="24"/>
                <w:szCs w:val="24"/>
              </w:rPr>
            </w:pPr>
            <w:r>
              <w:rPr>
                <w:rFonts w:ascii="Times New Roman" w:hAnsi="Times New Roman"/>
                <w:b/>
                <w:sz w:val="24"/>
                <w:szCs w:val="24"/>
              </w:rPr>
              <w:t>3</w:t>
            </w:r>
            <w:r w:rsidR="002D4A14" w:rsidRPr="00B522D8">
              <w:rPr>
                <w:rFonts w:ascii="Times New Roman" w:hAnsi="Times New Roman"/>
                <w:b/>
                <w:sz w:val="24"/>
                <w:szCs w:val="24"/>
              </w:rPr>
              <w:t>29,0</w:t>
            </w:r>
          </w:p>
        </w:tc>
      </w:tr>
    </w:tbl>
    <w:p w:rsidR="00A56DDF" w:rsidRPr="00B522D8" w:rsidRDefault="00A56DDF" w:rsidP="00433932">
      <w:pPr>
        <w:autoSpaceDE w:val="0"/>
        <w:autoSpaceDN w:val="0"/>
        <w:adjustRightInd w:val="0"/>
        <w:spacing w:after="0" w:line="240" w:lineRule="auto"/>
        <w:ind w:firstLine="709"/>
        <w:rPr>
          <w:rFonts w:ascii="Times New Roman" w:hAnsi="Times New Roman"/>
          <w:sz w:val="24"/>
          <w:szCs w:val="24"/>
        </w:rPr>
      </w:pPr>
    </w:p>
    <w:p w:rsidR="00433932" w:rsidRPr="00CD3EA3" w:rsidRDefault="00433932" w:rsidP="00CD3EA3">
      <w:pPr>
        <w:pStyle w:val="3"/>
        <w:numPr>
          <w:ilvl w:val="0"/>
          <w:numId w:val="15"/>
        </w:numPr>
        <w:spacing w:after="0"/>
        <w:jc w:val="center"/>
        <w:rPr>
          <w:rFonts w:eastAsia="Arial Unicode MS"/>
          <w:b/>
          <w:bCs/>
          <w:sz w:val="24"/>
          <w:szCs w:val="24"/>
          <w:u w:val="single"/>
        </w:rPr>
      </w:pPr>
      <w:r w:rsidRPr="00CD3EA3">
        <w:rPr>
          <w:rFonts w:eastAsia="Arial Unicode MS"/>
          <w:b/>
          <w:bCs/>
          <w:sz w:val="24"/>
          <w:szCs w:val="24"/>
          <w:u w:val="single"/>
        </w:rPr>
        <w:t>Основные технологические решения</w:t>
      </w:r>
    </w:p>
    <w:p w:rsidR="00433932" w:rsidRPr="00B522D8" w:rsidRDefault="00433932" w:rsidP="00433932">
      <w:pPr>
        <w:autoSpaceDE w:val="0"/>
        <w:autoSpaceDN w:val="0"/>
        <w:adjustRightInd w:val="0"/>
        <w:spacing w:after="0" w:line="240" w:lineRule="auto"/>
        <w:ind w:firstLine="709"/>
        <w:rPr>
          <w:rFonts w:ascii="Times New Roman" w:eastAsia="Arial Unicode MS" w:hAnsi="Times New Roman" w:cs="Times New Roman"/>
          <w:b/>
          <w:sz w:val="24"/>
          <w:szCs w:val="24"/>
        </w:rPr>
      </w:pPr>
    </w:p>
    <w:p w:rsidR="00433932" w:rsidRPr="00181E17" w:rsidRDefault="00433932" w:rsidP="00433932">
      <w:pPr>
        <w:autoSpaceDE w:val="0"/>
        <w:autoSpaceDN w:val="0"/>
        <w:adjustRightInd w:val="0"/>
        <w:spacing w:after="0" w:line="240" w:lineRule="auto"/>
        <w:ind w:firstLine="709"/>
        <w:rPr>
          <w:rFonts w:ascii="Times New Roman" w:eastAsia="Arial Unicode MS" w:hAnsi="Times New Roman" w:cs="Times New Roman"/>
          <w:b/>
          <w:i/>
          <w:sz w:val="24"/>
          <w:szCs w:val="24"/>
        </w:rPr>
      </w:pPr>
      <w:r w:rsidRPr="00181E17">
        <w:rPr>
          <w:rFonts w:ascii="Times New Roman" w:eastAsia="Arial Unicode MS" w:hAnsi="Times New Roman" w:cs="Times New Roman"/>
          <w:b/>
          <w:i/>
          <w:sz w:val="24"/>
          <w:szCs w:val="24"/>
        </w:rPr>
        <w:t>Добыча руды в карьере</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Отработка запасов на месторождении Озерновское будет осуществляться на участках БАМ и Хомут.</w:t>
      </w:r>
      <w:r w:rsidRPr="00B522D8">
        <w:rPr>
          <w:rFonts w:ascii="Times New Roman" w:hAnsi="Times New Roman" w:cs="Times New Roman"/>
          <w:sz w:val="24"/>
          <w:szCs w:val="24"/>
          <w:lang w:eastAsia="ar-SA"/>
        </w:rPr>
        <w:t xml:space="preserve"> </w:t>
      </w:r>
      <w:r w:rsidRPr="00B522D8">
        <w:rPr>
          <w:rFonts w:ascii="Times New Roman" w:eastAsia="Arial Unicode MS" w:hAnsi="Times New Roman" w:cs="Times New Roman"/>
          <w:sz w:val="24"/>
          <w:szCs w:val="24"/>
        </w:rPr>
        <w:t xml:space="preserve">Проектируемые карьеры месторождения относятся к нагорно-глубинному типу. Разработку нагорной зоны ведут простыми технологическими схемами с использованием автотранспорта. При вскрытии горизонтов этой зоны используют полутраншеи, в которых устраивают внутренние или внешние заезды к каждому уступу. Глубинная зона имеет замкнутые по периметру горизонты. Доступ на нижние горизонты карьера при отработке углубленной части карьера проектируется по наклонному съезду с максимально разрешённым уклоном (до 12%). </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В целом запасы отрабатываются слоями сверху вниз с поддержанием среднего коэффициента вскрыши, который достигается за счет организации работ в карьерах. Объемы горной массы по эксплуатационным горизонтам определялись с помощью специализированного программного обеспечения. </w:t>
      </w:r>
    </w:p>
    <w:p w:rsidR="00433932" w:rsidRPr="00B522D8" w:rsidRDefault="00433932" w:rsidP="00433932">
      <w:pPr>
        <w:autoSpaceDE w:val="0"/>
        <w:autoSpaceDN w:val="0"/>
        <w:adjustRightInd w:val="0"/>
        <w:spacing w:after="0" w:line="240" w:lineRule="auto"/>
        <w:ind w:firstLine="709"/>
        <w:jc w:val="both"/>
        <w:rPr>
          <w:rFonts w:ascii="Times New Roman" w:hAnsi="Times New Roman" w:cs="Times New Roman"/>
          <w:sz w:val="24"/>
          <w:szCs w:val="24"/>
          <w:lang w:eastAsia="ar-SA"/>
        </w:rPr>
      </w:pPr>
      <w:r w:rsidRPr="00B522D8">
        <w:rPr>
          <w:rFonts w:ascii="Times New Roman" w:eastAsia="Arial Unicode MS" w:hAnsi="Times New Roman" w:cs="Times New Roman"/>
          <w:sz w:val="24"/>
          <w:szCs w:val="24"/>
        </w:rPr>
        <w:t xml:space="preserve">Рыхление горной массы осуществляется как безвзрывным, так и буровзрывным способом в соотношении 50/50 от всего объёма. </w:t>
      </w:r>
      <w:r w:rsidRPr="00B522D8">
        <w:rPr>
          <w:rFonts w:ascii="Times New Roman" w:hAnsi="Times New Roman" w:cs="Times New Roman"/>
          <w:sz w:val="24"/>
          <w:szCs w:val="24"/>
          <w:lang w:eastAsia="ar-SA"/>
        </w:rPr>
        <w:t>Погрузка руды производится гидравлическим экскаватором с емкостью ковша 2,2-3,4 м</w:t>
      </w:r>
      <w:r w:rsidRPr="00B522D8">
        <w:rPr>
          <w:rFonts w:ascii="Times New Roman" w:hAnsi="Times New Roman" w:cs="Times New Roman"/>
          <w:sz w:val="24"/>
          <w:szCs w:val="24"/>
          <w:vertAlign w:val="superscript"/>
          <w:lang w:eastAsia="ar-SA"/>
        </w:rPr>
        <w:t>3</w:t>
      </w:r>
      <w:r w:rsidRPr="00B522D8">
        <w:rPr>
          <w:rFonts w:ascii="Times New Roman" w:hAnsi="Times New Roman" w:cs="Times New Roman"/>
          <w:sz w:val="24"/>
          <w:szCs w:val="24"/>
          <w:lang w:eastAsia="ar-SA"/>
        </w:rPr>
        <w:t xml:space="preserve"> в автосамосвалы с шарнирно-сочленённой рамой грузоподъемностью 35-42т. Руда транспортируется непосредственно на обогатительную фабрику. Среднее расстояние транспортирования до фабрики 6,0км.</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На буровых работах будут применяться буровые станки с погружным пневмоударником типа </w:t>
      </w:r>
      <w:r w:rsidRPr="00B522D8">
        <w:rPr>
          <w:rFonts w:ascii="Times New Roman" w:eastAsia="Arial Unicode MS" w:hAnsi="Times New Roman" w:cs="Times New Roman"/>
          <w:sz w:val="24"/>
          <w:szCs w:val="24"/>
          <w:lang w:val="en-US"/>
        </w:rPr>
        <w:t>Atlas</w:t>
      </w:r>
      <w:r w:rsidRPr="00B522D8">
        <w:rPr>
          <w:rFonts w:ascii="Times New Roman" w:eastAsia="Arial Unicode MS" w:hAnsi="Times New Roman" w:cs="Times New Roman"/>
          <w:sz w:val="24"/>
          <w:szCs w:val="24"/>
        </w:rPr>
        <w:t xml:space="preserve"> </w:t>
      </w:r>
      <w:r w:rsidRPr="00B522D8">
        <w:rPr>
          <w:rFonts w:ascii="Times New Roman" w:eastAsia="Arial Unicode MS" w:hAnsi="Times New Roman" w:cs="Times New Roman"/>
          <w:sz w:val="24"/>
          <w:szCs w:val="24"/>
          <w:lang w:val="en-US"/>
        </w:rPr>
        <w:t>Copco</w:t>
      </w:r>
      <w:r w:rsidRPr="00B522D8">
        <w:rPr>
          <w:rFonts w:ascii="Times New Roman" w:eastAsia="Arial Unicode MS" w:hAnsi="Times New Roman" w:cs="Times New Roman"/>
          <w:sz w:val="24"/>
          <w:szCs w:val="24"/>
        </w:rPr>
        <w:t xml:space="preserve"> </w:t>
      </w:r>
      <w:r w:rsidRPr="00B522D8">
        <w:rPr>
          <w:rFonts w:ascii="Times New Roman" w:eastAsia="Arial Unicode MS" w:hAnsi="Times New Roman" w:cs="Times New Roman"/>
          <w:sz w:val="24"/>
          <w:szCs w:val="24"/>
          <w:lang w:val="en-US"/>
        </w:rPr>
        <w:t>ROC</w:t>
      </w:r>
      <w:r w:rsidRPr="00B522D8">
        <w:rPr>
          <w:rFonts w:ascii="Times New Roman" w:eastAsia="Arial Unicode MS" w:hAnsi="Times New Roman" w:cs="Times New Roman"/>
          <w:sz w:val="24"/>
          <w:szCs w:val="24"/>
        </w:rPr>
        <w:t xml:space="preserve"> </w:t>
      </w:r>
      <w:r w:rsidRPr="00B522D8">
        <w:rPr>
          <w:rFonts w:ascii="Times New Roman" w:eastAsia="Arial Unicode MS" w:hAnsi="Times New Roman" w:cs="Times New Roman"/>
          <w:sz w:val="24"/>
          <w:szCs w:val="24"/>
          <w:lang w:val="en-US"/>
        </w:rPr>
        <w:t>L</w:t>
      </w:r>
      <w:r w:rsidRPr="00B522D8">
        <w:rPr>
          <w:rFonts w:ascii="Times New Roman" w:eastAsia="Arial Unicode MS" w:hAnsi="Times New Roman" w:cs="Times New Roman"/>
          <w:sz w:val="24"/>
          <w:szCs w:val="24"/>
        </w:rPr>
        <w:t xml:space="preserve">8 и станки шарошечного бурения типа </w:t>
      </w:r>
      <w:r w:rsidRPr="00B522D8">
        <w:rPr>
          <w:rFonts w:ascii="Times New Roman" w:eastAsia="Arial Unicode MS" w:hAnsi="Times New Roman" w:cs="Times New Roman"/>
          <w:sz w:val="24"/>
          <w:szCs w:val="24"/>
          <w:lang w:val="en-US"/>
        </w:rPr>
        <w:t>Atlas</w:t>
      </w:r>
      <w:r w:rsidRPr="00B522D8">
        <w:rPr>
          <w:rFonts w:ascii="Times New Roman" w:eastAsia="Arial Unicode MS" w:hAnsi="Times New Roman" w:cs="Times New Roman"/>
          <w:sz w:val="24"/>
          <w:szCs w:val="24"/>
        </w:rPr>
        <w:t xml:space="preserve"> </w:t>
      </w:r>
      <w:r w:rsidRPr="00B522D8">
        <w:rPr>
          <w:rFonts w:ascii="Times New Roman" w:eastAsia="Arial Unicode MS" w:hAnsi="Times New Roman" w:cs="Times New Roman"/>
          <w:sz w:val="24"/>
          <w:szCs w:val="24"/>
          <w:lang w:val="en-US"/>
        </w:rPr>
        <w:t>Copco</w:t>
      </w:r>
      <w:r w:rsidRPr="00B522D8">
        <w:rPr>
          <w:rFonts w:ascii="Times New Roman" w:eastAsia="Arial Unicode MS" w:hAnsi="Times New Roman" w:cs="Times New Roman"/>
          <w:sz w:val="24"/>
          <w:szCs w:val="24"/>
        </w:rPr>
        <w:t xml:space="preserve"> </w:t>
      </w:r>
      <w:r w:rsidRPr="00B522D8">
        <w:rPr>
          <w:rFonts w:ascii="Times New Roman" w:eastAsia="Arial Unicode MS" w:hAnsi="Times New Roman" w:cs="Times New Roman"/>
          <w:sz w:val="24"/>
          <w:szCs w:val="24"/>
          <w:lang w:val="en-US"/>
        </w:rPr>
        <w:t>DM</w:t>
      </w:r>
      <w:r w:rsidRPr="00B522D8">
        <w:rPr>
          <w:rFonts w:ascii="Times New Roman" w:eastAsia="Arial Unicode MS" w:hAnsi="Times New Roman" w:cs="Times New Roman"/>
          <w:sz w:val="24"/>
          <w:szCs w:val="24"/>
        </w:rPr>
        <w:t xml:space="preserve"> 45 </w:t>
      </w:r>
      <w:r w:rsidRPr="00B522D8">
        <w:rPr>
          <w:rFonts w:ascii="Times New Roman" w:eastAsia="Arial Unicode MS" w:hAnsi="Times New Roman" w:cs="Times New Roman"/>
          <w:sz w:val="24"/>
          <w:szCs w:val="24"/>
          <w:lang w:val="en-US"/>
        </w:rPr>
        <w:t>HP</w:t>
      </w:r>
      <w:r w:rsidRPr="00B522D8">
        <w:rPr>
          <w:rFonts w:ascii="Times New Roman" w:eastAsia="Arial Unicode MS" w:hAnsi="Times New Roman" w:cs="Times New Roman"/>
          <w:sz w:val="24"/>
          <w:szCs w:val="24"/>
        </w:rPr>
        <w:t xml:space="preserve">. </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Перед обуриванием блок предварительно подготавливается. Бульдозером производится очистка от снега, растительности, навалов породы и планировка площадки под бурение.</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На обуривание каждого блока, предназначенного для взрывания, составляются паспорта бурения, в которых указываются: глубина скважин, сетка бурения, количество скважин, объем бурения. По окончанию бурения производится контрольный замер скважин, маркшейдерская съемка и заполнение проекта на массовый взрыв.</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lastRenderedPageBreak/>
        <w:t>Горно-геологические условия месторождения позволяют применять простейшее взрывчатые вещества (</w:t>
      </w:r>
      <w:proofErr w:type="gramStart"/>
      <w:r w:rsidRPr="00B522D8">
        <w:rPr>
          <w:rFonts w:ascii="Times New Roman" w:eastAsia="Arial Unicode MS" w:hAnsi="Times New Roman" w:cs="Times New Roman"/>
          <w:sz w:val="24"/>
          <w:szCs w:val="24"/>
        </w:rPr>
        <w:t>ВВ</w:t>
      </w:r>
      <w:proofErr w:type="gramEnd"/>
      <w:r w:rsidRPr="00B522D8">
        <w:rPr>
          <w:rFonts w:ascii="Times New Roman" w:eastAsia="Arial Unicode MS" w:hAnsi="Times New Roman" w:cs="Times New Roman"/>
          <w:sz w:val="24"/>
          <w:szCs w:val="24"/>
        </w:rPr>
        <w:t xml:space="preserve">). В сухих скважинах предлагается использовать </w:t>
      </w:r>
      <w:proofErr w:type="gramStart"/>
      <w:r w:rsidRPr="00B522D8">
        <w:rPr>
          <w:rFonts w:ascii="Times New Roman" w:eastAsia="Arial Unicode MS" w:hAnsi="Times New Roman" w:cs="Times New Roman"/>
          <w:sz w:val="24"/>
          <w:szCs w:val="24"/>
        </w:rPr>
        <w:t>ВВ</w:t>
      </w:r>
      <w:proofErr w:type="gramEnd"/>
      <w:r w:rsidRPr="00B522D8">
        <w:rPr>
          <w:rFonts w:ascii="Times New Roman" w:eastAsia="Arial Unicode MS" w:hAnsi="Times New Roman" w:cs="Times New Roman"/>
          <w:sz w:val="24"/>
          <w:szCs w:val="24"/>
        </w:rPr>
        <w:t xml:space="preserve"> местного изготовления типа Игданит (смесь пористой аммиачной селитры и ДТ). Во время сезонного водотока на рабочих горизонтах карьеров во взрывных скважинах, возможно, будет накапливаться вода. Поэтому при ведении взрывных работ в летнее время потребуется в нижней части колонкового заряда скважин применение водоустойчивых </w:t>
      </w:r>
      <w:proofErr w:type="gramStart"/>
      <w:r w:rsidRPr="00B522D8">
        <w:rPr>
          <w:rFonts w:ascii="Times New Roman" w:eastAsia="Arial Unicode MS" w:hAnsi="Times New Roman" w:cs="Times New Roman"/>
          <w:sz w:val="24"/>
          <w:szCs w:val="24"/>
        </w:rPr>
        <w:t>ВВ</w:t>
      </w:r>
      <w:proofErr w:type="gramEnd"/>
      <w:r w:rsidRPr="00B522D8">
        <w:rPr>
          <w:rFonts w:ascii="Times New Roman" w:eastAsia="Arial Unicode MS" w:hAnsi="Times New Roman" w:cs="Times New Roman"/>
          <w:sz w:val="24"/>
          <w:szCs w:val="24"/>
        </w:rPr>
        <w:t xml:space="preserve"> или гидроизоляции зарядов неводоустойчивых ВВ. В обводнённых скважинах (либо обводнённых участках скважин) предусматривается использование водоустойчивого ВВ типа Гранулотол.</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В качестве  детонаторов предусматриваются тротиловые шашки типа Т-400Г.</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Расчётная сетка расположения скважин для рудных забоев 3,3×3,3 м (Ø 151мм), для вскрышных – 6,0×6,0 м (Ø 238 мм).</w:t>
      </w:r>
      <w:r w:rsidR="00514D7B" w:rsidRPr="00B522D8">
        <w:rPr>
          <w:rFonts w:ascii="Times New Roman" w:eastAsia="Arial Unicode MS" w:hAnsi="Times New Roman" w:cs="Times New Roman"/>
          <w:sz w:val="24"/>
          <w:szCs w:val="24"/>
        </w:rPr>
        <w:t xml:space="preserve"> </w:t>
      </w:r>
      <w:r w:rsidRPr="00B522D8">
        <w:rPr>
          <w:rFonts w:ascii="Times New Roman" w:eastAsia="Arial Unicode MS" w:hAnsi="Times New Roman" w:cs="Times New Roman"/>
          <w:sz w:val="24"/>
          <w:szCs w:val="24"/>
        </w:rPr>
        <w:t>Доставка ВМ к месту ВР и заряжание скважин производится специализированным автомобилем.</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Безопасные расстояния при ведении буровзрывных работ были определены в соответствии с методикой, изложенной в разделе VIII «Единых правил безопасности при взрывных работах». Безопасное расстояние по разлёту отдельных кусков породы составляет 450м.</w:t>
      </w:r>
    </w:p>
    <w:p w:rsidR="00433932" w:rsidRPr="00B522D8" w:rsidRDefault="00433932" w:rsidP="00433932">
      <w:pPr>
        <w:autoSpaceDE w:val="0"/>
        <w:autoSpaceDN w:val="0"/>
        <w:adjustRightInd w:val="0"/>
        <w:spacing w:after="0" w:line="240" w:lineRule="auto"/>
        <w:ind w:firstLine="709"/>
        <w:rPr>
          <w:rFonts w:ascii="Times New Roman" w:eastAsia="Arial Unicode MS" w:hAnsi="Times New Roman" w:cs="Times New Roman"/>
          <w:sz w:val="24"/>
          <w:szCs w:val="24"/>
        </w:rPr>
      </w:pPr>
    </w:p>
    <w:p w:rsidR="00433932" w:rsidRPr="00181E17" w:rsidRDefault="00433932" w:rsidP="00433932">
      <w:pPr>
        <w:autoSpaceDE w:val="0"/>
        <w:autoSpaceDN w:val="0"/>
        <w:adjustRightInd w:val="0"/>
        <w:spacing w:after="0" w:line="240" w:lineRule="auto"/>
        <w:ind w:firstLine="709"/>
        <w:rPr>
          <w:rFonts w:ascii="Times New Roman" w:eastAsia="Arial Unicode MS" w:hAnsi="Times New Roman" w:cs="Times New Roman"/>
          <w:b/>
          <w:i/>
          <w:sz w:val="24"/>
          <w:szCs w:val="24"/>
        </w:rPr>
      </w:pPr>
      <w:r w:rsidRPr="00181E17">
        <w:rPr>
          <w:rFonts w:ascii="Times New Roman" w:eastAsia="Arial Unicode MS" w:hAnsi="Times New Roman" w:cs="Times New Roman"/>
          <w:b/>
          <w:i/>
          <w:sz w:val="24"/>
          <w:szCs w:val="24"/>
        </w:rPr>
        <w:t xml:space="preserve">Переработка руды на опытно-промышленной </w:t>
      </w:r>
      <w:proofErr w:type="spellStart"/>
      <w:r w:rsidRPr="00181E17">
        <w:rPr>
          <w:rFonts w:ascii="Times New Roman" w:eastAsia="Arial Unicode MS" w:hAnsi="Times New Roman" w:cs="Times New Roman"/>
          <w:b/>
          <w:i/>
          <w:sz w:val="24"/>
          <w:szCs w:val="24"/>
        </w:rPr>
        <w:t>золотоизвлекательной</w:t>
      </w:r>
      <w:proofErr w:type="spellEnd"/>
      <w:r w:rsidRPr="00181E17">
        <w:rPr>
          <w:rFonts w:ascii="Times New Roman" w:eastAsia="Arial Unicode MS" w:hAnsi="Times New Roman" w:cs="Times New Roman"/>
          <w:b/>
          <w:i/>
          <w:sz w:val="24"/>
          <w:szCs w:val="24"/>
        </w:rPr>
        <w:t xml:space="preserve"> фабрик</w:t>
      </w:r>
      <w:r w:rsidR="00181E17">
        <w:rPr>
          <w:rFonts w:ascii="Times New Roman" w:eastAsia="Arial Unicode MS" w:hAnsi="Times New Roman" w:cs="Times New Roman"/>
          <w:b/>
          <w:i/>
          <w:sz w:val="24"/>
          <w:szCs w:val="24"/>
        </w:rPr>
        <w:t>е</w:t>
      </w:r>
      <w:r w:rsidRPr="00181E17">
        <w:rPr>
          <w:rFonts w:ascii="Times New Roman" w:eastAsia="Arial Unicode MS" w:hAnsi="Times New Roman" w:cs="Times New Roman"/>
          <w:b/>
          <w:i/>
          <w:sz w:val="24"/>
          <w:szCs w:val="24"/>
        </w:rPr>
        <w:t xml:space="preserve"> (ЗИФ)</w:t>
      </w:r>
    </w:p>
    <w:p w:rsidR="00433932" w:rsidRPr="00181E17" w:rsidRDefault="00433932" w:rsidP="00433932">
      <w:pPr>
        <w:autoSpaceDE w:val="0"/>
        <w:autoSpaceDN w:val="0"/>
        <w:adjustRightInd w:val="0"/>
        <w:spacing w:after="0" w:line="240" w:lineRule="auto"/>
        <w:ind w:firstLine="709"/>
        <w:rPr>
          <w:rFonts w:ascii="Times New Roman" w:eastAsia="Arial Unicode MS" w:hAnsi="Times New Roman" w:cs="Times New Roman"/>
          <w:b/>
          <w:i/>
          <w:sz w:val="24"/>
          <w:szCs w:val="24"/>
        </w:rPr>
      </w:pPr>
    </w:p>
    <w:p w:rsidR="00433932" w:rsidRPr="00B522D8" w:rsidRDefault="00433932" w:rsidP="00433932">
      <w:pPr>
        <w:autoSpaceDE w:val="0"/>
        <w:autoSpaceDN w:val="0"/>
        <w:adjustRightInd w:val="0"/>
        <w:spacing w:after="0" w:line="240" w:lineRule="auto"/>
        <w:ind w:firstLine="709"/>
        <w:rPr>
          <w:rFonts w:ascii="Times New Roman" w:eastAsia="Arial Unicode MS" w:hAnsi="Times New Roman" w:cs="Times New Roman"/>
          <w:sz w:val="24"/>
          <w:szCs w:val="24"/>
          <w:u w:val="single"/>
        </w:rPr>
      </w:pPr>
      <w:r w:rsidRPr="00B522D8">
        <w:rPr>
          <w:rFonts w:ascii="Times New Roman" w:eastAsia="Arial Unicode MS" w:hAnsi="Times New Roman" w:cs="Times New Roman"/>
          <w:sz w:val="24"/>
          <w:szCs w:val="24"/>
          <w:u w:val="single"/>
        </w:rPr>
        <w:t>Дробление  и измельчение руды</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Отделение дробления руды на опытно-промышленной золотоизвлекательной фабрике предусматривает подачу руды крупностью менее 700 мм из карьера автосамосвалами. Разгрузку руды осуществляют в приемный бункер дробилки. </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Дробление руды на опытно-промышленной фабрике рекомендуется осуществлять в щековой дробилке. Конечная рекомендуемая крупность материала, направляемого на склад, должна составлять 80% -152 мм (max 250-200 мм). </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Дробленый продукт рекомендуется направлять на промежуточный склад дробленой руды, где будут осуществлять предварительную шихтовку сортов руды. Надрешетный продукт бутары крупностью +8 </w:t>
      </w:r>
      <w:proofErr w:type="gramStart"/>
      <w:r w:rsidRPr="00B522D8">
        <w:rPr>
          <w:rFonts w:ascii="Times New Roman" w:eastAsia="Arial Unicode MS" w:hAnsi="Times New Roman" w:cs="Times New Roman"/>
          <w:sz w:val="24"/>
          <w:szCs w:val="24"/>
        </w:rPr>
        <w:t>мм</w:t>
      </w:r>
      <w:proofErr w:type="gramEnd"/>
      <w:r w:rsidRPr="00B522D8">
        <w:rPr>
          <w:rFonts w:ascii="Times New Roman" w:eastAsia="Arial Unicode MS" w:hAnsi="Times New Roman" w:cs="Times New Roman"/>
          <w:sz w:val="24"/>
          <w:szCs w:val="24"/>
        </w:rPr>
        <w:t xml:space="preserve"> может быть подвергнут операции додрабливания в галечной дробилке (конусная дробилка). Галечное дробление может потребоваться для удаления материала критической крупности, накапливающегося в мельнице.</w:t>
      </w:r>
    </w:p>
    <w:p w:rsidR="00433932" w:rsidRPr="00B522D8" w:rsidRDefault="00433932" w:rsidP="00433932">
      <w:pPr>
        <w:autoSpaceDE w:val="0"/>
        <w:autoSpaceDN w:val="0"/>
        <w:adjustRightInd w:val="0"/>
        <w:spacing w:after="0" w:line="240" w:lineRule="auto"/>
        <w:ind w:firstLine="709"/>
        <w:rPr>
          <w:rFonts w:ascii="Times New Roman" w:hAnsi="Times New Roman" w:cs="Times New Roman"/>
          <w:bCs/>
          <w:sz w:val="24"/>
          <w:szCs w:val="24"/>
          <w:u w:val="single"/>
        </w:rPr>
      </w:pPr>
      <w:bookmarkStart w:id="0" w:name="_Toc254003332"/>
      <w:bookmarkStart w:id="1" w:name="_Toc253058254"/>
      <w:bookmarkStart w:id="2" w:name="_Toc243745034"/>
      <w:r w:rsidRPr="00B522D8">
        <w:rPr>
          <w:rFonts w:ascii="Times New Roman" w:hAnsi="Times New Roman" w:cs="Times New Roman"/>
          <w:bCs/>
          <w:sz w:val="24"/>
          <w:szCs w:val="24"/>
          <w:u w:val="single"/>
        </w:rPr>
        <w:t>Классификация измельченной руды</w:t>
      </w:r>
    </w:p>
    <w:p w:rsidR="00433932" w:rsidRPr="00B522D8" w:rsidRDefault="00433932" w:rsidP="00433932">
      <w:pPr>
        <w:autoSpaceDE w:val="0"/>
        <w:autoSpaceDN w:val="0"/>
        <w:adjustRightInd w:val="0"/>
        <w:spacing w:after="0" w:line="240" w:lineRule="auto"/>
        <w:ind w:firstLine="709"/>
        <w:jc w:val="both"/>
        <w:rPr>
          <w:rFonts w:ascii="Times New Roman" w:hAnsi="Times New Roman" w:cs="Times New Roman"/>
          <w:bCs/>
          <w:sz w:val="24"/>
          <w:szCs w:val="24"/>
        </w:rPr>
      </w:pPr>
      <w:r w:rsidRPr="00B522D8">
        <w:rPr>
          <w:rFonts w:ascii="Times New Roman" w:hAnsi="Times New Roman" w:cs="Times New Roman"/>
          <w:bCs/>
          <w:sz w:val="24"/>
          <w:szCs w:val="24"/>
        </w:rPr>
        <w:t>Рекомендуемая технологическая схема предусматривает двухстадиальную классификацию измельченного материала для достижения требуемой крупности 95-99% класса 71 мкм (95% класса 45 мкм).</w:t>
      </w:r>
      <w:r w:rsidR="00473690" w:rsidRPr="00B522D8">
        <w:rPr>
          <w:rFonts w:ascii="Times New Roman" w:hAnsi="Times New Roman" w:cs="Times New Roman"/>
          <w:bCs/>
          <w:sz w:val="24"/>
          <w:szCs w:val="24"/>
        </w:rPr>
        <w:t xml:space="preserve"> </w:t>
      </w:r>
      <w:r w:rsidRPr="00B522D8">
        <w:rPr>
          <w:rFonts w:ascii="Times New Roman" w:hAnsi="Times New Roman" w:cs="Times New Roman"/>
          <w:bCs/>
          <w:sz w:val="24"/>
          <w:szCs w:val="24"/>
        </w:rPr>
        <w:t>Классификацию измельченного продукта в обоих случаях рекомендуется осуществлять при помощи гидроциклонов.</w:t>
      </w:r>
    </w:p>
    <w:p w:rsidR="00433932" w:rsidRPr="00B522D8" w:rsidRDefault="00433932" w:rsidP="00433932">
      <w:pPr>
        <w:autoSpaceDE w:val="0"/>
        <w:autoSpaceDN w:val="0"/>
        <w:adjustRightInd w:val="0"/>
        <w:spacing w:after="0" w:line="240" w:lineRule="auto"/>
        <w:ind w:firstLine="709"/>
        <w:rPr>
          <w:rFonts w:ascii="Times New Roman" w:hAnsi="Times New Roman" w:cs="Times New Roman"/>
          <w:bCs/>
          <w:sz w:val="24"/>
          <w:szCs w:val="24"/>
          <w:u w:val="single"/>
        </w:rPr>
      </w:pPr>
      <w:r w:rsidRPr="00B522D8">
        <w:rPr>
          <w:rFonts w:ascii="Times New Roman" w:hAnsi="Times New Roman" w:cs="Times New Roman"/>
          <w:bCs/>
          <w:sz w:val="24"/>
          <w:szCs w:val="24"/>
          <w:u w:val="single"/>
        </w:rPr>
        <w:t>Гравитационное обогащение руды</w:t>
      </w:r>
    </w:p>
    <w:p w:rsidR="00433932" w:rsidRPr="00B522D8" w:rsidRDefault="00473690" w:rsidP="00433932">
      <w:pPr>
        <w:autoSpaceDE w:val="0"/>
        <w:autoSpaceDN w:val="0"/>
        <w:adjustRightInd w:val="0"/>
        <w:spacing w:after="0" w:line="240" w:lineRule="auto"/>
        <w:ind w:firstLine="709"/>
        <w:jc w:val="both"/>
        <w:rPr>
          <w:rFonts w:ascii="Times New Roman" w:hAnsi="Times New Roman" w:cs="Times New Roman"/>
          <w:bCs/>
          <w:sz w:val="24"/>
          <w:szCs w:val="24"/>
        </w:rPr>
      </w:pPr>
      <w:r w:rsidRPr="00B522D8">
        <w:rPr>
          <w:rFonts w:ascii="Times New Roman" w:hAnsi="Times New Roman" w:cs="Times New Roman"/>
          <w:bCs/>
          <w:sz w:val="24"/>
          <w:szCs w:val="24"/>
        </w:rPr>
        <w:t>У</w:t>
      </w:r>
      <w:r w:rsidR="00433932" w:rsidRPr="00B522D8">
        <w:rPr>
          <w:rFonts w:ascii="Times New Roman" w:hAnsi="Times New Roman" w:cs="Times New Roman"/>
          <w:bCs/>
          <w:sz w:val="24"/>
          <w:szCs w:val="24"/>
        </w:rPr>
        <w:t>читывая вариативность руд на месторождении, а также наличие типов руд, характеризующихс</w:t>
      </w:r>
      <w:r w:rsidRPr="00B522D8">
        <w:rPr>
          <w:rFonts w:ascii="Times New Roman" w:hAnsi="Times New Roman" w:cs="Times New Roman"/>
          <w:bCs/>
          <w:sz w:val="24"/>
          <w:szCs w:val="24"/>
        </w:rPr>
        <w:t>я содержанием свободного золота,</w:t>
      </w:r>
      <w:r w:rsidR="00433932" w:rsidRPr="00B522D8">
        <w:rPr>
          <w:rFonts w:ascii="Times New Roman" w:hAnsi="Times New Roman" w:cs="Times New Roman"/>
          <w:bCs/>
          <w:sz w:val="24"/>
          <w:szCs w:val="24"/>
        </w:rPr>
        <w:t xml:space="preserve"> на ЗИФ «Озерновское» рекомендуется предусмотреть операцию гравитационного обогащения.</w:t>
      </w:r>
    </w:p>
    <w:p w:rsidR="00433932" w:rsidRPr="00B522D8" w:rsidRDefault="00433932" w:rsidP="00473690">
      <w:pPr>
        <w:autoSpaceDE w:val="0"/>
        <w:autoSpaceDN w:val="0"/>
        <w:adjustRightInd w:val="0"/>
        <w:spacing w:after="0" w:line="240" w:lineRule="auto"/>
        <w:ind w:firstLine="709"/>
        <w:jc w:val="both"/>
        <w:rPr>
          <w:rFonts w:ascii="Times New Roman" w:hAnsi="Times New Roman" w:cs="Times New Roman"/>
          <w:bCs/>
          <w:sz w:val="24"/>
          <w:szCs w:val="24"/>
        </w:rPr>
      </w:pPr>
      <w:r w:rsidRPr="00B522D8">
        <w:rPr>
          <w:rFonts w:ascii="Times New Roman" w:hAnsi="Times New Roman" w:cs="Times New Roman"/>
          <w:bCs/>
          <w:sz w:val="24"/>
          <w:szCs w:val="24"/>
        </w:rPr>
        <w:t xml:space="preserve">В качестве основного обогатительного аппарата рекомендуется установка центробежных сепараторов. Основное назначение операций гравитационного обогащения – это выделение свободного золота для переработки его в отдельном цикле интенсивного цианирования. </w:t>
      </w:r>
    </w:p>
    <w:p w:rsidR="00433932" w:rsidRPr="00B522D8" w:rsidRDefault="00433932" w:rsidP="00433932">
      <w:pPr>
        <w:autoSpaceDE w:val="0"/>
        <w:autoSpaceDN w:val="0"/>
        <w:adjustRightInd w:val="0"/>
        <w:spacing w:after="0" w:line="240" w:lineRule="auto"/>
        <w:ind w:firstLine="709"/>
        <w:rPr>
          <w:rFonts w:ascii="Times New Roman" w:hAnsi="Times New Roman" w:cs="Times New Roman"/>
          <w:bCs/>
          <w:sz w:val="24"/>
          <w:szCs w:val="24"/>
          <w:u w:val="single"/>
        </w:rPr>
      </w:pPr>
      <w:r w:rsidRPr="00B522D8">
        <w:rPr>
          <w:rFonts w:ascii="Times New Roman" w:hAnsi="Times New Roman" w:cs="Times New Roman"/>
          <w:bCs/>
          <w:sz w:val="24"/>
          <w:szCs w:val="24"/>
          <w:u w:val="single"/>
        </w:rPr>
        <w:t>Интенсивное и сорбционное цианирование</w:t>
      </w:r>
    </w:p>
    <w:p w:rsidR="00433932" w:rsidRPr="00B522D8" w:rsidRDefault="00433932" w:rsidP="00433932">
      <w:pPr>
        <w:spacing w:after="0" w:line="240" w:lineRule="auto"/>
        <w:ind w:left="20" w:right="20" w:firstLine="700"/>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Технологическая схема интенсивного цианирования включает обесшламливание, стратификацию, смешивание с растворами реагентов и цианирование при непрерывной декантации растворов (перколяционный режим). По завершению выщелачивания насыщенные растворы подвергают электролизу, а твердый остаток (кек) промывают от раствора цианида. Катодный осадок электролиза подвергают плавке.</w:t>
      </w:r>
    </w:p>
    <w:p w:rsidR="00433932" w:rsidRPr="00B522D8" w:rsidRDefault="00433932" w:rsidP="00433932">
      <w:pPr>
        <w:spacing w:after="0" w:line="240" w:lineRule="auto"/>
        <w:ind w:left="20" w:right="20" w:firstLine="700"/>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Конечными продуктами такой переработки являются золото в виде сплава (золото лигатурное), </w:t>
      </w:r>
      <w:proofErr w:type="gramStart"/>
      <w:r w:rsidRPr="00B522D8">
        <w:rPr>
          <w:rFonts w:ascii="Times New Roman" w:eastAsia="Arial Unicode MS" w:hAnsi="Times New Roman" w:cs="Times New Roman"/>
          <w:sz w:val="24"/>
          <w:szCs w:val="24"/>
        </w:rPr>
        <w:t>отмытый</w:t>
      </w:r>
      <w:proofErr w:type="gramEnd"/>
      <w:r w:rsidRPr="00B522D8">
        <w:rPr>
          <w:rFonts w:ascii="Times New Roman" w:eastAsia="Arial Unicode MS" w:hAnsi="Times New Roman" w:cs="Times New Roman"/>
          <w:sz w:val="24"/>
          <w:szCs w:val="24"/>
        </w:rPr>
        <w:t xml:space="preserve"> кек, шламы и оборотные растворы. Цианидсодержащие растворы после интенсивного цианирования частично используют повторно, излишек растворов и шламы направляют на переработку в цикл сорбционного цианирования. Кек интенсивного цианирования после доизмельчения совместно с исходной рудой также направляют на сорбционное цианирование.</w:t>
      </w:r>
    </w:p>
    <w:p w:rsidR="00433932" w:rsidRPr="00B522D8" w:rsidRDefault="00433932" w:rsidP="00433932">
      <w:pPr>
        <w:spacing w:after="0" w:line="240" w:lineRule="auto"/>
        <w:ind w:left="20" w:right="20" w:firstLine="700"/>
        <w:jc w:val="both"/>
        <w:rPr>
          <w:rFonts w:ascii="Times New Roman" w:eastAsia="Arial Unicode MS" w:hAnsi="Times New Roman" w:cs="Times New Roman"/>
          <w:i/>
          <w:iCs/>
          <w:sz w:val="24"/>
          <w:szCs w:val="24"/>
        </w:rPr>
      </w:pPr>
      <w:r w:rsidRPr="00B522D8">
        <w:rPr>
          <w:rFonts w:ascii="Times New Roman" w:eastAsia="Arial Unicode MS" w:hAnsi="Times New Roman" w:cs="Times New Roman"/>
          <w:sz w:val="24"/>
          <w:szCs w:val="24"/>
        </w:rPr>
        <w:t xml:space="preserve">Переработку измельченной руды рекомендуется осуществлять методом сорбционного цианирования. В качестве сорбента рекомендуется использование активированного угля марки </w:t>
      </w:r>
      <w:r w:rsidRPr="00B522D8">
        <w:rPr>
          <w:rFonts w:ascii="Times New Roman" w:eastAsia="Arial Unicode MS" w:hAnsi="Times New Roman" w:cs="Times New Roman"/>
          <w:i/>
          <w:iCs/>
          <w:sz w:val="24"/>
          <w:szCs w:val="24"/>
        </w:rPr>
        <w:t>Norit RO 3515.</w:t>
      </w:r>
    </w:p>
    <w:p w:rsidR="00433932" w:rsidRPr="00B522D8" w:rsidRDefault="00433932" w:rsidP="00433932">
      <w:pPr>
        <w:spacing w:after="0" w:line="240" w:lineRule="auto"/>
        <w:ind w:left="20" w:right="20" w:firstLine="700"/>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Для сорбционного цианирования могут быть рекомендованы аппараты чанового типа (агитационные чаны) </w:t>
      </w:r>
      <w:r w:rsidRPr="00B522D8">
        <w:rPr>
          <w:rFonts w:ascii="Times New Roman" w:eastAsia="Arial Unicode MS" w:hAnsi="Times New Roman" w:cs="Times New Roman"/>
          <w:i/>
          <w:iCs/>
          <w:sz w:val="24"/>
          <w:szCs w:val="24"/>
        </w:rPr>
        <w:t xml:space="preserve">Kemix </w:t>
      </w:r>
      <w:r w:rsidRPr="00B522D8">
        <w:rPr>
          <w:rFonts w:ascii="Times New Roman" w:eastAsia="Arial Unicode MS" w:hAnsi="Times New Roman" w:cs="Times New Roman"/>
          <w:sz w:val="24"/>
          <w:szCs w:val="24"/>
        </w:rPr>
        <w:t>или аналоги. Передвижку угля по аппаратам сорбции осуществляют с помощью вертикальных пульповых насосов специального исполнения.</w:t>
      </w:r>
      <w:r w:rsidR="00473690" w:rsidRPr="00B522D8">
        <w:rPr>
          <w:rFonts w:ascii="Times New Roman" w:eastAsia="Arial Unicode MS" w:hAnsi="Times New Roman" w:cs="Times New Roman"/>
          <w:sz w:val="24"/>
          <w:szCs w:val="24"/>
        </w:rPr>
        <w:t xml:space="preserve"> </w:t>
      </w:r>
      <w:r w:rsidRPr="00B522D8">
        <w:rPr>
          <w:rFonts w:ascii="Times New Roman" w:eastAsia="Arial Unicode MS" w:hAnsi="Times New Roman" w:cs="Times New Roman"/>
          <w:sz w:val="24"/>
          <w:szCs w:val="24"/>
        </w:rPr>
        <w:t xml:space="preserve">Насыщенный металлом сорбент (уголь), получаемый в результате сорбционного цианирования, подвергают десорбции с получением элюатов, </w:t>
      </w:r>
      <w:proofErr w:type="gramStart"/>
      <w:r w:rsidRPr="00B522D8">
        <w:rPr>
          <w:rFonts w:ascii="Times New Roman" w:eastAsia="Arial Unicode MS" w:hAnsi="Times New Roman" w:cs="Times New Roman"/>
          <w:sz w:val="24"/>
          <w:szCs w:val="24"/>
        </w:rPr>
        <w:t>направляемых</w:t>
      </w:r>
      <w:proofErr w:type="gramEnd"/>
      <w:r w:rsidRPr="00B522D8">
        <w:rPr>
          <w:rFonts w:ascii="Times New Roman" w:eastAsia="Arial Unicode MS" w:hAnsi="Times New Roman" w:cs="Times New Roman"/>
          <w:sz w:val="24"/>
          <w:szCs w:val="24"/>
        </w:rPr>
        <w:t xml:space="preserve"> на электролиз. Катодные осадки электролиза плавят с получением лигатурного золота, соответствующего требованиям ТУ 117-2-3-78.</w:t>
      </w:r>
    </w:p>
    <w:p w:rsidR="00433932" w:rsidRPr="00B522D8" w:rsidRDefault="00433932" w:rsidP="00433932">
      <w:pPr>
        <w:spacing w:after="0" w:line="240" w:lineRule="auto"/>
        <w:ind w:left="20" w:right="20" w:firstLine="700"/>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Конечными продуктами переработки ГМО являются сплав (лигатурное золото), хвостовая пульпа и некондиционный сорбент. Хвостовую пульпу подвергают обезвреживанию от цианидов и направляют в хвостохранилище (твердую фазу на полигон кека, жидкую фазу в емкость обезвреженного раствора).</w:t>
      </w:r>
    </w:p>
    <w:p w:rsidR="00433932" w:rsidRPr="00B522D8" w:rsidRDefault="00433932" w:rsidP="00433932">
      <w:pPr>
        <w:spacing w:after="0" w:line="240" w:lineRule="auto"/>
        <w:ind w:left="20" w:right="20" w:firstLine="700"/>
        <w:jc w:val="both"/>
        <w:rPr>
          <w:rFonts w:ascii="Times New Roman" w:hAnsi="Times New Roman" w:cs="Times New Roman"/>
          <w:b/>
          <w:bCs/>
          <w:i/>
          <w:sz w:val="24"/>
          <w:szCs w:val="24"/>
        </w:rPr>
      </w:pPr>
    </w:p>
    <w:bookmarkEnd w:id="0"/>
    <w:bookmarkEnd w:id="1"/>
    <w:bookmarkEnd w:id="2"/>
    <w:p w:rsidR="00433932" w:rsidRPr="00181E17" w:rsidRDefault="00433932" w:rsidP="00433932">
      <w:pPr>
        <w:autoSpaceDE w:val="0"/>
        <w:autoSpaceDN w:val="0"/>
        <w:adjustRightInd w:val="0"/>
        <w:spacing w:after="0" w:line="240" w:lineRule="auto"/>
        <w:ind w:firstLine="709"/>
        <w:rPr>
          <w:rFonts w:ascii="Times New Roman" w:eastAsia="Arial Unicode MS" w:hAnsi="Times New Roman" w:cs="Times New Roman"/>
          <w:b/>
          <w:i/>
          <w:sz w:val="24"/>
          <w:szCs w:val="24"/>
        </w:rPr>
      </w:pPr>
      <w:r w:rsidRPr="00181E17">
        <w:rPr>
          <w:rFonts w:ascii="Times New Roman" w:eastAsia="Arial Unicode MS" w:hAnsi="Times New Roman" w:cs="Times New Roman"/>
          <w:b/>
          <w:i/>
          <w:sz w:val="24"/>
          <w:szCs w:val="24"/>
        </w:rPr>
        <w:t>Инженерно-техническое обеспечение</w:t>
      </w:r>
      <w:r w:rsidR="00181E17" w:rsidRPr="00181E17">
        <w:rPr>
          <w:rFonts w:ascii="Times New Roman" w:eastAsia="Arial Unicode MS" w:hAnsi="Times New Roman" w:cs="Times New Roman"/>
          <w:b/>
          <w:i/>
          <w:sz w:val="24"/>
          <w:szCs w:val="24"/>
        </w:rPr>
        <w:t>:</w:t>
      </w:r>
    </w:p>
    <w:p w:rsidR="00433932" w:rsidRPr="00B522D8" w:rsidRDefault="00433932" w:rsidP="00433932">
      <w:pPr>
        <w:autoSpaceDE w:val="0"/>
        <w:autoSpaceDN w:val="0"/>
        <w:adjustRightInd w:val="0"/>
        <w:spacing w:after="0" w:line="240" w:lineRule="auto"/>
        <w:ind w:firstLine="709"/>
        <w:jc w:val="both"/>
        <w:rPr>
          <w:rFonts w:ascii="Times New Roman" w:eastAsia="Arial Unicode MS" w:hAnsi="Times New Roman" w:cs="Times New Roman"/>
          <w:b/>
          <w:sz w:val="24"/>
          <w:szCs w:val="24"/>
        </w:rPr>
      </w:pPr>
    </w:p>
    <w:p w:rsidR="00433932" w:rsidRPr="00B522D8" w:rsidRDefault="00433932" w:rsidP="00433932">
      <w:pPr>
        <w:pStyle w:val="a5"/>
        <w:numPr>
          <w:ilvl w:val="0"/>
          <w:numId w:val="11"/>
        </w:numPr>
        <w:tabs>
          <w:tab w:val="left" w:pos="709"/>
        </w:tabs>
        <w:autoSpaceDE w:val="0"/>
        <w:autoSpaceDN w:val="0"/>
        <w:adjustRightInd w:val="0"/>
        <w:spacing w:after="0" w:line="240" w:lineRule="auto"/>
        <w:ind w:left="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 xml:space="preserve">Водоснабжение производственное – оборотная вода, пополнение из </w:t>
      </w:r>
      <w:r w:rsidR="004F6999">
        <w:rPr>
          <w:rFonts w:ascii="Times New Roman" w:eastAsia="Arial Unicode MS" w:hAnsi="Times New Roman" w:cs="Times New Roman"/>
          <w:sz w:val="24"/>
          <w:szCs w:val="24"/>
        </w:rPr>
        <w:t>подземного</w:t>
      </w:r>
      <w:r w:rsidRPr="00B522D8">
        <w:rPr>
          <w:rFonts w:ascii="Times New Roman" w:eastAsia="Arial Unicode MS" w:hAnsi="Times New Roman" w:cs="Times New Roman"/>
          <w:sz w:val="24"/>
          <w:szCs w:val="24"/>
        </w:rPr>
        <w:t xml:space="preserve"> источника по водоводу.</w:t>
      </w:r>
    </w:p>
    <w:p w:rsidR="00433932" w:rsidRPr="00B522D8" w:rsidRDefault="00433932" w:rsidP="00433932">
      <w:pPr>
        <w:pStyle w:val="a5"/>
        <w:numPr>
          <w:ilvl w:val="0"/>
          <w:numId w:val="11"/>
        </w:numPr>
        <w:tabs>
          <w:tab w:val="left" w:pos="709"/>
        </w:tabs>
        <w:autoSpaceDE w:val="0"/>
        <w:autoSpaceDN w:val="0"/>
        <w:adjustRightInd w:val="0"/>
        <w:spacing w:after="0" w:line="240" w:lineRule="auto"/>
        <w:ind w:left="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Водоснабжение хозяйственно-питьевое и для пожаротушени</w:t>
      </w:r>
      <w:proofErr w:type="gramStart"/>
      <w:r w:rsidRPr="00B522D8">
        <w:rPr>
          <w:rFonts w:ascii="Times New Roman" w:eastAsia="Arial Unicode MS" w:hAnsi="Times New Roman" w:cs="Times New Roman"/>
          <w:sz w:val="24"/>
          <w:szCs w:val="24"/>
        </w:rPr>
        <w:t>я-</w:t>
      </w:r>
      <w:proofErr w:type="gramEnd"/>
      <w:r w:rsidRPr="00B522D8">
        <w:rPr>
          <w:rFonts w:ascii="Times New Roman" w:eastAsia="Arial Unicode MS" w:hAnsi="Times New Roman" w:cs="Times New Roman"/>
          <w:sz w:val="24"/>
          <w:szCs w:val="24"/>
        </w:rPr>
        <w:t xml:space="preserve"> из подземного источника по водоводу.</w:t>
      </w:r>
    </w:p>
    <w:p w:rsidR="00433932" w:rsidRPr="00B522D8" w:rsidRDefault="00433932" w:rsidP="00433932">
      <w:pPr>
        <w:pStyle w:val="a5"/>
        <w:numPr>
          <w:ilvl w:val="0"/>
          <w:numId w:val="11"/>
        </w:numPr>
        <w:tabs>
          <w:tab w:val="left" w:pos="709"/>
        </w:tabs>
        <w:autoSpaceDE w:val="0"/>
        <w:autoSpaceDN w:val="0"/>
        <w:adjustRightInd w:val="0"/>
        <w:spacing w:after="0" w:line="240" w:lineRule="auto"/>
        <w:ind w:left="709"/>
        <w:jc w:val="both"/>
        <w:rPr>
          <w:rFonts w:ascii="Times New Roman" w:hAnsi="Times New Roman" w:cs="Times New Roman"/>
          <w:sz w:val="24"/>
          <w:szCs w:val="24"/>
        </w:rPr>
      </w:pPr>
      <w:r w:rsidRPr="00B522D8">
        <w:rPr>
          <w:rFonts w:ascii="Times New Roman" w:eastAsia="Arial Unicode MS" w:hAnsi="Times New Roman" w:cs="Times New Roman"/>
          <w:sz w:val="24"/>
          <w:szCs w:val="24"/>
        </w:rPr>
        <w:t xml:space="preserve">Тепло - </w:t>
      </w:r>
      <w:r w:rsidRPr="00B522D8">
        <w:rPr>
          <w:rFonts w:ascii="Times New Roman" w:hAnsi="Times New Roman" w:cs="Times New Roman"/>
          <w:sz w:val="24"/>
          <w:szCs w:val="24"/>
        </w:rPr>
        <w:t>отопление производственных зданий и объектов бытового назначения будет выполняться от системы утилизации тепла ДЭС и резервной котельной. Резервная модульная котельная установка, работающая на дизельном топливе.</w:t>
      </w:r>
    </w:p>
    <w:p w:rsidR="00433932" w:rsidRPr="00B522D8" w:rsidRDefault="00433932" w:rsidP="00433932">
      <w:pPr>
        <w:pStyle w:val="a5"/>
        <w:numPr>
          <w:ilvl w:val="0"/>
          <w:numId w:val="11"/>
        </w:numPr>
        <w:tabs>
          <w:tab w:val="left" w:pos="709"/>
        </w:tabs>
        <w:autoSpaceDE w:val="0"/>
        <w:autoSpaceDN w:val="0"/>
        <w:adjustRightInd w:val="0"/>
        <w:spacing w:after="0" w:line="240" w:lineRule="auto"/>
        <w:ind w:left="709"/>
        <w:jc w:val="both"/>
        <w:rPr>
          <w:rFonts w:ascii="Times New Roman" w:eastAsia="Arial Unicode MS" w:hAnsi="Times New Roman" w:cs="Times New Roman"/>
          <w:sz w:val="24"/>
          <w:szCs w:val="24"/>
        </w:rPr>
      </w:pPr>
      <w:r w:rsidRPr="00B522D8">
        <w:rPr>
          <w:rFonts w:ascii="Times New Roman" w:hAnsi="Times New Roman" w:cs="Times New Roman"/>
          <w:sz w:val="24"/>
          <w:szCs w:val="24"/>
        </w:rPr>
        <w:t xml:space="preserve">Электроэнергия – будет поступать от </w:t>
      </w:r>
      <w:proofErr w:type="gramStart"/>
      <w:r w:rsidRPr="00B522D8">
        <w:rPr>
          <w:rFonts w:ascii="Times New Roman" w:hAnsi="Times New Roman" w:cs="Times New Roman"/>
          <w:sz w:val="24"/>
          <w:szCs w:val="24"/>
        </w:rPr>
        <w:t>автономных</w:t>
      </w:r>
      <w:proofErr w:type="gramEnd"/>
      <w:r w:rsidRPr="00B522D8">
        <w:rPr>
          <w:rFonts w:ascii="Times New Roman" w:hAnsi="Times New Roman" w:cs="Times New Roman"/>
          <w:sz w:val="24"/>
          <w:szCs w:val="24"/>
        </w:rPr>
        <w:t xml:space="preserve"> ДЭС. Для нагрузок I категории предусмотрен резервный источник электроснабжения (на местах) для склада ВМ, котельной, водозабора и системы противопожарного водоснабжения.</w:t>
      </w:r>
    </w:p>
    <w:p w:rsidR="00433932" w:rsidRPr="00B522D8" w:rsidRDefault="00433932" w:rsidP="00433932">
      <w:pPr>
        <w:pStyle w:val="a5"/>
        <w:numPr>
          <w:ilvl w:val="0"/>
          <w:numId w:val="11"/>
        </w:numPr>
        <w:tabs>
          <w:tab w:val="left" w:pos="709"/>
        </w:tabs>
        <w:autoSpaceDE w:val="0"/>
        <w:autoSpaceDN w:val="0"/>
        <w:adjustRightInd w:val="0"/>
        <w:spacing w:after="0" w:line="240" w:lineRule="auto"/>
        <w:ind w:left="709"/>
        <w:jc w:val="both"/>
        <w:rPr>
          <w:rFonts w:ascii="Times New Roman" w:hAnsi="Times New Roman" w:cs="Times New Roman"/>
          <w:sz w:val="24"/>
          <w:szCs w:val="24"/>
        </w:rPr>
      </w:pPr>
      <w:r w:rsidRPr="00B522D8">
        <w:rPr>
          <w:rFonts w:ascii="Times New Roman" w:hAnsi="Times New Roman" w:cs="Times New Roman"/>
          <w:sz w:val="24"/>
          <w:szCs w:val="24"/>
        </w:rPr>
        <w:t>Оснащение строящихся объектов средствами автоматической пожарной и охранной сигнализации.</w:t>
      </w:r>
    </w:p>
    <w:p w:rsidR="00433932" w:rsidRPr="00B522D8" w:rsidRDefault="00433932" w:rsidP="00433932">
      <w:pPr>
        <w:pStyle w:val="a5"/>
        <w:numPr>
          <w:ilvl w:val="0"/>
          <w:numId w:val="11"/>
        </w:numPr>
        <w:tabs>
          <w:tab w:val="left" w:pos="709"/>
        </w:tabs>
        <w:autoSpaceDE w:val="0"/>
        <w:autoSpaceDN w:val="0"/>
        <w:adjustRightInd w:val="0"/>
        <w:spacing w:after="0" w:line="240" w:lineRule="auto"/>
        <w:ind w:left="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Горюче-смазочные материалы - склад ГСМ.</w:t>
      </w:r>
    </w:p>
    <w:p w:rsidR="00433932" w:rsidRPr="00B522D8" w:rsidRDefault="00433932" w:rsidP="00433932">
      <w:pPr>
        <w:pStyle w:val="a5"/>
        <w:numPr>
          <w:ilvl w:val="0"/>
          <w:numId w:val="11"/>
        </w:numPr>
        <w:tabs>
          <w:tab w:val="left" w:pos="709"/>
        </w:tabs>
        <w:autoSpaceDE w:val="0"/>
        <w:autoSpaceDN w:val="0"/>
        <w:adjustRightInd w:val="0"/>
        <w:spacing w:after="0" w:line="240" w:lineRule="auto"/>
        <w:ind w:left="709"/>
        <w:jc w:val="both"/>
        <w:rPr>
          <w:rFonts w:ascii="Times New Roman" w:eastAsia="Arial Unicode MS" w:hAnsi="Times New Roman" w:cs="Times New Roman"/>
          <w:sz w:val="24"/>
          <w:szCs w:val="24"/>
        </w:rPr>
      </w:pPr>
      <w:r w:rsidRPr="00B522D8">
        <w:rPr>
          <w:rFonts w:ascii="Times New Roman" w:eastAsia="Arial Unicode MS" w:hAnsi="Times New Roman" w:cs="Times New Roman"/>
          <w:sz w:val="24"/>
          <w:szCs w:val="24"/>
        </w:rPr>
        <w:t>Жилье – вахтовый поселок для проживания работников.</w:t>
      </w:r>
    </w:p>
    <w:p w:rsidR="009D16C6" w:rsidRPr="009854EC" w:rsidRDefault="00433932" w:rsidP="001D00F4">
      <w:pPr>
        <w:pStyle w:val="a5"/>
        <w:numPr>
          <w:ilvl w:val="0"/>
          <w:numId w:val="11"/>
        </w:numPr>
        <w:tabs>
          <w:tab w:val="left" w:pos="709"/>
        </w:tabs>
        <w:autoSpaceDE w:val="0"/>
        <w:autoSpaceDN w:val="0"/>
        <w:adjustRightInd w:val="0"/>
        <w:spacing w:after="0" w:line="240" w:lineRule="auto"/>
        <w:ind w:left="709"/>
        <w:jc w:val="both"/>
        <w:rPr>
          <w:rFonts w:ascii="Times New Roman" w:eastAsia="Arial Unicode MS" w:hAnsi="Times New Roman" w:cs="Times New Roman"/>
          <w:b/>
          <w:sz w:val="24"/>
          <w:szCs w:val="24"/>
        </w:rPr>
      </w:pPr>
      <w:r w:rsidRPr="00B522D8">
        <w:rPr>
          <w:rFonts w:ascii="Times New Roman" w:eastAsia="Arial Unicode MS" w:hAnsi="Times New Roman" w:cs="Times New Roman"/>
          <w:sz w:val="24"/>
          <w:szCs w:val="24"/>
        </w:rPr>
        <w:t xml:space="preserve">Транспорт – в течение 4-5 месяцев в году доставка грузов на территории предприятия осуществляется по «зимнику». </w:t>
      </w:r>
    </w:p>
    <w:p w:rsidR="009854EC" w:rsidRDefault="009854EC" w:rsidP="009854EC">
      <w:pPr>
        <w:pStyle w:val="a5"/>
        <w:tabs>
          <w:tab w:val="left" w:pos="709"/>
        </w:tabs>
        <w:autoSpaceDE w:val="0"/>
        <w:autoSpaceDN w:val="0"/>
        <w:adjustRightInd w:val="0"/>
        <w:spacing w:after="0" w:line="240" w:lineRule="auto"/>
        <w:ind w:left="709"/>
        <w:jc w:val="both"/>
        <w:rPr>
          <w:rFonts w:ascii="Times New Roman" w:eastAsia="Arial Unicode MS" w:hAnsi="Times New Roman" w:cs="Times New Roman"/>
          <w:sz w:val="24"/>
          <w:szCs w:val="24"/>
        </w:rPr>
      </w:pPr>
    </w:p>
    <w:p w:rsidR="009854EC" w:rsidRDefault="009854EC" w:rsidP="00CD3EA3">
      <w:pPr>
        <w:pStyle w:val="3"/>
        <w:numPr>
          <w:ilvl w:val="0"/>
          <w:numId w:val="15"/>
        </w:numPr>
        <w:spacing w:after="0"/>
        <w:jc w:val="center"/>
        <w:rPr>
          <w:rFonts w:eastAsia="Arial Unicode MS"/>
          <w:b/>
          <w:bCs/>
          <w:sz w:val="24"/>
          <w:szCs w:val="24"/>
          <w:u w:val="single"/>
        </w:rPr>
      </w:pPr>
      <w:r w:rsidRPr="009854EC">
        <w:rPr>
          <w:rFonts w:eastAsia="Arial Unicode MS"/>
          <w:b/>
          <w:bCs/>
          <w:sz w:val="24"/>
          <w:szCs w:val="24"/>
          <w:u w:val="single"/>
        </w:rPr>
        <w:t>О</w:t>
      </w:r>
      <w:r>
        <w:rPr>
          <w:rFonts w:eastAsia="Arial Unicode MS"/>
          <w:b/>
          <w:bCs/>
          <w:sz w:val="24"/>
          <w:szCs w:val="24"/>
          <w:u w:val="single"/>
        </w:rPr>
        <w:t xml:space="preserve">писание видов воздействия хозяйственной деятельности на окружающую среду </w:t>
      </w:r>
    </w:p>
    <w:p w:rsidR="009854EC" w:rsidRPr="009854EC" w:rsidRDefault="009854EC" w:rsidP="009854EC">
      <w:pPr>
        <w:autoSpaceDE w:val="0"/>
        <w:autoSpaceDN w:val="0"/>
        <w:adjustRightInd w:val="0"/>
        <w:spacing w:after="0" w:line="240" w:lineRule="auto"/>
        <w:ind w:firstLine="709"/>
        <w:rPr>
          <w:rFonts w:ascii="Times New Roman" w:eastAsia="Arial Unicode MS" w:hAnsi="Times New Roman" w:cs="Times New Roman"/>
          <w:b/>
          <w:bCs/>
          <w:sz w:val="24"/>
          <w:szCs w:val="24"/>
          <w:u w:val="single"/>
        </w:rPr>
      </w:pPr>
    </w:p>
    <w:p w:rsidR="009854EC" w:rsidRPr="00CD3EA3" w:rsidRDefault="00CD3EA3" w:rsidP="00CD3EA3">
      <w:pPr>
        <w:pStyle w:val="a5"/>
        <w:numPr>
          <w:ilvl w:val="1"/>
          <w:numId w:val="15"/>
        </w:numPr>
        <w:autoSpaceDE w:val="0"/>
        <w:autoSpaceDN w:val="0"/>
        <w:adjustRightInd w:val="0"/>
        <w:jc w:val="both"/>
        <w:rPr>
          <w:rFonts w:ascii="Times New Roman" w:eastAsia="Arial Unicode MS" w:hAnsi="Times New Roman" w:cs="Times New Roman"/>
          <w:b/>
          <w:bCs/>
          <w:iCs/>
          <w:sz w:val="24"/>
          <w:szCs w:val="24"/>
        </w:rPr>
      </w:pPr>
      <w:r>
        <w:rPr>
          <w:rFonts w:ascii="Times New Roman" w:eastAsia="Arial Unicode MS" w:hAnsi="Times New Roman" w:cs="Times New Roman"/>
          <w:b/>
          <w:bCs/>
          <w:iCs/>
          <w:sz w:val="24"/>
          <w:szCs w:val="24"/>
        </w:rPr>
        <w:t xml:space="preserve"> </w:t>
      </w:r>
      <w:r w:rsidR="009854EC" w:rsidRPr="00CD3EA3">
        <w:rPr>
          <w:rFonts w:ascii="Times New Roman" w:eastAsia="Arial Unicode MS" w:hAnsi="Times New Roman" w:cs="Times New Roman"/>
          <w:b/>
          <w:bCs/>
          <w:iCs/>
          <w:sz w:val="24"/>
          <w:szCs w:val="24"/>
        </w:rPr>
        <w:t xml:space="preserve">Воздействие на окружающую среду на этапе строительства объектов </w:t>
      </w:r>
      <w:proofErr w:type="gramStart"/>
      <w:r w:rsidR="009854EC" w:rsidRPr="00CD3EA3">
        <w:rPr>
          <w:rFonts w:ascii="Times New Roman" w:eastAsia="Arial Unicode MS" w:hAnsi="Times New Roman" w:cs="Times New Roman"/>
          <w:b/>
          <w:bCs/>
          <w:iCs/>
          <w:sz w:val="24"/>
          <w:szCs w:val="24"/>
        </w:rPr>
        <w:t>ОПР</w:t>
      </w:r>
      <w:proofErr w:type="gramEnd"/>
      <w:r w:rsidR="009854EC" w:rsidRPr="00CD3EA3">
        <w:rPr>
          <w:rFonts w:ascii="Times New Roman" w:eastAsia="Arial Unicode MS" w:hAnsi="Times New Roman" w:cs="Times New Roman"/>
          <w:b/>
          <w:bCs/>
          <w:iCs/>
          <w:sz w:val="24"/>
          <w:szCs w:val="24"/>
        </w:rPr>
        <w:t xml:space="preserve"> на месторождении «Озерновское»</w:t>
      </w:r>
      <w:r w:rsidR="00D91434" w:rsidRPr="00CD3EA3">
        <w:rPr>
          <w:rFonts w:ascii="Times New Roman" w:eastAsia="Arial Unicode MS" w:hAnsi="Times New Roman" w:cs="Times New Roman"/>
          <w:b/>
          <w:bCs/>
          <w:iCs/>
          <w:sz w:val="24"/>
          <w:szCs w:val="24"/>
        </w:rPr>
        <w:t>.</w:t>
      </w:r>
    </w:p>
    <w:p w:rsidR="009854EC" w:rsidRPr="009854EC" w:rsidRDefault="009854EC" w:rsidP="009854EC">
      <w:pPr>
        <w:spacing w:after="0" w:line="240" w:lineRule="auto"/>
        <w:ind w:left="20" w:right="20" w:firstLine="700"/>
        <w:jc w:val="both"/>
        <w:rPr>
          <w:rFonts w:ascii="Times New Roman" w:eastAsia="Arial Unicode MS" w:hAnsi="Times New Roman" w:cs="Times New Roman"/>
          <w:sz w:val="24"/>
          <w:szCs w:val="24"/>
        </w:rPr>
      </w:pPr>
      <w:r w:rsidRPr="009854EC">
        <w:rPr>
          <w:rFonts w:ascii="Times New Roman" w:eastAsia="Arial Unicode MS" w:hAnsi="Times New Roman" w:cs="Times New Roman"/>
          <w:sz w:val="24"/>
          <w:szCs w:val="24"/>
        </w:rPr>
        <w:t xml:space="preserve">На этапе строительства воздействие на компоненты природной среды проявится в наибольшей степени в связи </w:t>
      </w:r>
      <w:proofErr w:type="gramStart"/>
      <w:r w:rsidRPr="009854EC">
        <w:rPr>
          <w:rFonts w:ascii="Times New Roman" w:eastAsia="Arial Unicode MS" w:hAnsi="Times New Roman" w:cs="Times New Roman"/>
          <w:sz w:val="24"/>
          <w:szCs w:val="24"/>
        </w:rPr>
        <w:t>с</w:t>
      </w:r>
      <w:proofErr w:type="gramEnd"/>
      <w:r w:rsidRPr="009854EC">
        <w:rPr>
          <w:rFonts w:ascii="Times New Roman" w:eastAsia="Arial Unicode MS" w:hAnsi="Times New Roman" w:cs="Times New Roman"/>
          <w:sz w:val="24"/>
          <w:szCs w:val="24"/>
        </w:rPr>
        <w:t>:</w:t>
      </w:r>
    </w:p>
    <w:p w:rsidR="009854EC" w:rsidRPr="009854EC" w:rsidRDefault="009854EC" w:rsidP="00D91434">
      <w:pPr>
        <w:spacing w:after="0" w:line="240" w:lineRule="auto"/>
        <w:ind w:left="20" w:right="20" w:firstLine="125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854EC">
        <w:rPr>
          <w:rFonts w:ascii="Times New Roman" w:eastAsia="Arial Unicode MS" w:hAnsi="Times New Roman" w:cs="Times New Roman"/>
          <w:sz w:val="24"/>
          <w:szCs w:val="24"/>
        </w:rPr>
        <w:t>инженерной подготовкой территории под промышленные и бытовые объекты опытно-промышленных работ на участк</w:t>
      </w:r>
      <w:r w:rsidR="00D91434">
        <w:rPr>
          <w:rFonts w:ascii="Times New Roman" w:eastAsia="Arial Unicode MS" w:hAnsi="Times New Roman" w:cs="Times New Roman"/>
          <w:sz w:val="24"/>
          <w:szCs w:val="24"/>
        </w:rPr>
        <w:t>ах</w:t>
      </w:r>
      <w:r w:rsidRPr="009854EC">
        <w:rPr>
          <w:rFonts w:ascii="Times New Roman" w:eastAsia="Arial Unicode MS" w:hAnsi="Times New Roman" w:cs="Times New Roman"/>
          <w:sz w:val="24"/>
          <w:szCs w:val="24"/>
        </w:rPr>
        <w:t xml:space="preserve"> БАМ и Хомут;</w:t>
      </w:r>
    </w:p>
    <w:p w:rsidR="009854EC" w:rsidRPr="009854EC" w:rsidRDefault="009854EC" w:rsidP="00D91434">
      <w:pPr>
        <w:spacing w:after="0" w:line="240" w:lineRule="auto"/>
        <w:ind w:left="20" w:right="20" w:firstLine="125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854EC">
        <w:rPr>
          <w:rFonts w:ascii="Times New Roman" w:eastAsia="Arial Unicode MS" w:hAnsi="Times New Roman" w:cs="Times New Roman"/>
          <w:sz w:val="24"/>
          <w:szCs w:val="24"/>
        </w:rPr>
        <w:t>строительством дорог;</w:t>
      </w:r>
    </w:p>
    <w:p w:rsidR="009854EC" w:rsidRPr="009854EC" w:rsidRDefault="009854EC" w:rsidP="00D91434">
      <w:pPr>
        <w:spacing w:after="0" w:line="240" w:lineRule="auto"/>
        <w:ind w:left="20" w:right="20" w:firstLine="125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854EC">
        <w:rPr>
          <w:rFonts w:ascii="Times New Roman" w:eastAsia="Arial Unicode MS" w:hAnsi="Times New Roman" w:cs="Times New Roman"/>
          <w:sz w:val="24"/>
          <w:szCs w:val="24"/>
        </w:rPr>
        <w:t>строительством линий связи, инженерных коммуникаций;</w:t>
      </w:r>
    </w:p>
    <w:p w:rsidR="009854EC" w:rsidRPr="009854EC" w:rsidRDefault="009854EC" w:rsidP="00D91434">
      <w:pPr>
        <w:spacing w:after="0" w:line="240" w:lineRule="auto"/>
        <w:ind w:left="20" w:right="20" w:firstLine="125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854EC">
        <w:rPr>
          <w:rFonts w:ascii="Times New Roman" w:eastAsia="Arial Unicode MS" w:hAnsi="Times New Roman" w:cs="Times New Roman"/>
          <w:sz w:val="24"/>
          <w:szCs w:val="24"/>
        </w:rPr>
        <w:t xml:space="preserve">расчисткой территории от почвенно-растительного покрова под карьер, отвалы грунта, </w:t>
      </w:r>
      <w:proofErr w:type="spellStart"/>
      <w:r w:rsidRPr="009854EC">
        <w:rPr>
          <w:rFonts w:ascii="Times New Roman" w:eastAsia="Arial Unicode MS" w:hAnsi="Times New Roman" w:cs="Times New Roman"/>
          <w:sz w:val="24"/>
          <w:szCs w:val="24"/>
        </w:rPr>
        <w:t>хвостохранилище</w:t>
      </w:r>
      <w:proofErr w:type="spellEnd"/>
      <w:r w:rsidRPr="009854EC">
        <w:rPr>
          <w:rFonts w:ascii="Times New Roman" w:eastAsia="Arial Unicode MS" w:hAnsi="Times New Roman" w:cs="Times New Roman"/>
          <w:sz w:val="24"/>
          <w:szCs w:val="24"/>
        </w:rPr>
        <w:t xml:space="preserve"> и пр.</w:t>
      </w:r>
    </w:p>
    <w:p w:rsidR="009854EC" w:rsidRDefault="009854EC" w:rsidP="00D91434">
      <w:pPr>
        <w:spacing w:after="0" w:line="240" w:lineRule="auto"/>
        <w:ind w:left="20" w:right="20" w:firstLine="125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854EC">
        <w:rPr>
          <w:rFonts w:ascii="Times New Roman" w:eastAsia="Arial Unicode MS" w:hAnsi="Times New Roman" w:cs="Times New Roman"/>
          <w:sz w:val="24"/>
          <w:szCs w:val="24"/>
        </w:rPr>
        <w:t xml:space="preserve">строительством дамбы и оборудованием ложа </w:t>
      </w:r>
      <w:proofErr w:type="spellStart"/>
      <w:r w:rsidRPr="009854EC">
        <w:rPr>
          <w:rFonts w:ascii="Times New Roman" w:eastAsia="Arial Unicode MS" w:hAnsi="Times New Roman" w:cs="Times New Roman"/>
          <w:sz w:val="24"/>
          <w:szCs w:val="24"/>
        </w:rPr>
        <w:t>хвостохранилища</w:t>
      </w:r>
      <w:proofErr w:type="spellEnd"/>
      <w:r w:rsidR="00D91434">
        <w:rPr>
          <w:rFonts w:ascii="Times New Roman" w:eastAsia="Arial Unicode MS" w:hAnsi="Times New Roman" w:cs="Times New Roman"/>
          <w:sz w:val="24"/>
          <w:szCs w:val="24"/>
        </w:rPr>
        <w:t>.</w:t>
      </w:r>
    </w:p>
    <w:p w:rsidR="00D91434" w:rsidRPr="009854EC" w:rsidRDefault="00D91434" w:rsidP="009854EC">
      <w:pPr>
        <w:spacing w:after="0" w:line="240" w:lineRule="auto"/>
        <w:ind w:left="20" w:right="20" w:firstLine="700"/>
        <w:jc w:val="both"/>
        <w:rPr>
          <w:rFonts w:ascii="Times New Roman" w:eastAsia="Arial Unicode MS" w:hAnsi="Times New Roman" w:cs="Times New Roman"/>
          <w:sz w:val="24"/>
          <w:szCs w:val="24"/>
        </w:rPr>
      </w:pPr>
    </w:p>
    <w:p w:rsidR="009854EC" w:rsidRPr="009854EC" w:rsidRDefault="009854EC" w:rsidP="009854EC">
      <w:pPr>
        <w:spacing w:after="0" w:line="240" w:lineRule="auto"/>
        <w:ind w:left="20" w:right="20" w:firstLine="700"/>
        <w:jc w:val="both"/>
        <w:rPr>
          <w:rFonts w:ascii="Times New Roman" w:eastAsia="Arial Unicode MS" w:hAnsi="Times New Roman" w:cs="Times New Roman"/>
          <w:sz w:val="24"/>
          <w:szCs w:val="24"/>
        </w:rPr>
      </w:pPr>
      <w:r w:rsidRPr="009854EC">
        <w:rPr>
          <w:rFonts w:ascii="Times New Roman" w:eastAsia="Arial Unicode MS" w:hAnsi="Times New Roman" w:cs="Times New Roman"/>
          <w:sz w:val="24"/>
          <w:szCs w:val="24"/>
        </w:rPr>
        <w:lastRenderedPageBreak/>
        <w:t>Основными прямыми и косвенными техногенными факторами воздействий на этом этапе явятся:</w:t>
      </w:r>
    </w:p>
    <w:p w:rsidR="009854EC" w:rsidRPr="009854EC" w:rsidRDefault="009854EC" w:rsidP="00D91434">
      <w:pPr>
        <w:spacing w:after="0" w:line="240" w:lineRule="auto"/>
        <w:ind w:left="568" w:right="20"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9854EC">
        <w:rPr>
          <w:rFonts w:ascii="Times New Roman" w:eastAsia="Arial Unicode MS" w:hAnsi="Times New Roman" w:cs="Times New Roman"/>
          <w:sz w:val="24"/>
          <w:szCs w:val="24"/>
        </w:rPr>
        <w:t>работа строительной, земляной и лесоповальной техники;</w:t>
      </w:r>
    </w:p>
    <w:p w:rsidR="009854EC" w:rsidRDefault="009854EC" w:rsidP="00D91434">
      <w:pPr>
        <w:widowControl w:val="0"/>
        <w:shd w:val="clear" w:color="auto" w:fill="FFFFFF"/>
        <w:tabs>
          <w:tab w:val="left" w:pos="1134"/>
        </w:tabs>
        <w:autoSpaceDE w:val="0"/>
        <w:autoSpaceDN w:val="0"/>
        <w:adjustRightInd w:val="0"/>
        <w:spacing w:after="0" w:line="240" w:lineRule="auto"/>
        <w:ind w:left="1276"/>
        <w:jc w:val="both"/>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Pr="009854EC">
        <w:rPr>
          <w:rFonts w:ascii="Times New Roman" w:hAnsi="Times New Roman" w:cs="Times New Roman"/>
          <w:sz w:val="24"/>
          <w:szCs w:val="24"/>
        </w:rPr>
        <w:t>воздействие систем</w:t>
      </w:r>
      <w:r w:rsidRPr="009854EC">
        <w:rPr>
          <w:rFonts w:ascii="Times New Roman" w:eastAsia="Arial Unicode MS" w:hAnsi="Times New Roman" w:cs="Times New Roman"/>
          <w:sz w:val="24"/>
          <w:szCs w:val="24"/>
        </w:rPr>
        <w:t xml:space="preserve"> жизнедеятельности временного городка строителей.</w:t>
      </w:r>
    </w:p>
    <w:p w:rsidR="00181E17" w:rsidRDefault="00181E17" w:rsidP="00D91434">
      <w:pPr>
        <w:widowControl w:val="0"/>
        <w:shd w:val="clear" w:color="auto" w:fill="FFFFFF"/>
        <w:tabs>
          <w:tab w:val="left" w:pos="1134"/>
        </w:tabs>
        <w:autoSpaceDE w:val="0"/>
        <w:autoSpaceDN w:val="0"/>
        <w:adjustRightInd w:val="0"/>
        <w:spacing w:after="0" w:line="240" w:lineRule="auto"/>
        <w:ind w:left="1276"/>
        <w:jc w:val="both"/>
        <w:rPr>
          <w:rFonts w:ascii="Times New Roman" w:eastAsia="Arial Unicode MS" w:hAnsi="Times New Roman" w:cs="Times New Roman"/>
          <w:sz w:val="24"/>
          <w:szCs w:val="24"/>
        </w:rPr>
      </w:pPr>
    </w:p>
    <w:p w:rsidR="00CD3EA3" w:rsidRPr="00CD3EA3" w:rsidRDefault="00CD3EA3" w:rsidP="00203341">
      <w:pPr>
        <w:pStyle w:val="a5"/>
        <w:numPr>
          <w:ilvl w:val="2"/>
          <w:numId w:val="15"/>
        </w:numPr>
        <w:autoSpaceDE w:val="0"/>
        <w:autoSpaceDN w:val="0"/>
        <w:adjustRightInd w:val="0"/>
        <w:jc w:val="both"/>
        <w:rPr>
          <w:rFonts w:ascii="Times New Roman" w:eastAsia="Arial Unicode MS" w:hAnsi="Times New Roman" w:cs="Times New Roman"/>
          <w:b/>
          <w:bCs/>
          <w:iCs/>
          <w:sz w:val="24"/>
          <w:szCs w:val="24"/>
        </w:rPr>
      </w:pPr>
      <w:r w:rsidRPr="00CD3EA3">
        <w:rPr>
          <w:rFonts w:ascii="Times New Roman" w:eastAsia="Arial Unicode MS" w:hAnsi="Times New Roman" w:cs="Times New Roman"/>
          <w:b/>
          <w:bCs/>
          <w:iCs/>
          <w:sz w:val="24"/>
          <w:szCs w:val="24"/>
        </w:rPr>
        <w:t>Воздействие на атмосферный воздух</w:t>
      </w:r>
    </w:p>
    <w:p w:rsidR="00CD3EA3" w:rsidRPr="009854EC"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CD3EA3">
        <w:rPr>
          <w:rFonts w:ascii="Times New Roman" w:eastAsia="Arial Unicode MS" w:hAnsi="Times New Roman" w:cs="Times New Roman"/>
          <w:sz w:val="24"/>
          <w:szCs w:val="24"/>
        </w:rPr>
        <w:t>Стационарных источников выброса загрязняющих веществ в атмосферу на участках строительных работ нет. Строительные площадки рассматриваются как неорганизованные площадные источники выбросов.</w:t>
      </w:r>
    </w:p>
    <w:p w:rsidR="00CD3EA3" w:rsidRDefault="00CD3EA3" w:rsidP="00CD3EA3">
      <w:pPr>
        <w:ind w:firstLine="709"/>
        <w:jc w:val="both"/>
        <w:rPr>
          <w:rFonts w:ascii="Times New Roman" w:eastAsia="Arial Unicode MS" w:hAnsi="Times New Roman" w:cs="Times New Roman"/>
          <w:sz w:val="24"/>
          <w:szCs w:val="24"/>
        </w:rPr>
      </w:pPr>
      <w:r w:rsidRPr="00CD3EA3">
        <w:rPr>
          <w:rFonts w:ascii="Times New Roman" w:eastAsia="Arial Unicode MS" w:hAnsi="Times New Roman" w:cs="Times New Roman"/>
          <w:sz w:val="24"/>
          <w:szCs w:val="24"/>
        </w:rPr>
        <w:t>Поступление загрязняющих веще</w:t>
      </w:r>
      <w:proofErr w:type="gramStart"/>
      <w:r w:rsidRPr="00CD3EA3">
        <w:rPr>
          <w:rFonts w:ascii="Times New Roman" w:eastAsia="Arial Unicode MS" w:hAnsi="Times New Roman" w:cs="Times New Roman"/>
          <w:sz w:val="24"/>
          <w:szCs w:val="24"/>
        </w:rPr>
        <w:t>ств в пр</w:t>
      </w:r>
      <w:proofErr w:type="gramEnd"/>
      <w:r w:rsidRPr="00CD3EA3">
        <w:rPr>
          <w:rFonts w:ascii="Times New Roman" w:eastAsia="Arial Unicode MS" w:hAnsi="Times New Roman" w:cs="Times New Roman"/>
          <w:sz w:val="24"/>
          <w:szCs w:val="24"/>
        </w:rPr>
        <w:t>оцессе строительных работ в атмосферу повлечет за собой временное локальное загрязнения в приземном слое атмосферы.</w:t>
      </w:r>
    </w:p>
    <w:p w:rsidR="00CD3EA3" w:rsidRPr="00BE7B0D" w:rsidRDefault="00CD3EA3" w:rsidP="00203341">
      <w:pPr>
        <w:pStyle w:val="a5"/>
        <w:numPr>
          <w:ilvl w:val="2"/>
          <w:numId w:val="15"/>
        </w:numPr>
        <w:autoSpaceDE w:val="0"/>
        <w:autoSpaceDN w:val="0"/>
        <w:adjustRightInd w:val="0"/>
        <w:jc w:val="both"/>
        <w:rPr>
          <w:rFonts w:eastAsia="Arial Unicode MS" w:cs="Arial"/>
          <w:sz w:val="24"/>
          <w:szCs w:val="24"/>
        </w:rPr>
      </w:pPr>
      <w:r w:rsidRPr="00CD3EA3">
        <w:rPr>
          <w:rFonts w:ascii="Times New Roman" w:eastAsia="Arial Unicode MS" w:hAnsi="Times New Roman" w:cs="Times New Roman"/>
          <w:b/>
          <w:bCs/>
          <w:iCs/>
          <w:sz w:val="24"/>
          <w:szCs w:val="24"/>
        </w:rPr>
        <w:t>Воздействие на геологическую среду, рельеф и ландшафты</w:t>
      </w:r>
    </w:p>
    <w:p w:rsidR="00CD3EA3"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CD3EA3">
        <w:rPr>
          <w:rFonts w:ascii="Times New Roman" w:eastAsia="Arial Unicode MS" w:hAnsi="Times New Roman" w:cs="Times New Roman"/>
          <w:sz w:val="24"/>
          <w:szCs w:val="24"/>
        </w:rPr>
        <w:t>Воздействия на этапе строительства на геологическую среду, рельеф и ландшафты проявятся в основном на площадке №1  Ка</w:t>
      </w:r>
      <w:r>
        <w:rPr>
          <w:rFonts w:ascii="Times New Roman" w:eastAsia="Arial Unicode MS" w:hAnsi="Times New Roman" w:cs="Times New Roman"/>
          <w:sz w:val="24"/>
          <w:szCs w:val="24"/>
        </w:rPr>
        <w:t xml:space="preserve">рьер БАМ и №2 Карьер Хомут. </w:t>
      </w:r>
      <w:r w:rsidRPr="00CD3EA3">
        <w:rPr>
          <w:rFonts w:ascii="Times New Roman" w:eastAsia="Arial Unicode MS" w:hAnsi="Times New Roman" w:cs="Times New Roman"/>
          <w:sz w:val="24"/>
          <w:szCs w:val="24"/>
        </w:rPr>
        <w:t>В целом воздействие на геологическую среду оценивается как локальное и необратимое.</w:t>
      </w:r>
    </w:p>
    <w:p w:rsidR="00CD3EA3" w:rsidRPr="00CD3EA3"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p>
    <w:p w:rsidR="00CD3EA3" w:rsidRPr="00CD3EA3" w:rsidRDefault="00CD3EA3" w:rsidP="00203341">
      <w:pPr>
        <w:pStyle w:val="a5"/>
        <w:numPr>
          <w:ilvl w:val="2"/>
          <w:numId w:val="15"/>
        </w:numPr>
        <w:autoSpaceDE w:val="0"/>
        <w:autoSpaceDN w:val="0"/>
        <w:adjustRightInd w:val="0"/>
        <w:jc w:val="both"/>
        <w:rPr>
          <w:rFonts w:ascii="Times New Roman" w:eastAsia="Arial Unicode MS" w:hAnsi="Times New Roman" w:cs="Times New Roman"/>
          <w:b/>
          <w:bCs/>
          <w:iCs/>
          <w:sz w:val="24"/>
          <w:szCs w:val="24"/>
        </w:rPr>
      </w:pPr>
      <w:r w:rsidRPr="00CD3EA3">
        <w:rPr>
          <w:rFonts w:ascii="Times New Roman" w:eastAsia="Arial Unicode MS" w:hAnsi="Times New Roman" w:cs="Times New Roman"/>
          <w:b/>
          <w:bCs/>
          <w:iCs/>
          <w:sz w:val="24"/>
          <w:szCs w:val="24"/>
        </w:rPr>
        <w:t>Воздействие на поверхностные воды и подземные воды</w:t>
      </w:r>
    </w:p>
    <w:p w:rsidR="00CD3EA3" w:rsidRPr="00CD3EA3"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CD3EA3">
        <w:rPr>
          <w:rFonts w:ascii="Times New Roman" w:eastAsia="Arial Unicode MS" w:hAnsi="Times New Roman" w:cs="Times New Roman"/>
          <w:sz w:val="24"/>
          <w:szCs w:val="24"/>
        </w:rPr>
        <w:t xml:space="preserve">Наибольшая нагрузка на водотоки, дренирующие площадь месторождения, будет наблюдаться в период строительства объектов карьеров и автодороги на месторождение. Воздействия на русловые, береговые участки водотоков и их </w:t>
      </w:r>
      <w:proofErr w:type="spellStart"/>
      <w:r w:rsidRPr="00CD3EA3">
        <w:rPr>
          <w:rFonts w:ascii="Times New Roman" w:eastAsia="Arial Unicode MS" w:hAnsi="Times New Roman" w:cs="Times New Roman"/>
          <w:sz w:val="24"/>
          <w:szCs w:val="24"/>
        </w:rPr>
        <w:t>водоохранные</w:t>
      </w:r>
      <w:proofErr w:type="spellEnd"/>
      <w:r w:rsidRPr="00CD3EA3">
        <w:rPr>
          <w:rFonts w:ascii="Times New Roman" w:eastAsia="Arial Unicode MS" w:hAnsi="Times New Roman" w:cs="Times New Roman"/>
          <w:sz w:val="24"/>
          <w:szCs w:val="24"/>
        </w:rPr>
        <w:t xml:space="preserve"> зоны связаны со строительством дорог, мостовых переходов, подготовкой площадки карьера для его эксплуатации, устройством отстойников карьерных вод, прокладкой инженерных коммуникаций.</w:t>
      </w:r>
    </w:p>
    <w:p w:rsidR="00CD3EA3" w:rsidRPr="00CD3EA3"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CD3EA3">
        <w:rPr>
          <w:rFonts w:ascii="Times New Roman" w:eastAsia="Arial Unicode MS" w:hAnsi="Times New Roman" w:cs="Times New Roman"/>
          <w:sz w:val="24"/>
          <w:szCs w:val="24"/>
        </w:rPr>
        <w:t>В период строительных работ потребление воды – безвозвратное, без образования промышленных сточных вод.</w:t>
      </w:r>
    </w:p>
    <w:p w:rsidR="00CD3EA3" w:rsidRPr="00CD3EA3"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proofErr w:type="spellStart"/>
      <w:r w:rsidRPr="00CD3EA3">
        <w:rPr>
          <w:rFonts w:ascii="Times New Roman" w:eastAsia="Arial Unicode MS" w:hAnsi="Times New Roman" w:cs="Times New Roman"/>
          <w:sz w:val="24"/>
          <w:szCs w:val="24"/>
        </w:rPr>
        <w:t>Хозбытов</w:t>
      </w:r>
      <w:r>
        <w:rPr>
          <w:rFonts w:ascii="Times New Roman" w:eastAsia="Arial Unicode MS" w:hAnsi="Times New Roman" w:cs="Times New Roman"/>
          <w:sz w:val="24"/>
          <w:szCs w:val="24"/>
        </w:rPr>
        <w:t>ые</w:t>
      </w:r>
      <w:proofErr w:type="spellEnd"/>
      <w:r>
        <w:rPr>
          <w:rFonts w:ascii="Times New Roman" w:eastAsia="Arial Unicode MS" w:hAnsi="Times New Roman" w:cs="Times New Roman"/>
          <w:sz w:val="24"/>
          <w:szCs w:val="24"/>
        </w:rPr>
        <w:t xml:space="preserve"> стоки</w:t>
      </w:r>
      <w:r w:rsidRPr="00CD3EA3">
        <w:rPr>
          <w:rFonts w:ascii="Times New Roman" w:eastAsia="Arial Unicode MS" w:hAnsi="Times New Roman" w:cs="Times New Roman"/>
          <w:sz w:val="24"/>
          <w:szCs w:val="24"/>
        </w:rPr>
        <w:t xml:space="preserve"> буд</w:t>
      </w:r>
      <w:r>
        <w:rPr>
          <w:rFonts w:ascii="Times New Roman" w:eastAsia="Arial Unicode MS" w:hAnsi="Times New Roman" w:cs="Times New Roman"/>
          <w:sz w:val="24"/>
          <w:szCs w:val="24"/>
        </w:rPr>
        <w:t>у</w:t>
      </w:r>
      <w:r w:rsidRPr="00CD3EA3">
        <w:rPr>
          <w:rFonts w:ascii="Times New Roman" w:eastAsia="Arial Unicode MS" w:hAnsi="Times New Roman" w:cs="Times New Roman"/>
          <w:sz w:val="24"/>
          <w:szCs w:val="24"/>
        </w:rPr>
        <w:t>т отводиться в выгребы</w:t>
      </w:r>
      <w:proofErr w:type="gramStart"/>
      <w:r w:rsidRPr="00CD3EA3">
        <w:rPr>
          <w:rFonts w:ascii="Times New Roman" w:eastAsia="Arial Unicode MS" w:hAnsi="Times New Roman" w:cs="Times New Roman"/>
          <w:sz w:val="24"/>
          <w:szCs w:val="24"/>
        </w:rPr>
        <w:t xml:space="preserve">.. </w:t>
      </w:r>
      <w:proofErr w:type="gramEnd"/>
      <w:r w:rsidRPr="00CD3EA3">
        <w:rPr>
          <w:rFonts w:ascii="Times New Roman" w:eastAsia="Arial Unicode MS" w:hAnsi="Times New Roman" w:cs="Times New Roman"/>
          <w:sz w:val="24"/>
          <w:szCs w:val="24"/>
        </w:rPr>
        <w:t>В целом проведение строительных работ не приведет к истощению или значимому загрязнению подземных вод района месторождения. Загрязнение поверхностных вод при соблюдении строителями производственной и технологической дисциплины и использовании исправной техники исключено и возможно только при возникновении аварийных проливов нефтепродуктов, которые будут немедленно ликвидированы.</w:t>
      </w:r>
    </w:p>
    <w:p w:rsidR="00CD3EA3" w:rsidRPr="00CD3EA3"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p>
    <w:p w:rsidR="00203341" w:rsidRPr="00203341" w:rsidRDefault="00203341" w:rsidP="00203341">
      <w:pPr>
        <w:pStyle w:val="a5"/>
        <w:numPr>
          <w:ilvl w:val="2"/>
          <w:numId w:val="15"/>
        </w:numPr>
        <w:autoSpaceDE w:val="0"/>
        <w:autoSpaceDN w:val="0"/>
        <w:adjustRightInd w:val="0"/>
        <w:jc w:val="both"/>
        <w:rPr>
          <w:rFonts w:ascii="Times New Roman" w:eastAsia="Arial Unicode MS" w:hAnsi="Times New Roman" w:cs="Times New Roman"/>
          <w:b/>
          <w:bCs/>
          <w:iCs/>
          <w:sz w:val="24"/>
          <w:szCs w:val="24"/>
        </w:rPr>
      </w:pPr>
      <w:r w:rsidRPr="00203341">
        <w:rPr>
          <w:rFonts w:ascii="Times New Roman" w:eastAsia="Arial Unicode MS" w:hAnsi="Times New Roman" w:cs="Times New Roman"/>
          <w:b/>
          <w:bCs/>
          <w:iCs/>
          <w:sz w:val="24"/>
          <w:szCs w:val="24"/>
        </w:rPr>
        <w:t>Воздействие на почвы</w:t>
      </w:r>
    </w:p>
    <w:p w:rsidR="00203341" w:rsidRPr="00203341" w:rsidRDefault="00203341" w:rsidP="00203341">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203341">
        <w:rPr>
          <w:rFonts w:ascii="Times New Roman" w:eastAsia="Arial Unicode MS" w:hAnsi="Times New Roman" w:cs="Times New Roman"/>
          <w:sz w:val="24"/>
          <w:szCs w:val="24"/>
        </w:rPr>
        <w:t xml:space="preserve">Осуществление строительных работ на территории месторождения вызовет изменение почвенного покрова и частичную деградацию в виде линейных и очаговых площадных нарушений. Воздействие оценивается как локальное (в пределах площадей отвода под строительство). </w:t>
      </w:r>
    </w:p>
    <w:p w:rsidR="00203341" w:rsidRDefault="00203341" w:rsidP="00A478BB">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203341">
        <w:rPr>
          <w:rFonts w:ascii="Times New Roman" w:eastAsia="Arial Unicode MS" w:hAnsi="Times New Roman" w:cs="Times New Roman"/>
          <w:sz w:val="24"/>
          <w:szCs w:val="24"/>
        </w:rPr>
        <w:t>До начала строительства на территориях, занимаемых проектируемыми объектами</w:t>
      </w:r>
      <w:r>
        <w:rPr>
          <w:rFonts w:ascii="Times New Roman" w:eastAsia="Arial Unicode MS" w:hAnsi="Times New Roman" w:cs="Times New Roman"/>
          <w:sz w:val="24"/>
          <w:szCs w:val="24"/>
        </w:rPr>
        <w:t>,</w:t>
      </w:r>
      <w:r w:rsidRPr="00203341">
        <w:rPr>
          <w:rFonts w:ascii="Times New Roman" w:eastAsia="Arial Unicode MS" w:hAnsi="Times New Roman" w:cs="Times New Roman"/>
          <w:sz w:val="24"/>
          <w:szCs w:val="24"/>
        </w:rPr>
        <w:t xml:space="preserve"> предусмотрена корчевка кустарника. В соответствии с ГОСТ 17.4.3.02-85 «Охрана природы. Почвы. Требования к охране плодородного слоя почвы при производстве земляных работ» предусматривается снятие растительного слоя и выемка торфа на участках нового строительства, для последующего использования в рекультивации. Химическое воздействие на почвы выхлопных газов строительной техники и транспорта будет иметь незначительные масштабы без образования устойчивых аномалий токсичных микроэлементов, что обусловлено постоянным перемещением источников выделения загрязняющих веществ и хорошим ветровым режимом местности.</w:t>
      </w:r>
    </w:p>
    <w:p w:rsidR="00181E17" w:rsidRPr="00203341" w:rsidRDefault="00181E17" w:rsidP="00A478BB">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p>
    <w:p w:rsidR="00203341" w:rsidRPr="00203341" w:rsidRDefault="00203341" w:rsidP="00203341">
      <w:pPr>
        <w:pStyle w:val="a5"/>
        <w:numPr>
          <w:ilvl w:val="2"/>
          <w:numId w:val="15"/>
        </w:numPr>
        <w:autoSpaceDE w:val="0"/>
        <w:autoSpaceDN w:val="0"/>
        <w:adjustRightInd w:val="0"/>
        <w:jc w:val="both"/>
        <w:rPr>
          <w:rFonts w:ascii="Times New Roman" w:eastAsia="Arial Unicode MS" w:hAnsi="Times New Roman" w:cs="Times New Roman"/>
          <w:b/>
          <w:bCs/>
          <w:iCs/>
          <w:sz w:val="24"/>
          <w:szCs w:val="24"/>
        </w:rPr>
      </w:pPr>
      <w:r w:rsidRPr="00203341">
        <w:rPr>
          <w:rFonts w:ascii="Times New Roman" w:eastAsia="Arial Unicode MS" w:hAnsi="Times New Roman" w:cs="Times New Roman"/>
          <w:b/>
          <w:bCs/>
          <w:iCs/>
          <w:sz w:val="24"/>
          <w:szCs w:val="24"/>
        </w:rPr>
        <w:t>Воздействие на экосистемы и биологические ресурсы</w:t>
      </w:r>
    </w:p>
    <w:p w:rsidR="00203341" w:rsidRPr="00203341" w:rsidRDefault="00203341" w:rsidP="00203341">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203341">
        <w:rPr>
          <w:rFonts w:ascii="Times New Roman" w:eastAsia="Arial Unicode MS" w:hAnsi="Times New Roman" w:cs="Times New Roman"/>
          <w:sz w:val="24"/>
          <w:szCs w:val="24"/>
        </w:rPr>
        <w:t xml:space="preserve">Воздействие на </w:t>
      </w:r>
      <w:r w:rsidRPr="00203341">
        <w:rPr>
          <w:rFonts w:ascii="Times New Roman" w:eastAsia="Arial Unicode MS" w:hAnsi="Times New Roman" w:cs="Times New Roman"/>
          <w:i/>
          <w:sz w:val="24"/>
          <w:szCs w:val="24"/>
        </w:rPr>
        <w:t>растительный покров</w:t>
      </w:r>
      <w:r w:rsidRPr="00203341">
        <w:rPr>
          <w:rFonts w:ascii="Times New Roman" w:eastAsia="Arial Unicode MS" w:hAnsi="Times New Roman" w:cs="Times New Roman"/>
          <w:sz w:val="24"/>
          <w:szCs w:val="24"/>
        </w:rPr>
        <w:t xml:space="preserve"> будет оказано как прямое, так и косвенное.</w:t>
      </w:r>
    </w:p>
    <w:p w:rsidR="00203341" w:rsidRPr="00203341" w:rsidRDefault="00203341" w:rsidP="00203341">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203341">
        <w:rPr>
          <w:rFonts w:ascii="Times New Roman" w:eastAsia="Arial Unicode MS" w:hAnsi="Times New Roman" w:cs="Times New Roman"/>
          <w:sz w:val="24"/>
          <w:szCs w:val="24"/>
        </w:rPr>
        <w:t>В ходе строительного этапа реализации проекта наибольшее воздействие могут оказывать факторы прямого воздействия, связанные с земляными и строительными работами:</w:t>
      </w:r>
    </w:p>
    <w:p w:rsidR="00203341" w:rsidRPr="00203341" w:rsidRDefault="00203341" w:rsidP="00203341">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203341">
        <w:rPr>
          <w:rFonts w:ascii="Times New Roman" w:hAnsi="Times New Roman" w:cs="Times New Roman"/>
          <w:sz w:val="24"/>
          <w:szCs w:val="24"/>
        </w:rPr>
        <w:t>механическое нарушение и прямое уничтожение растительного покрова строительной техникой и персоналом;</w:t>
      </w:r>
    </w:p>
    <w:p w:rsidR="00203341" w:rsidRPr="00203341" w:rsidRDefault="00203341" w:rsidP="00203341">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203341">
        <w:rPr>
          <w:rFonts w:ascii="Times New Roman" w:hAnsi="Times New Roman" w:cs="Times New Roman"/>
          <w:sz w:val="24"/>
          <w:szCs w:val="24"/>
        </w:rPr>
        <w:t>возможное запыление через атмосферу листовой поверхности  растительности и, как следствие, ухудшение условий жизнедеятельности растений;</w:t>
      </w:r>
    </w:p>
    <w:p w:rsidR="00203341" w:rsidRPr="00203341" w:rsidRDefault="00203341" w:rsidP="00203341">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eastAsia="Arial Unicode MS" w:hAnsi="Times New Roman" w:cs="Times New Roman"/>
          <w:sz w:val="24"/>
          <w:szCs w:val="24"/>
        </w:rPr>
      </w:pPr>
      <w:r w:rsidRPr="00203341">
        <w:rPr>
          <w:rFonts w:ascii="Times New Roman" w:hAnsi="Times New Roman" w:cs="Times New Roman"/>
          <w:sz w:val="24"/>
          <w:szCs w:val="24"/>
        </w:rPr>
        <w:t>изменение флористического состава растительных сообществ за счет внедрения и изъятия</w:t>
      </w:r>
      <w:r w:rsidRPr="00203341">
        <w:rPr>
          <w:rFonts w:ascii="Times New Roman" w:eastAsia="Arial Unicode MS" w:hAnsi="Times New Roman" w:cs="Times New Roman"/>
          <w:sz w:val="24"/>
          <w:szCs w:val="24"/>
        </w:rPr>
        <w:t xml:space="preserve"> видов.</w:t>
      </w:r>
    </w:p>
    <w:p w:rsidR="00203341" w:rsidRPr="00203341" w:rsidRDefault="00203341" w:rsidP="00203341">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203341">
        <w:rPr>
          <w:rFonts w:ascii="Times New Roman" w:eastAsia="Arial Unicode MS" w:hAnsi="Times New Roman" w:cs="Times New Roman"/>
          <w:sz w:val="24"/>
          <w:szCs w:val="24"/>
        </w:rPr>
        <w:t xml:space="preserve">Воздействия на </w:t>
      </w:r>
      <w:r w:rsidRPr="00203341">
        <w:rPr>
          <w:rFonts w:ascii="Times New Roman" w:eastAsia="Arial Unicode MS" w:hAnsi="Times New Roman" w:cs="Times New Roman"/>
          <w:i/>
          <w:sz w:val="24"/>
          <w:szCs w:val="24"/>
        </w:rPr>
        <w:t>наземный животный мир</w:t>
      </w:r>
      <w:r w:rsidRPr="00203341">
        <w:rPr>
          <w:rFonts w:ascii="Times New Roman" w:eastAsia="Arial Unicode MS" w:hAnsi="Times New Roman" w:cs="Times New Roman"/>
          <w:sz w:val="24"/>
          <w:szCs w:val="24"/>
        </w:rPr>
        <w:t xml:space="preserve"> во время строительного этапа во многом зависят от резких локальных изменений почвенно-растительных условий местообитания и местного и регионального проявления фактора беспокойства.</w:t>
      </w:r>
      <w:r>
        <w:rPr>
          <w:rFonts w:ascii="Times New Roman" w:eastAsia="Arial Unicode MS" w:hAnsi="Times New Roman" w:cs="Times New Roman"/>
          <w:sz w:val="24"/>
          <w:szCs w:val="24"/>
        </w:rPr>
        <w:t xml:space="preserve"> </w:t>
      </w:r>
      <w:r w:rsidRPr="00203341">
        <w:rPr>
          <w:rFonts w:ascii="Times New Roman" w:eastAsia="Arial Unicode MS" w:hAnsi="Times New Roman" w:cs="Times New Roman"/>
          <w:sz w:val="24"/>
          <w:szCs w:val="24"/>
        </w:rPr>
        <w:t>Работа большого количества строительной техники и персонала неизбежно приведет к временному вытеснению с территории ряда ландшафтных видов млекопитающих и птиц</w:t>
      </w:r>
      <w:proofErr w:type="gramStart"/>
      <w:r w:rsidRPr="00203341">
        <w:rPr>
          <w:rFonts w:ascii="Times New Roman" w:eastAsia="Arial Unicode MS" w:hAnsi="Times New Roman" w:cs="Times New Roman"/>
          <w:sz w:val="24"/>
          <w:szCs w:val="24"/>
        </w:rPr>
        <w:t xml:space="preserve"> .</w:t>
      </w:r>
      <w:proofErr w:type="gramEnd"/>
    </w:p>
    <w:p w:rsidR="00203341" w:rsidRPr="00203341" w:rsidRDefault="00203341" w:rsidP="00203341">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203341">
        <w:rPr>
          <w:rFonts w:ascii="Times New Roman" w:eastAsia="Arial Unicode MS" w:hAnsi="Times New Roman" w:cs="Times New Roman"/>
          <w:sz w:val="24"/>
          <w:szCs w:val="24"/>
        </w:rPr>
        <w:t xml:space="preserve">Воздействия </w:t>
      </w:r>
      <w:r w:rsidRPr="001057C4">
        <w:rPr>
          <w:rFonts w:ascii="Times New Roman" w:eastAsia="Arial Unicode MS" w:hAnsi="Times New Roman" w:cs="Times New Roman"/>
          <w:i/>
          <w:sz w:val="24"/>
          <w:szCs w:val="24"/>
        </w:rPr>
        <w:t>на ихтиофауну</w:t>
      </w:r>
      <w:r w:rsidRPr="00203341">
        <w:rPr>
          <w:rFonts w:ascii="Times New Roman" w:eastAsia="Arial Unicode MS" w:hAnsi="Times New Roman" w:cs="Times New Roman"/>
          <w:sz w:val="24"/>
          <w:szCs w:val="24"/>
        </w:rPr>
        <w:t xml:space="preserve"> при проведении строительных работ в русле водотоков и на прилегающих к ним площадях могут проявиться </w:t>
      </w:r>
      <w:proofErr w:type="gramStart"/>
      <w:r w:rsidRPr="00203341">
        <w:rPr>
          <w:rFonts w:ascii="Times New Roman" w:eastAsia="Arial Unicode MS" w:hAnsi="Times New Roman" w:cs="Times New Roman"/>
          <w:sz w:val="24"/>
          <w:szCs w:val="24"/>
        </w:rPr>
        <w:t>в</w:t>
      </w:r>
      <w:proofErr w:type="gramEnd"/>
      <w:r w:rsidRPr="00203341">
        <w:rPr>
          <w:rFonts w:ascii="Times New Roman" w:eastAsia="Arial Unicode MS" w:hAnsi="Times New Roman" w:cs="Times New Roman"/>
          <w:sz w:val="24"/>
          <w:szCs w:val="24"/>
        </w:rPr>
        <w:t>:</w:t>
      </w:r>
    </w:p>
    <w:p w:rsidR="00203341" w:rsidRPr="00FD5FD2" w:rsidRDefault="001057C4" w:rsidP="00203341">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00590F8C" w:rsidRPr="00FD5FD2">
        <w:rPr>
          <w:rFonts w:ascii="Times New Roman" w:eastAsia="Arial Unicode MS" w:hAnsi="Times New Roman" w:cs="Times New Roman"/>
          <w:sz w:val="24"/>
          <w:szCs w:val="24"/>
        </w:rPr>
        <w:t>Изменении</w:t>
      </w:r>
      <w:proofErr w:type="gramEnd"/>
      <w:r w:rsidR="00203341" w:rsidRPr="00FD5FD2">
        <w:rPr>
          <w:rFonts w:ascii="Times New Roman" w:eastAsia="Arial Unicode MS" w:hAnsi="Times New Roman" w:cs="Times New Roman"/>
          <w:sz w:val="24"/>
          <w:szCs w:val="24"/>
        </w:rPr>
        <w:t xml:space="preserve"> площадей нагула, зимовки, нереста в результате разрушения поймы и русла </w:t>
      </w:r>
      <w:proofErr w:type="spellStart"/>
      <w:r w:rsidR="00203341" w:rsidRPr="00FD5FD2">
        <w:rPr>
          <w:rFonts w:ascii="Times New Roman" w:eastAsia="Arial Unicode MS" w:hAnsi="Times New Roman" w:cs="Times New Roman"/>
          <w:sz w:val="24"/>
          <w:szCs w:val="24"/>
        </w:rPr>
        <w:t>рыбопродуктивных</w:t>
      </w:r>
      <w:proofErr w:type="spellEnd"/>
      <w:r w:rsidR="00203341" w:rsidRPr="00FD5FD2">
        <w:rPr>
          <w:rFonts w:ascii="Times New Roman" w:eastAsia="Arial Unicode MS" w:hAnsi="Times New Roman" w:cs="Times New Roman"/>
          <w:sz w:val="24"/>
          <w:szCs w:val="24"/>
        </w:rPr>
        <w:t xml:space="preserve"> водотоков, нарушении нерестовых миграций. </w:t>
      </w:r>
    </w:p>
    <w:p w:rsidR="00203341" w:rsidRPr="001057C4" w:rsidRDefault="001057C4" w:rsidP="00203341">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FD5FD2">
        <w:rPr>
          <w:rFonts w:ascii="Times New Roman" w:eastAsia="Arial Unicode MS" w:hAnsi="Times New Roman" w:cs="Times New Roman"/>
          <w:sz w:val="24"/>
          <w:szCs w:val="24"/>
        </w:rPr>
        <w:t xml:space="preserve">- </w:t>
      </w:r>
      <w:proofErr w:type="gramStart"/>
      <w:r w:rsidR="00181E17" w:rsidRPr="00FD5FD2">
        <w:rPr>
          <w:rFonts w:ascii="Times New Roman" w:eastAsia="Arial Unicode MS" w:hAnsi="Times New Roman" w:cs="Times New Roman"/>
          <w:sz w:val="24"/>
          <w:szCs w:val="24"/>
        </w:rPr>
        <w:t>Угнетении</w:t>
      </w:r>
      <w:proofErr w:type="gramEnd"/>
      <w:r w:rsidR="00181E17" w:rsidRPr="00FD5FD2">
        <w:rPr>
          <w:rFonts w:ascii="Times New Roman" w:eastAsia="Arial Unicode MS" w:hAnsi="Times New Roman" w:cs="Times New Roman"/>
          <w:sz w:val="24"/>
          <w:szCs w:val="24"/>
        </w:rPr>
        <w:t xml:space="preserve"> развития</w:t>
      </w:r>
      <w:r w:rsidR="00590F8C">
        <w:rPr>
          <w:rFonts w:ascii="Times New Roman" w:eastAsia="Arial Unicode MS" w:hAnsi="Times New Roman" w:cs="Times New Roman"/>
          <w:sz w:val="24"/>
          <w:szCs w:val="24"/>
        </w:rPr>
        <w:t xml:space="preserve"> </w:t>
      </w:r>
      <w:r w:rsidR="00203341" w:rsidRPr="00590F8C">
        <w:rPr>
          <w:rFonts w:ascii="Times New Roman" w:eastAsia="Arial Unicode MS" w:hAnsi="Times New Roman" w:cs="Times New Roman"/>
          <w:sz w:val="24"/>
          <w:szCs w:val="24"/>
        </w:rPr>
        <w:t>икры, молоди, кормовых гидробионтов в создаваемых зонах повышенной мутности</w:t>
      </w:r>
      <w:r w:rsidR="00203341" w:rsidRPr="001057C4">
        <w:rPr>
          <w:rFonts w:ascii="Times New Roman" w:eastAsia="Arial Unicode MS" w:hAnsi="Times New Roman" w:cs="Times New Roman"/>
          <w:sz w:val="24"/>
          <w:szCs w:val="24"/>
        </w:rPr>
        <w:t>.</w:t>
      </w:r>
    </w:p>
    <w:p w:rsidR="001057C4" w:rsidRPr="001057C4" w:rsidRDefault="001057C4" w:rsidP="001057C4">
      <w:pPr>
        <w:pStyle w:val="af4"/>
        <w:ind w:firstLine="708"/>
        <w:rPr>
          <w:rFonts w:ascii="Times New Roman" w:eastAsia="Arial Unicode MS" w:hAnsi="Times New Roman" w:cs="Times New Roman"/>
          <w:sz w:val="24"/>
          <w:szCs w:val="24"/>
        </w:rPr>
      </w:pPr>
      <w:r w:rsidRPr="001057C4">
        <w:rPr>
          <w:rFonts w:ascii="Times New Roman" w:eastAsia="Arial Unicode MS" w:hAnsi="Times New Roman" w:cs="Times New Roman"/>
          <w:sz w:val="24"/>
          <w:szCs w:val="24"/>
        </w:rPr>
        <w:t xml:space="preserve">Для нереста большинства тихоокеанских лососей (нерка, </w:t>
      </w:r>
      <w:proofErr w:type="spellStart"/>
      <w:r w:rsidRPr="001057C4">
        <w:rPr>
          <w:rFonts w:ascii="Times New Roman" w:eastAsia="Arial Unicode MS" w:hAnsi="Times New Roman" w:cs="Times New Roman"/>
          <w:sz w:val="24"/>
          <w:szCs w:val="24"/>
        </w:rPr>
        <w:t>кижуч</w:t>
      </w:r>
      <w:proofErr w:type="spellEnd"/>
      <w:r w:rsidRPr="001057C4">
        <w:rPr>
          <w:rFonts w:ascii="Times New Roman" w:eastAsia="Arial Unicode MS" w:hAnsi="Times New Roman" w:cs="Times New Roman"/>
          <w:sz w:val="24"/>
          <w:szCs w:val="24"/>
        </w:rPr>
        <w:t>, осенняя кета) принципиальное значение также имеют участки выхода грунтовых вод в руслах рек и ручьев. Техногенные изменения ландшафтов в будущем могут привести к перераспределению участков выхода грунтовых вод за счет их фильтрации в шурфы, траншеи и скважины на склонах водосборов.</w:t>
      </w:r>
    </w:p>
    <w:p w:rsidR="001057C4" w:rsidRPr="001057C4" w:rsidRDefault="001057C4" w:rsidP="001057C4">
      <w:pPr>
        <w:pStyle w:val="af4"/>
        <w:ind w:firstLine="708"/>
        <w:rPr>
          <w:rFonts w:ascii="Times New Roman" w:eastAsia="Arial Unicode MS" w:hAnsi="Times New Roman" w:cs="Times New Roman"/>
          <w:sz w:val="24"/>
          <w:szCs w:val="24"/>
        </w:rPr>
      </w:pPr>
      <w:r w:rsidRPr="001057C4">
        <w:rPr>
          <w:rFonts w:ascii="Times New Roman" w:eastAsia="Arial Unicode MS" w:hAnsi="Times New Roman" w:cs="Times New Roman"/>
          <w:sz w:val="24"/>
          <w:szCs w:val="24"/>
        </w:rPr>
        <w:t xml:space="preserve"> </w:t>
      </w:r>
    </w:p>
    <w:p w:rsidR="001057C4" w:rsidRPr="001057C4" w:rsidRDefault="001057C4" w:rsidP="001057C4">
      <w:pPr>
        <w:autoSpaceDE w:val="0"/>
        <w:autoSpaceDN w:val="0"/>
        <w:adjustRightInd w:val="0"/>
        <w:ind w:firstLine="709"/>
        <w:contextualSpacing/>
        <w:jc w:val="both"/>
        <w:rPr>
          <w:rFonts w:ascii="Times New Roman" w:eastAsia="Arial Unicode MS" w:hAnsi="Times New Roman" w:cs="Times New Roman"/>
          <w:sz w:val="24"/>
          <w:szCs w:val="24"/>
        </w:rPr>
      </w:pPr>
      <w:r w:rsidRPr="001057C4">
        <w:rPr>
          <w:rFonts w:ascii="Times New Roman" w:eastAsia="Arial Unicode MS" w:hAnsi="Times New Roman" w:cs="Times New Roman"/>
          <w:sz w:val="24"/>
          <w:szCs w:val="24"/>
        </w:rPr>
        <w:t xml:space="preserve"> Положительным фактом является то, что время воздействия на поверхностные водотоки в части их загрязнения взвешенными веществами ограничивается периодом строительства, а  мероприятия по защите поверхностных вод, разрабатываемые в проекте, обеспечат минимальное воздействие  на водотоки в период строительства.</w:t>
      </w:r>
    </w:p>
    <w:p w:rsidR="001057C4" w:rsidRPr="001057C4" w:rsidRDefault="001057C4" w:rsidP="001057C4">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1057C4">
        <w:rPr>
          <w:rFonts w:ascii="Times New Roman" w:eastAsia="Arial Unicode MS" w:hAnsi="Times New Roman" w:cs="Times New Roman"/>
          <w:b/>
          <w:sz w:val="24"/>
          <w:szCs w:val="24"/>
        </w:rPr>
        <w:t>Социально-экономические и культурные аспекты воздействия</w:t>
      </w:r>
    </w:p>
    <w:p w:rsidR="001057C4" w:rsidRPr="001057C4" w:rsidRDefault="001057C4" w:rsidP="00A478BB">
      <w:pPr>
        <w:pStyle w:val="af4"/>
        <w:ind w:firstLine="708"/>
        <w:rPr>
          <w:rFonts w:ascii="Times New Roman" w:eastAsia="Arial Unicode MS" w:hAnsi="Times New Roman" w:cs="Times New Roman"/>
          <w:sz w:val="24"/>
          <w:szCs w:val="24"/>
        </w:rPr>
      </w:pPr>
      <w:r w:rsidRPr="001057C4">
        <w:rPr>
          <w:rFonts w:ascii="Times New Roman" w:eastAsia="Arial Unicode MS" w:hAnsi="Times New Roman" w:cs="Times New Roman"/>
          <w:sz w:val="24"/>
          <w:szCs w:val="24"/>
        </w:rPr>
        <w:t>Любая хозяйственная деятельность может влиять на социальные условия региона как в сторону увеличения благ и выгод для местного населения в сферах экономики, просвещения, здравоохранения, так и в сторону ухудшения социальной и экологической ситуации в результате непредвиденных неблагоприятных последствий.</w:t>
      </w:r>
    </w:p>
    <w:p w:rsidR="001057C4" w:rsidRPr="001057C4" w:rsidRDefault="001057C4" w:rsidP="00A478BB">
      <w:pPr>
        <w:pStyle w:val="af4"/>
        <w:ind w:firstLine="708"/>
        <w:rPr>
          <w:rFonts w:ascii="Times New Roman" w:eastAsia="Arial Unicode MS" w:hAnsi="Times New Roman" w:cs="Times New Roman"/>
          <w:sz w:val="24"/>
          <w:szCs w:val="24"/>
        </w:rPr>
      </w:pPr>
      <w:r w:rsidRPr="001057C4">
        <w:rPr>
          <w:rFonts w:ascii="Times New Roman" w:eastAsia="Arial Unicode MS" w:hAnsi="Times New Roman" w:cs="Times New Roman"/>
          <w:sz w:val="24"/>
          <w:szCs w:val="24"/>
        </w:rPr>
        <w:t>Проведение нового строительства прямо или косвенно может затрагивать интересы населения, проживающего в близлежащих районах. В частности, это касается:</w:t>
      </w:r>
    </w:p>
    <w:p w:rsidR="001057C4" w:rsidRPr="001057C4" w:rsidRDefault="001057C4" w:rsidP="001057C4">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1057C4">
        <w:rPr>
          <w:rFonts w:ascii="Times New Roman" w:hAnsi="Times New Roman" w:cs="Times New Roman"/>
          <w:sz w:val="24"/>
          <w:szCs w:val="24"/>
        </w:rPr>
        <w:t>состояния объектов социальной инфраструктуры;</w:t>
      </w:r>
    </w:p>
    <w:p w:rsidR="001057C4" w:rsidRPr="001057C4" w:rsidRDefault="001057C4" w:rsidP="001057C4">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1057C4">
        <w:rPr>
          <w:rFonts w:ascii="Times New Roman" w:hAnsi="Times New Roman" w:cs="Times New Roman"/>
          <w:sz w:val="24"/>
          <w:szCs w:val="24"/>
        </w:rPr>
        <w:t>состояния здоровья населения;</w:t>
      </w:r>
    </w:p>
    <w:p w:rsidR="001057C4" w:rsidRPr="001057C4" w:rsidRDefault="001057C4" w:rsidP="001057C4">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1057C4">
        <w:rPr>
          <w:rFonts w:ascii="Times New Roman" w:hAnsi="Times New Roman" w:cs="Times New Roman"/>
          <w:sz w:val="24"/>
          <w:szCs w:val="24"/>
        </w:rPr>
        <w:t>прав на пользование земельными ресурсами;</w:t>
      </w:r>
    </w:p>
    <w:p w:rsidR="001057C4" w:rsidRPr="001057C4" w:rsidRDefault="001057C4" w:rsidP="001057C4">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eastAsia="Arial Unicode MS" w:hAnsi="Times New Roman" w:cs="Times New Roman"/>
          <w:sz w:val="24"/>
          <w:szCs w:val="24"/>
        </w:rPr>
      </w:pPr>
      <w:r w:rsidRPr="001057C4">
        <w:rPr>
          <w:rFonts w:ascii="Times New Roman" w:hAnsi="Times New Roman" w:cs="Times New Roman"/>
          <w:sz w:val="24"/>
          <w:szCs w:val="24"/>
        </w:rPr>
        <w:t>характера использования</w:t>
      </w:r>
      <w:r w:rsidRPr="001057C4">
        <w:rPr>
          <w:rFonts w:ascii="Times New Roman" w:eastAsia="Arial Unicode MS" w:hAnsi="Times New Roman" w:cs="Times New Roman"/>
          <w:sz w:val="24"/>
          <w:szCs w:val="24"/>
        </w:rPr>
        <w:t xml:space="preserve"> природных ресурсов.</w:t>
      </w:r>
    </w:p>
    <w:p w:rsidR="00203341" w:rsidRPr="001057C4" w:rsidRDefault="001057C4" w:rsidP="001057C4">
      <w:pPr>
        <w:pStyle w:val="af4"/>
        <w:ind w:firstLine="708"/>
        <w:rPr>
          <w:rFonts w:ascii="Times New Roman" w:eastAsia="Arial Unicode MS" w:hAnsi="Times New Roman" w:cs="Times New Roman"/>
          <w:sz w:val="24"/>
          <w:szCs w:val="24"/>
        </w:rPr>
      </w:pPr>
      <w:r w:rsidRPr="001057C4">
        <w:rPr>
          <w:rFonts w:ascii="Times New Roman" w:eastAsia="Arial Unicode MS" w:hAnsi="Times New Roman" w:cs="Times New Roman"/>
          <w:sz w:val="24"/>
          <w:szCs w:val="24"/>
        </w:rPr>
        <w:t>Из-за удаленности от месторождения основных культурно-исторических памятников и памятников архитектуры</w:t>
      </w:r>
      <w:r w:rsidR="0052708E">
        <w:rPr>
          <w:rFonts w:ascii="Times New Roman" w:eastAsia="Arial Unicode MS" w:hAnsi="Times New Roman" w:cs="Times New Roman"/>
          <w:sz w:val="24"/>
          <w:szCs w:val="24"/>
        </w:rPr>
        <w:t>,</w:t>
      </w:r>
      <w:r w:rsidRPr="001057C4">
        <w:rPr>
          <w:rFonts w:ascii="Times New Roman" w:eastAsia="Arial Unicode MS" w:hAnsi="Times New Roman" w:cs="Times New Roman"/>
          <w:sz w:val="24"/>
          <w:szCs w:val="24"/>
        </w:rPr>
        <w:t xml:space="preserve"> какое-либо отрицательное влияние на них оказано не будет.</w:t>
      </w:r>
    </w:p>
    <w:p w:rsidR="00CD3EA3" w:rsidRPr="001057C4" w:rsidRDefault="00CD3EA3" w:rsidP="00CD3EA3">
      <w:pPr>
        <w:widowControl w:val="0"/>
        <w:shd w:val="clear" w:color="auto" w:fill="FFFFFF"/>
        <w:tabs>
          <w:tab w:val="left" w:pos="1134"/>
        </w:tabs>
        <w:autoSpaceDE w:val="0"/>
        <w:autoSpaceDN w:val="0"/>
        <w:adjustRightInd w:val="0"/>
        <w:spacing w:after="0" w:line="240" w:lineRule="auto"/>
        <w:ind w:firstLine="709"/>
        <w:jc w:val="both"/>
        <w:rPr>
          <w:rFonts w:ascii="Times New Roman" w:eastAsia="Arial Unicode MS" w:hAnsi="Times New Roman" w:cs="Times New Roman"/>
          <w:sz w:val="24"/>
          <w:szCs w:val="24"/>
        </w:rPr>
      </w:pPr>
    </w:p>
    <w:p w:rsidR="009854EC" w:rsidRPr="0052708E" w:rsidRDefault="00483316" w:rsidP="00483316">
      <w:pPr>
        <w:pStyle w:val="a5"/>
        <w:numPr>
          <w:ilvl w:val="1"/>
          <w:numId w:val="15"/>
        </w:numPr>
        <w:tabs>
          <w:tab w:val="left" w:pos="709"/>
        </w:tabs>
        <w:autoSpaceDE w:val="0"/>
        <w:autoSpaceDN w:val="0"/>
        <w:adjustRightInd w:val="0"/>
        <w:spacing w:after="0" w:line="240" w:lineRule="auto"/>
        <w:jc w:val="both"/>
        <w:rPr>
          <w:rFonts w:ascii="Times New Roman" w:eastAsia="Arial Unicode MS" w:hAnsi="Times New Roman" w:cs="Times New Roman"/>
          <w:sz w:val="24"/>
          <w:szCs w:val="24"/>
        </w:rPr>
      </w:pPr>
      <w:r w:rsidRPr="00483316">
        <w:rPr>
          <w:rFonts w:ascii="Times New Roman" w:eastAsia="Arial Unicode MS" w:hAnsi="Times New Roman" w:cs="Times New Roman"/>
          <w:b/>
          <w:bCs/>
          <w:iCs/>
          <w:sz w:val="24"/>
          <w:szCs w:val="24"/>
        </w:rPr>
        <w:t xml:space="preserve"> Воздействие на окружающую среду на этапе </w:t>
      </w:r>
      <w:r w:rsidR="0052708E">
        <w:rPr>
          <w:rFonts w:ascii="Times New Roman" w:eastAsia="Arial Unicode MS" w:hAnsi="Times New Roman" w:cs="Times New Roman"/>
          <w:b/>
          <w:bCs/>
          <w:iCs/>
          <w:sz w:val="24"/>
          <w:szCs w:val="24"/>
        </w:rPr>
        <w:t xml:space="preserve">проведения </w:t>
      </w:r>
      <w:proofErr w:type="gramStart"/>
      <w:r w:rsidRPr="00483316">
        <w:rPr>
          <w:rFonts w:ascii="Times New Roman" w:eastAsia="Arial Unicode MS" w:hAnsi="Times New Roman" w:cs="Times New Roman"/>
          <w:b/>
          <w:bCs/>
          <w:iCs/>
          <w:sz w:val="24"/>
          <w:szCs w:val="24"/>
        </w:rPr>
        <w:t>ОПР</w:t>
      </w:r>
      <w:proofErr w:type="gramEnd"/>
      <w:r w:rsidRPr="00483316">
        <w:rPr>
          <w:rFonts w:ascii="Times New Roman" w:eastAsia="Arial Unicode MS" w:hAnsi="Times New Roman" w:cs="Times New Roman"/>
          <w:b/>
          <w:bCs/>
          <w:iCs/>
          <w:sz w:val="24"/>
          <w:szCs w:val="24"/>
        </w:rPr>
        <w:t xml:space="preserve"> на месторождении «Озерновское».</w:t>
      </w:r>
      <w:r w:rsidR="0052708E">
        <w:rPr>
          <w:rFonts w:ascii="Times New Roman" w:eastAsia="Arial Unicode MS" w:hAnsi="Times New Roman" w:cs="Times New Roman"/>
          <w:b/>
          <w:bCs/>
          <w:iCs/>
          <w:sz w:val="24"/>
          <w:szCs w:val="24"/>
        </w:rPr>
        <w:t xml:space="preserve"> </w:t>
      </w:r>
    </w:p>
    <w:p w:rsidR="0052708E" w:rsidRPr="00483316" w:rsidRDefault="0052708E" w:rsidP="0052708E">
      <w:pPr>
        <w:pStyle w:val="a5"/>
        <w:tabs>
          <w:tab w:val="left" w:pos="709"/>
        </w:tabs>
        <w:autoSpaceDE w:val="0"/>
        <w:autoSpaceDN w:val="0"/>
        <w:adjustRightInd w:val="0"/>
        <w:spacing w:after="0" w:line="240" w:lineRule="auto"/>
        <w:ind w:left="1070"/>
        <w:jc w:val="both"/>
        <w:rPr>
          <w:rFonts w:ascii="Times New Roman" w:eastAsia="Arial Unicode MS" w:hAnsi="Times New Roman" w:cs="Times New Roman"/>
          <w:sz w:val="24"/>
          <w:szCs w:val="24"/>
        </w:rPr>
      </w:pPr>
    </w:p>
    <w:p w:rsidR="00483316" w:rsidRPr="00483316" w:rsidRDefault="00483316" w:rsidP="00483316">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483316">
        <w:rPr>
          <w:rFonts w:ascii="Times New Roman" w:eastAsia="Arial Unicode MS" w:hAnsi="Times New Roman" w:cs="Times New Roman"/>
          <w:b/>
          <w:sz w:val="24"/>
          <w:szCs w:val="24"/>
        </w:rPr>
        <w:t>Воздействие на атмосферный воздух</w:t>
      </w:r>
    </w:p>
    <w:p w:rsidR="00483316" w:rsidRPr="00A478BB" w:rsidRDefault="00483316" w:rsidP="00A478B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478BB">
        <w:rPr>
          <w:rFonts w:ascii="Times New Roman" w:hAnsi="Times New Roman" w:cs="Times New Roman"/>
          <w:sz w:val="24"/>
          <w:szCs w:val="24"/>
        </w:rPr>
        <w:t>В период эксплуатации источниками загрязнения атмосферного воздуха будут являться: карьер (процессы пересыпки породы и руды – сопровождаются пылевыделением); буровзрывные работы; отвалы пустых пород; автотракторный и грузовой транспорт (ДВС, пыление при движении по технологическим дорогам);  основное технологическое оборудование отделения дробления ЗИФ; вспомогательное оборудование, которое расположено на участках по ремонту и обслуживанию техники, ГСМ и АЗС, дизельные электростанции (передвижные и стационарные), резервуарный парк ДЭС, пожарное депо.</w:t>
      </w:r>
    </w:p>
    <w:p w:rsidR="00483316" w:rsidRPr="00A478BB" w:rsidRDefault="00483316" w:rsidP="00A478B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478BB">
        <w:rPr>
          <w:rFonts w:ascii="Times New Roman" w:hAnsi="Times New Roman" w:cs="Times New Roman"/>
          <w:sz w:val="24"/>
          <w:szCs w:val="24"/>
        </w:rPr>
        <w:t xml:space="preserve">Всего при эксплуатации месторождения на всех площадках опытно-промышленного комплекса будет функционировать 18 источников выбросов загрязняющих веществ, из них 14 неорганизованных. </w:t>
      </w:r>
      <w:proofErr w:type="gramStart"/>
      <w:r w:rsidRPr="00A478BB">
        <w:rPr>
          <w:rFonts w:ascii="Times New Roman" w:hAnsi="Times New Roman" w:cs="Times New Roman"/>
          <w:sz w:val="24"/>
          <w:szCs w:val="24"/>
        </w:rPr>
        <w:t xml:space="preserve">Основным источником выбросов является карьер с системой автодорог, а также стационарные ДЭС, находящиеся на территории </w:t>
      </w:r>
      <w:proofErr w:type="spellStart"/>
      <w:r w:rsidRPr="00A478BB">
        <w:rPr>
          <w:rFonts w:ascii="Times New Roman" w:hAnsi="Times New Roman" w:cs="Times New Roman"/>
          <w:sz w:val="24"/>
          <w:szCs w:val="24"/>
        </w:rPr>
        <w:t>промплощадки</w:t>
      </w:r>
      <w:proofErr w:type="spellEnd"/>
      <w:r w:rsidRPr="00A478BB">
        <w:rPr>
          <w:rFonts w:ascii="Times New Roman" w:hAnsi="Times New Roman" w:cs="Times New Roman"/>
          <w:sz w:val="24"/>
          <w:szCs w:val="24"/>
        </w:rPr>
        <w:t>.</w:t>
      </w:r>
      <w:proofErr w:type="gramEnd"/>
    </w:p>
    <w:p w:rsidR="0038237E" w:rsidRPr="00483316" w:rsidRDefault="0038237E" w:rsidP="00483316">
      <w:pPr>
        <w:pStyle w:val="a7"/>
        <w:spacing w:after="0"/>
        <w:ind w:left="0" w:firstLine="567"/>
        <w:jc w:val="both"/>
        <w:rPr>
          <w:rFonts w:ascii="Times New Roman" w:eastAsia="Arial Unicode MS" w:hAnsi="Times New Roman" w:cs="Times New Roman"/>
          <w:sz w:val="24"/>
          <w:szCs w:val="24"/>
        </w:rPr>
      </w:pPr>
    </w:p>
    <w:p w:rsidR="00483316" w:rsidRPr="0038237E" w:rsidRDefault="00483316" w:rsidP="0038237E">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38237E">
        <w:rPr>
          <w:rFonts w:ascii="Times New Roman" w:eastAsia="Arial Unicode MS" w:hAnsi="Times New Roman" w:cs="Times New Roman"/>
          <w:b/>
          <w:sz w:val="24"/>
          <w:szCs w:val="24"/>
        </w:rPr>
        <w:t>Воздействие на геологическую среду, рельеф и ландшафты</w:t>
      </w:r>
    </w:p>
    <w:p w:rsidR="0038237E" w:rsidRPr="0038237E" w:rsidRDefault="0038237E" w:rsidP="007912BA">
      <w:pPr>
        <w:pStyle w:val="af4"/>
        <w:ind w:firstLine="708"/>
        <w:rPr>
          <w:rFonts w:ascii="Times New Roman" w:eastAsia="Arial Unicode MS" w:hAnsi="Times New Roman" w:cs="Times New Roman"/>
          <w:sz w:val="24"/>
          <w:szCs w:val="24"/>
        </w:rPr>
      </w:pPr>
      <w:r w:rsidRPr="0038237E">
        <w:rPr>
          <w:rFonts w:ascii="Times New Roman" w:eastAsia="Arial Unicode MS" w:hAnsi="Times New Roman" w:cs="Times New Roman"/>
          <w:sz w:val="24"/>
          <w:szCs w:val="24"/>
        </w:rPr>
        <w:t xml:space="preserve">Воздействия на этапе эксплуатации на геологическую среду, рельеф и ландшафты могут проявиться </w:t>
      </w:r>
      <w:proofErr w:type="gramStart"/>
      <w:r w:rsidRPr="0038237E">
        <w:rPr>
          <w:rFonts w:ascii="Times New Roman" w:eastAsia="Arial Unicode MS" w:hAnsi="Times New Roman" w:cs="Times New Roman"/>
          <w:sz w:val="24"/>
          <w:szCs w:val="24"/>
        </w:rPr>
        <w:t>в</w:t>
      </w:r>
      <w:proofErr w:type="gramEnd"/>
      <w:r w:rsidRPr="0038237E">
        <w:rPr>
          <w:rFonts w:ascii="Times New Roman" w:eastAsia="Arial Unicode MS" w:hAnsi="Times New Roman" w:cs="Times New Roman"/>
          <w:sz w:val="24"/>
          <w:szCs w:val="24"/>
        </w:rPr>
        <w:t>:</w:t>
      </w:r>
    </w:p>
    <w:p w:rsidR="0038237E" w:rsidRPr="007912BA" w:rsidRDefault="0038237E" w:rsidP="007912BA">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proofErr w:type="gramStart"/>
      <w:r w:rsidRPr="007912BA">
        <w:rPr>
          <w:rFonts w:ascii="Times New Roman" w:hAnsi="Times New Roman" w:cs="Times New Roman"/>
          <w:sz w:val="24"/>
          <w:szCs w:val="24"/>
        </w:rPr>
        <w:t>возникновении</w:t>
      </w:r>
      <w:proofErr w:type="gramEnd"/>
      <w:r w:rsidRPr="007912BA">
        <w:rPr>
          <w:rFonts w:ascii="Times New Roman" w:hAnsi="Times New Roman" w:cs="Times New Roman"/>
          <w:sz w:val="24"/>
          <w:szCs w:val="24"/>
        </w:rPr>
        <w:t xml:space="preserve"> и развитии неблагоприятных геолого-геоморфологических процессов;</w:t>
      </w:r>
    </w:p>
    <w:p w:rsidR="0038237E" w:rsidRPr="007912BA" w:rsidRDefault="0038237E" w:rsidP="007912BA">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proofErr w:type="gramStart"/>
      <w:r w:rsidRPr="007912BA">
        <w:rPr>
          <w:rFonts w:ascii="Times New Roman" w:hAnsi="Times New Roman" w:cs="Times New Roman"/>
          <w:sz w:val="24"/>
          <w:szCs w:val="24"/>
        </w:rPr>
        <w:t>загрязнении</w:t>
      </w:r>
      <w:proofErr w:type="gramEnd"/>
      <w:r w:rsidRPr="007912BA">
        <w:rPr>
          <w:rFonts w:ascii="Times New Roman" w:hAnsi="Times New Roman" w:cs="Times New Roman"/>
          <w:sz w:val="24"/>
          <w:szCs w:val="24"/>
        </w:rPr>
        <w:t xml:space="preserve"> недр и земной поверхности;</w:t>
      </w:r>
    </w:p>
    <w:p w:rsidR="0038237E" w:rsidRPr="007912BA" w:rsidRDefault="0038237E" w:rsidP="007912BA">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proofErr w:type="gramStart"/>
      <w:r w:rsidRPr="007912BA">
        <w:rPr>
          <w:rFonts w:ascii="Times New Roman" w:hAnsi="Times New Roman" w:cs="Times New Roman"/>
          <w:sz w:val="24"/>
          <w:szCs w:val="24"/>
        </w:rPr>
        <w:t>изменении</w:t>
      </w:r>
      <w:proofErr w:type="gramEnd"/>
      <w:r w:rsidRPr="007912BA">
        <w:rPr>
          <w:rFonts w:ascii="Times New Roman" w:hAnsi="Times New Roman" w:cs="Times New Roman"/>
          <w:sz w:val="24"/>
          <w:szCs w:val="24"/>
        </w:rPr>
        <w:t xml:space="preserve"> физических характеристик недр и земной поверхности (в том числе</w:t>
      </w:r>
      <w:r w:rsidR="007912BA">
        <w:rPr>
          <w:rFonts w:ascii="Times New Roman" w:hAnsi="Times New Roman" w:cs="Times New Roman"/>
          <w:sz w:val="24"/>
          <w:szCs w:val="24"/>
        </w:rPr>
        <w:t xml:space="preserve"> </w:t>
      </w:r>
      <w:proofErr w:type="spellStart"/>
      <w:r w:rsidR="007912BA">
        <w:rPr>
          <w:rFonts w:ascii="Times New Roman" w:hAnsi="Times New Roman" w:cs="Times New Roman"/>
          <w:sz w:val="24"/>
          <w:szCs w:val="24"/>
        </w:rPr>
        <w:t>геокриолитологических</w:t>
      </w:r>
      <w:proofErr w:type="spellEnd"/>
      <w:r w:rsidR="007912BA">
        <w:rPr>
          <w:rFonts w:ascii="Times New Roman" w:hAnsi="Times New Roman" w:cs="Times New Roman"/>
          <w:sz w:val="24"/>
          <w:szCs w:val="24"/>
        </w:rPr>
        <w:t xml:space="preserve"> свойств).</w:t>
      </w:r>
    </w:p>
    <w:p w:rsidR="0038237E" w:rsidRPr="007912BA" w:rsidRDefault="0038237E" w:rsidP="007912B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12BA">
        <w:rPr>
          <w:rFonts w:ascii="Times New Roman" w:hAnsi="Times New Roman" w:cs="Times New Roman"/>
          <w:sz w:val="24"/>
          <w:szCs w:val="24"/>
        </w:rPr>
        <w:t>С завершением строительных работ и вводом объектов опытно-промышленного участка в эксплуатацию расширение масштабов большинства ранее имевших место воздействий на геологическую среду, рельеф и ландшафты прекратится, за исключением площадок карьеров и отвалов вскрышных пород.</w:t>
      </w:r>
    </w:p>
    <w:p w:rsidR="0038237E" w:rsidRPr="0038237E" w:rsidRDefault="0038237E" w:rsidP="007912BA">
      <w:pPr>
        <w:pStyle w:val="af4"/>
        <w:ind w:firstLine="567"/>
        <w:rPr>
          <w:rFonts w:ascii="Times New Roman" w:eastAsia="Arial Unicode MS" w:hAnsi="Times New Roman" w:cs="Times New Roman"/>
          <w:sz w:val="24"/>
          <w:szCs w:val="24"/>
        </w:rPr>
      </w:pPr>
      <w:r w:rsidRPr="0038237E">
        <w:rPr>
          <w:rFonts w:ascii="Times New Roman" w:eastAsia="Arial Unicode MS" w:hAnsi="Times New Roman" w:cs="Times New Roman"/>
          <w:sz w:val="24"/>
          <w:szCs w:val="24"/>
        </w:rPr>
        <w:t>Сохранится локальный характер нарушений геологической среды. Более того, мероприятия по технической рекультивации территории после обустройства площадок и прокладки коммуникаций обусловят снижение масштабов нарушений геологической среды, восстановление свойств геологической среды и снижение интенсивности проявления неблагоприятных геолого-геоморфологических процессов.</w:t>
      </w:r>
    </w:p>
    <w:p w:rsidR="007912BA" w:rsidRPr="007912BA" w:rsidRDefault="007912BA" w:rsidP="007912BA">
      <w:pPr>
        <w:autoSpaceDE w:val="0"/>
        <w:autoSpaceDN w:val="0"/>
        <w:adjustRightInd w:val="0"/>
        <w:ind w:firstLine="709"/>
        <w:jc w:val="both"/>
        <w:rPr>
          <w:rFonts w:ascii="Times New Roman" w:eastAsia="Arial Unicode MS" w:hAnsi="Times New Roman" w:cs="Times New Roman"/>
          <w:sz w:val="24"/>
          <w:szCs w:val="24"/>
        </w:rPr>
      </w:pPr>
      <w:r w:rsidRPr="007912BA">
        <w:rPr>
          <w:rFonts w:ascii="Times New Roman" w:eastAsia="Arial Unicode MS" w:hAnsi="Times New Roman" w:cs="Times New Roman"/>
          <w:sz w:val="24"/>
          <w:szCs w:val="24"/>
        </w:rPr>
        <w:t>Важным вопросом является комплексность извлечения ценных веществ из добытого сырья. Применяемая технология должна обеспечить извлечение всех ценных компонентов из руды при условии рентабельности этого извлечения или создать условия для извлечения этих компонентов в будущем, при изменении экономических условий.</w:t>
      </w:r>
    </w:p>
    <w:p w:rsidR="007912BA" w:rsidRDefault="007912BA" w:rsidP="007912BA">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7912BA">
        <w:rPr>
          <w:rFonts w:ascii="Times New Roman" w:eastAsia="Arial Unicode MS" w:hAnsi="Times New Roman" w:cs="Times New Roman"/>
          <w:b/>
          <w:sz w:val="24"/>
          <w:szCs w:val="24"/>
        </w:rPr>
        <w:t>Воздействие на подземные и поверхностные воды</w:t>
      </w:r>
    </w:p>
    <w:p w:rsidR="007912BA" w:rsidRPr="00FC28B7" w:rsidRDefault="007912BA" w:rsidP="00FC28B7">
      <w:pPr>
        <w:pStyle w:val="af4"/>
        <w:ind w:firstLine="708"/>
        <w:rPr>
          <w:rFonts w:ascii="Times New Roman" w:eastAsia="Arial Unicode MS" w:hAnsi="Times New Roman" w:cs="Times New Roman"/>
          <w:sz w:val="24"/>
          <w:szCs w:val="24"/>
        </w:rPr>
      </w:pPr>
      <w:r w:rsidRPr="00FC28B7">
        <w:rPr>
          <w:rFonts w:ascii="Times New Roman" w:eastAsia="Arial Unicode MS" w:hAnsi="Times New Roman" w:cs="Times New Roman"/>
          <w:sz w:val="24"/>
          <w:szCs w:val="24"/>
        </w:rPr>
        <w:t>Эксплуатация объектов опытно-промышленных работ потенциально может оказывать воздействие на подземные воды за счет:</w:t>
      </w:r>
    </w:p>
    <w:p w:rsidR="007912BA" w:rsidRPr="00FC28B7" w:rsidRDefault="007912BA" w:rsidP="00FC28B7">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FC28B7">
        <w:rPr>
          <w:rFonts w:ascii="Times New Roman" w:hAnsi="Times New Roman" w:cs="Times New Roman"/>
          <w:sz w:val="24"/>
          <w:szCs w:val="24"/>
        </w:rPr>
        <w:t>нарушения площадей водосбора карьерными выработками, отвалами, производственными сооружениями;</w:t>
      </w:r>
    </w:p>
    <w:p w:rsidR="007912BA" w:rsidRPr="00FC28B7" w:rsidRDefault="007912BA" w:rsidP="00FC28B7">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FC28B7">
        <w:rPr>
          <w:rFonts w:ascii="Times New Roman" w:hAnsi="Times New Roman" w:cs="Times New Roman"/>
          <w:sz w:val="24"/>
          <w:szCs w:val="24"/>
        </w:rPr>
        <w:t>нарушения гидрогеологического режима вод;</w:t>
      </w:r>
    </w:p>
    <w:p w:rsidR="007912BA" w:rsidRPr="00FC28B7" w:rsidRDefault="007912BA" w:rsidP="00FC28B7">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eastAsia="Arial Unicode MS" w:hAnsi="Times New Roman" w:cs="Times New Roman"/>
          <w:sz w:val="24"/>
          <w:szCs w:val="24"/>
        </w:rPr>
      </w:pPr>
      <w:r w:rsidRPr="00FC28B7">
        <w:rPr>
          <w:rFonts w:ascii="Times New Roman" w:hAnsi="Times New Roman" w:cs="Times New Roman"/>
          <w:sz w:val="24"/>
          <w:szCs w:val="24"/>
        </w:rPr>
        <w:t>изъятия водных</w:t>
      </w:r>
      <w:r w:rsidRPr="00FC28B7">
        <w:rPr>
          <w:rFonts w:ascii="Times New Roman" w:eastAsia="Arial Unicode MS" w:hAnsi="Times New Roman" w:cs="Times New Roman"/>
          <w:sz w:val="24"/>
          <w:szCs w:val="24"/>
        </w:rPr>
        <w:t xml:space="preserve"> ресурсов на нужды производственного и бытового водопотребления.</w:t>
      </w:r>
    </w:p>
    <w:p w:rsidR="007912BA" w:rsidRPr="00FC28B7" w:rsidRDefault="007912BA" w:rsidP="00FC28B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C28B7">
        <w:rPr>
          <w:rFonts w:ascii="Times New Roman" w:hAnsi="Times New Roman" w:cs="Times New Roman"/>
          <w:sz w:val="24"/>
          <w:szCs w:val="24"/>
        </w:rPr>
        <w:t>К</w:t>
      </w:r>
      <w:proofErr w:type="gramEnd"/>
      <w:r w:rsidRPr="00FC28B7">
        <w:rPr>
          <w:rFonts w:ascii="Times New Roman" w:hAnsi="Times New Roman" w:cs="Times New Roman"/>
          <w:sz w:val="24"/>
          <w:szCs w:val="24"/>
        </w:rPr>
        <w:t xml:space="preserve"> основными источниками загрязнения водного бассейна на горном предприятии относятся:</w:t>
      </w:r>
    </w:p>
    <w:p w:rsidR="007912BA" w:rsidRPr="00FC28B7" w:rsidRDefault="007912BA" w:rsidP="00FC28B7">
      <w:pPr>
        <w:widowControl w:val="0"/>
        <w:numPr>
          <w:ilvl w:val="0"/>
          <w:numId w:val="14"/>
        </w:numPr>
        <w:shd w:val="clear" w:color="auto" w:fill="FFFFFF"/>
        <w:tabs>
          <w:tab w:val="num" w:pos="851"/>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FC28B7">
        <w:rPr>
          <w:rFonts w:ascii="Times New Roman" w:hAnsi="Times New Roman" w:cs="Times New Roman"/>
          <w:sz w:val="24"/>
          <w:szCs w:val="24"/>
        </w:rPr>
        <w:t>загрязняющие вещества, поступающие в природные воды в результате сброса сточных вод различного назначения;</w:t>
      </w:r>
    </w:p>
    <w:p w:rsidR="007912BA" w:rsidRPr="00FC28B7" w:rsidRDefault="007912BA" w:rsidP="00FC28B7">
      <w:pPr>
        <w:widowControl w:val="0"/>
        <w:numPr>
          <w:ilvl w:val="0"/>
          <w:numId w:val="14"/>
        </w:numPr>
        <w:shd w:val="clear" w:color="auto" w:fill="FFFFFF"/>
        <w:tabs>
          <w:tab w:val="num" w:pos="851"/>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FC28B7">
        <w:rPr>
          <w:rFonts w:ascii="Times New Roman" w:hAnsi="Times New Roman" w:cs="Times New Roman"/>
          <w:sz w:val="24"/>
          <w:szCs w:val="24"/>
        </w:rPr>
        <w:t>смыв атмосферными осадками загрязняющих веществ с территории предприятия;</w:t>
      </w:r>
    </w:p>
    <w:p w:rsidR="007912BA" w:rsidRPr="00FC28B7" w:rsidRDefault="007912BA" w:rsidP="00FC28B7">
      <w:pPr>
        <w:widowControl w:val="0"/>
        <w:numPr>
          <w:ilvl w:val="0"/>
          <w:numId w:val="14"/>
        </w:numPr>
        <w:shd w:val="clear" w:color="auto" w:fill="FFFFFF"/>
        <w:tabs>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FC28B7">
        <w:rPr>
          <w:rFonts w:ascii="Times New Roman" w:hAnsi="Times New Roman" w:cs="Times New Roman"/>
          <w:sz w:val="24"/>
          <w:szCs w:val="24"/>
        </w:rPr>
        <w:t>фильтрация сточных вод из объектов-накопителей в водные объекты.</w:t>
      </w:r>
    </w:p>
    <w:p w:rsidR="006051E2" w:rsidRDefault="006051E2" w:rsidP="006051E2">
      <w:pPr>
        <w:pStyle w:val="af4"/>
        <w:ind w:firstLine="708"/>
        <w:rPr>
          <w:rFonts w:ascii="Times New Roman" w:eastAsia="Arial Unicode MS" w:hAnsi="Times New Roman" w:cs="Times New Roman"/>
          <w:sz w:val="24"/>
          <w:szCs w:val="24"/>
        </w:rPr>
      </w:pPr>
      <w:r w:rsidRPr="006051E2">
        <w:rPr>
          <w:rFonts w:ascii="Times New Roman" w:eastAsia="Arial Unicode MS" w:hAnsi="Times New Roman" w:cs="Times New Roman"/>
          <w:sz w:val="24"/>
          <w:szCs w:val="24"/>
        </w:rPr>
        <w:t xml:space="preserve">Для обеспечения работы предприятия предусматривается: подземный источник водоснабжения для хозяйственно-питьевых нужд и поверхностный для технических нужд. Водозаборные сооружения из поверхностного источника расположены  в </w:t>
      </w:r>
      <w:smartTag w:uri="urn:schemas-microsoft-com:office:smarttags" w:element="metricconverter">
        <w:smartTagPr>
          <w:attr w:name="ProductID" w:val="0,7 км"/>
        </w:smartTagPr>
        <w:r w:rsidRPr="006051E2">
          <w:rPr>
            <w:rFonts w:ascii="Times New Roman" w:eastAsia="Arial Unicode MS" w:hAnsi="Times New Roman" w:cs="Times New Roman"/>
            <w:sz w:val="24"/>
            <w:szCs w:val="24"/>
          </w:rPr>
          <w:t>0,7 км</w:t>
        </w:r>
      </w:smartTag>
      <w:r w:rsidRPr="006051E2">
        <w:rPr>
          <w:rFonts w:ascii="Times New Roman" w:eastAsia="Arial Unicode MS" w:hAnsi="Times New Roman" w:cs="Times New Roman"/>
          <w:sz w:val="24"/>
          <w:szCs w:val="24"/>
        </w:rPr>
        <w:t xml:space="preserve"> к юго-западу от вахтового поселка и в </w:t>
      </w:r>
      <w:smartTag w:uri="urn:schemas-microsoft-com:office:smarttags" w:element="metricconverter">
        <w:smartTagPr>
          <w:attr w:name="ProductID" w:val="0,7 км"/>
        </w:smartTagPr>
        <w:r w:rsidRPr="006051E2">
          <w:rPr>
            <w:rFonts w:ascii="Times New Roman" w:eastAsia="Arial Unicode MS" w:hAnsi="Times New Roman" w:cs="Times New Roman"/>
            <w:sz w:val="24"/>
            <w:szCs w:val="24"/>
          </w:rPr>
          <w:t>0,7 км</w:t>
        </w:r>
      </w:smartTag>
      <w:r w:rsidRPr="006051E2">
        <w:rPr>
          <w:rFonts w:ascii="Times New Roman" w:eastAsia="Arial Unicode MS" w:hAnsi="Times New Roman" w:cs="Times New Roman"/>
          <w:sz w:val="24"/>
          <w:szCs w:val="24"/>
        </w:rPr>
        <w:t xml:space="preserve"> вверх по течению от  впадения </w:t>
      </w:r>
      <w:proofErr w:type="spellStart"/>
      <w:r w:rsidRPr="006051E2">
        <w:rPr>
          <w:rFonts w:ascii="Times New Roman" w:eastAsia="Arial Unicode MS" w:hAnsi="Times New Roman" w:cs="Times New Roman"/>
          <w:sz w:val="24"/>
          <w:szCs w:val="24"/>
        </w:rPr>
        <w:t>руч</w:t>
      </w:r>
      <w:proofErr w:type="spellEnd"/>
      <w:r w:rsidRPr="006051E2">
        <w:rPr>
          <w:rFonts w:ascii="Times New Roman" w:eastAsia="Arial Unicode MS" w:hAnsi="Times New Roman" w:cs="Times New Roman"/>
          <w:sz w:val="24"/>
          <w:szCs w:val="24"/>
        </w:rPr>
        <w:t>. Хомут в р</w:t>
      </w:r>
      <w:proofErr w:type="gramStart"/>
      <w:r w:rsidRPr="006051E2">
        <w:rPr>
          <w:rFonts w:ascii="Times New Roman" w:eastAsia="Arial Unicode MS" w:hAnsi="Times New Roman" w:cs="Times New Roman"/>
          <w:sz w:val="24"/>
          <w:szCs w:val="24"/>
        </w:rPr>
        <w:t>.Л</w:t>
      </w:r>
      <w:proofErr w:type="gramEnd"/>
      <w:r w:rsidRPr="006051E2">
        <w:rPr>
          <w:rFonts w:ascii="Times New Roman" w:eastAsia="Arial Unicode MS" w:hAnsi="Times New Roman" w:cs="Times New Roman"/>
          <w:sz w:val="24"/>
          <w:szCs w:val="24"/>
        </w:rPr>
        <w:t xml:space="preserve">евую Озерную. </w:t>
      </w:r>
    </w:p>
    <w:p w:rsidR="006051E2" w:rsidRPr="006051E2" w:rsidRDefault="006051E2" w:rsidP="006051E2">
      <w:pPr>
        <w:pStyle w:val="af4"/>
        <w:ind w:firstLine="708"/>
        <w:rPr>
          <w:rFonts w:ascii="Times New Roman" w:eastAsia="Arial Unicode MS" w:hAnsi="Times New Roman" w:cs="Times New Roman"/>
          <w:sz w:val="24"/>
          <w:szCs w:val="24"/>
        </w:rPr>
      </w:pPr>
      <w:r w:rsidRPr="006051E2">
        <w:rPr>
          <w:rFonts w:ascii="Times New Roman" w:eastAsia="Arial Unicode MS" w:hAnsi="Times New Roman" w:cs="Times New Roman"/>
          <w:sz w:val="24"/>
          <w:szCs w:val="24"/>
        </w:rPr>
        <w:t xml:space="preserve">Строительство скважинного водозабора предусматривается на нижний интервал водоносного горизонта, который защищён от поверхностного загрязнения слоем суглинков. Охранная зона строгого режима первого пояса, согласно </w:t>
      </w:r>
      <w:proofErr w:type="spellStart"/>
      <w:r w:rsidRPr="006051E2">
        <w:rPr>
          <w:rFonts w:ascii="Times New Roman" w:eastAsia="Arial Unicode MS" w:hAnsi="Times New Roman" w:cs="Times New Roman"/>
          <w:sz w:val="24"/>
          <w:szCs w:val="24"/>
        </w:rPr>
        <w:t>СанПиН</w:t>
      </w:r>
      <w:proofErr w:type="spellEnd"/>
      <w:r w:rsidRPr="006051E2">
        <w:rPr>
          <w:rFonts w:ascii="Times New Roman" w:eastAsia="Arial Unicode MS" w:hAnsi="Times New Roman" w:cs="Times New Roman"/>
          <w:sz w:val="24"/>
          <w:szCs w:val="24"/>
        </w:rPr>
        <w:t xml:space="preserve"> 2.1.4.1110-02 «Зоны санитарной охраны источников водоснабжения и водопроводов питьевого назначения» – 30 м.</w:t>
      </w:r>
    </w:p>
    <w:p w:rsidR="00483316" w:rsidRDefault="006051E2" w:rsidP="006051E2">
      <w:pPr>
        <w:pStyle w:val="af4"/>
        <w:ind w:firstLine="708"/>
        <w:rPr>
          <w:rFonts w:ascii="Times New Roman" w:eastAsia="Arial Unicode MS" w:hAnsi="Times New Roman" w:cs="Times New Roman"/>
          <w:sz w:val="24"/>
          <w:szCs w:val="24"/>
        </w:rPr>
      </w:pPr>
      <w:r w:rsidRPr="006051E2">
        <w:rPr>
          <w:rFonts w:ascii="Times New Roman" w:eastAsia="Arial Unicode MS" w:hAnsi="Times New Roman" w:cs="Times New Roman"/>
          <w:sz w:val="24"/>
          <w:szCs w:val="24"/>
        </w:rPr>
        <w:t xml:space="preserve">Бытовые и производственные сточные воды от объектов </w:t>
      </w:r>
      <w:proofErr w:type="spellStart"/>
      <w:r w:rsidRPr="006051E2">
        <w:rPr>
          <w:rFonts w:ascii="Times New Roman" w:eastAsia="Arial Unicode MS" w:hAnsi="Times New Roman" w:cs="Times New Roman"/>
          <w:sz w:val="24"/>
          <w:szCs w:val="24"/>
        </w:rPr>
        <w:t>промплощадки</w:t>
      </w:r>
      <w:proofErr w:type="spellEnd"/>
      <w:r w:rsidRPr="006051E2">
        <w:rPr>
          <w:rFonts w:ascii="Times New Roman" w:eastAsia="Arial Unicode MS" w:hAnsi="Times New Roman" w:cs="Times New Roman"/>
          <w:sz w:val="24"/>
          <w:szCs w:val="24"/>
        </w:rPr>
        <w:t xml:space="preserve"> и объектов бытового обслуживания поселка по системе самотечных трубопроводов подаются на канализационные очистные сооружения (КОС), расположенные в </w:t>
      </w:r>
      <w:smartTag w:uri="urn:schemas-microsoft-com:office:smarttags" w:element="metricconverter">
        <w:smartTagPr>
          <w:attr w:name="ProductID" w:val="150 метрах"/>
        </w:smartTagPr>
        <w:r w:rsidRPr="006051E2">
          <w:rPr>
            <w:rFonts w:ascii="Times New Roman" w:eastAsia="Arial Unicode MS" w:hAnsi="Times New Roman" w:cs="Times New Roman"/>
            <w:sz w:val="24"/>
            <w:szCs w:val="24"/>
          </w:rPr>
          <w:t>150 метрах</w:t>
        </w:r>
      </w:smartTag>
      <w:r w:rsidRPr="006051E2">
        <w:rPr>
          <w:rFonts w:ascii="Times New Roman" w:eastAsia="Arial Unicode MS" w:hAnsi="Times New Roman" w:cs="Times New Roman"/>
          <w:sz w:val="24"/>
          <w:szCs w:val="24"/>
        </w:rPr>
        <w:t xml:space="preserve"> к югу от вахтового поселка. Очищенные воды сбрасываются в р. </w:t>
      </w:r>
      <w:proofErr w:type="spellStart"/>
      <w:r w:rsidRPr="006051E2">
        <w:rPr>
          <w:rFonts w:ascii="Times New Roman" w:eastAsia="Arial Unicode MS" w:hAnsi="Times New Roman" w:cs="Times New Roman"/>
          <w:sz w:val="24"/>
          <w:szCs w:val="24"/>
        </w:rPr>
        <w:t>Лев</w:t>
      </w:r>
      <w:proofErr w:type="gramStart"/>
      <w:r w:rsidRPr="006051E2">
        <w:rPr>
          <w:rFonts w:ascii="Times New Roman" w:eastAsia="Arial Unicode MS" w:hAnsi="Times New Roman" w:cs="Times New Roman"/>
          <w:sz w:val="24"/>
          <w:szCs w:val="24"/>
        </w:rPr>
        <w:t>.О</w:t>
      </w:r>
      <w:proofErr w:type="gramEnd"/>
      <w:r w:rsidRPr="006051E2">
        <w:rPr>
          <w:rFonts w:ascii="Times New Roman" w:eastAsia="Arial Unicode MS" w:hAnsi="Times New Roman" w:cs="Times New Roman"/>
          <w:sz w:val="24"/>
          <w:szCs w:val="24"/>
        </w:rPr>
        <w:t>зерная</w:t>
      </w:r>
      <w:proofErr w:type="spellEnd"/>
      <w:r w:rsidRPr="006051E2">
        <w:rPr>
          <w:rFonts w:ascii="Times New Roman" w:eastAsia="Arial Unicode MS" w:hAnsi="Times New Roman" w:cs="Times New Roman"/>
          <w:sz w:val="24"/>
          <w:szCs w:val="24"/>
        </w:rPr>
        <w:t>.</w:t>
      </w:r>
    </w:p>
    <w:p w:rsidR="006051E2" w:rsidRPr="00483316" w:rsidRDefault="006051E2" w:rsidP="006051E2">
      <w:pPr>
        <w:pStyle w:val="af4"/>
        <w:ind w:firstLine="708"/>
        <w:rPr>
          <w:rFonts w:ascii="Times New Roman" w:eastAsia="Arial Unicode MS" w:hAnsi="Times New Roman" w:cs="Times New Roman"/>
          <w:sz w:val="24"/>
          <w:szCs w:val="24"/>
        </w:rPr>
      </w:pPr>
    </w:p>
    <w:p w:rsidR="006051E2" w:rsidRPr="006051E2" w:rsidRDefault="006051E2" w:rsidP="006051E2">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6051E2">
        <w:rPr>
          <w:rFonts w:ascii="Times New Roman" w:eastAsia="Arial Unicode MS" w:hAnsi="Times New Roman" w:cs="Times New Roman"/>
          <w:b/>
          <w:sz w:val="24"/>
          <w:szCs w:val="24"/>
        </w:rPr>
        <w:t>Воздействие на почвы</w:t>
      </w:r>
    </w:p>
    <w:p w:rsidR="004C5FE4" w:rsidRPr="004C5FE4" w:rsidRDefault="006051E2" w:rsidP="004C5FE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C5FE4">
        <w:rPr>
          <w:rFonts w:ascii="Times New Roman" w:hAnsi="Times New Roman" w:cs="Times New Roman"/>
          <w:sz w:val="24"/>
          <w:szCs w:val="24"/>
        </w:rPr>
        <w:t xml:space="preserve">После завершения строительных работ расширение площадей техногенных воздействий на почвенный покров будет связано с эксплуатацией </w:t>
      </w:r>
      <w:proofErr w:type="spellStart"/>
      <w:r w:rsidRPr="004C5FE4">
        <w:rPr>
          <w:rFonts w:ascii="Times New Roman" w:hAnsi="Times New Roman" w:cs="Times New Roman"/>
          <w:sz w:val="24"/>
          <w:szCs w:val="24"/>
        </w:rPr>
        <w:t>хвостохранили</w:t>
      </w:r>
      <w:r w:rsidR="004C5FE4" w:rsidRPr="004C5FE4">
        <w:rPr>
          <w:rFonts w:ascii="Times New Roman" w:hAnsi="Times New Roman" w:cs="Times New Roman"/>
          <w:sz w:val="24"/>
          <w:szCs w:val="24"/>
        </w:rPr>
        <w:t>щ</w:t>
      </w:r>
      <w:r w:rsidRPr="004C5FE4">
        <w:rPr>
          <w:rFonts w:ascii="Times New Roman" w:hAnsi="Times New Roman" w:cs="Times New Roman"/>
          <w:sz w:val="24"/>
          <w:szCs w:val="24"/>
        </w:rPr>
        <w:t>а</w:t>
      </w:r>
      <w:proofErr w:type="spellEnd"/>
      <w:r w:rsidRPr="004C5FE4">
        <w:rPr>
          <w:rFonts w:ascii="Times New Roman" w:hAnsi="Times New Roman" w:cs="Times New Roman"/>
          <w:sz w:val="24"/>
          <w:szCs w:val="24"/>
        </w:rPr>
        <w:t xml:space="preserve"> и формированием отвалов пустых пород и </w:t>
      </w:r>
      <w:proofErr w:type="spellStart"/>
      <w:r w:rsidRPr="004C5FE4">
        <w:rPr>
          <w:rFonts w:ascii="Times New Roman" w:hAnsi="Times New Roman" w:cs="Times New Roman"/>
          <w:sz w:val="24"/>
          <w:szCs w:val="24"/>
        </w:rPr>
        <w:t>забалансовых</w:t>
      </w:r>
      <w:proofErr w:type="spellEnd"/>
      <w:r w:rsidRPr="004C5FE4">
        <w:rPr>
          <w:rFonts w:ascii="Times New Roman" w:hAnsi="Times New Roman" w:cs="Times New Roman"/>
          <w:sz w:val="24"/>
          <w:szCs w:val="24"/>
        </w:rPr>
        <w:t xml:space="preserve"> руд.</w:t>
      </w:r>
      <w:r w:rsidR="004C5FE4" w:rsidRPr="004C5FE4">
        <w:rPr>
          <w:rFonts w:ascii="Times New Roman" w:hAnsi="Times New Roman" w:cs="Times New Roman"/>
          <w:sz w:val="24"/>
          <w:szCs w:val="24"/>
        </w:rPr>
        <w:t xml:space="preserve"> В этот период воздействие выражается в увеличении нагрузки на грунты оснований от веса различных сооружений, изменении гидрогеологических характеристик и условий поверхностного стока, возможной интенсификации на территории опасных геологических и </w:t>
      </w:r>
      <w:proofErr w:type="spellStart"/>
      <w:r w:rsidR="004C5FE4" w:rsidRPr="004C5FE4">
        <w:rPr>
          <w:rFonts w:ascii="Times New Roman" w:hAnsi="Times New Roman" w:cs="Times New Roman"/>
          <w:sz w:val="24"/>
          <w:szCs w:val="24"/>
        </w:rPr>
        <w:t>криологических</w:t>
      </w:r>
      <w:proofErr w:type="spellEnd"/>
      <w:r w:rsidR="004C5FE4" w:rsidRPr="004C5FE4">
        <w:rPr>
          <w:rFonts w:ascii="Times New Roman" w:hAnsi="Times New Roman" w:cs="Times New Roman"/>
          <w:sz w:val="24"/>
          <w:szCs w:val="24"/>
        </w:rPr>
        <w:t xml:space="preserve"> процессов и т.п. </w:t>
      </w:r>
    </w:p>
    <w:p w:rsidR="004C5FE4" w:rsidRPr="004C5FE4" w:rsidRDefault="004C5FE4" w:rsidP="004C5FE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C5FE4">
        <w:rPr>
          <w:rFonts w:ascii="Times New Roman" w:hAnsi="Times New Roman" w:cs="Times New Roman"/>
          <w:sz w:val="24"/>
          <w:szCs w:val="24"/>
        </w:rPr>
        <w:t xml:space="preserve">Основными видами потенциального воздействия на почвенный покров могут быть: </w:t>
      </w:r>
    </w:p>
    <w:p w:rsidR="004C5FE4" w:rsidRPr="004C5FE4" w:rsidRDefault="004C5FE4" w:rsidP="004C5FE4">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4C5FE4">
        <w:rPr>
          <w:rFonts w:ascii="Times New Roman" w:hAnsi="Times New Roman" w:cs="Times New Roman"/>
          <w:sz w:val="24"/>
          <w:szCs w:val="24"/>
        </w:rPr>
        <w:t>загрязнение земель отходами производства и потребления;</w:t>
      </w:r>
    </w:p>
    <w:p w:rsidR="004C5FE4" w:rsidRDefault="004C5FE4" w:rsidP="004C5FE4">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4C5FE4">
        <w:rPr>
          <w:rFonts w:ascii="Times New Roman" w:hAnsi="Times New Roman" w:cs="Times New Roman"/>
          <w:sz w:val="24"/>
          <w:szCs w:val="24"/>
        </w:rPr>
        <w:t xml:space="preserve">уменьшение плодородия почв за счет: запыления загрязненных атмосферных осадков и поверхностного стока; </w:t>
      </w:r>
    </w:p>
    <w:p w:rsidR="004C5FE4" w:rsidRDefault="004C5FE4" w:rsidP="004C5FE4">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4C5FE4">
        <w:rPr>
          <w:rFonts w:ascii="Times New Roman" w:hAnsi="Times New Roman" w:cs="Times New Roman"/>
          <w:sz w:val="24"/>
          <w:szCs w:val="24"/>
        </w:rPr>
        <w:t xml:space="preserve">уменьшения гумуса, угнетения и уничтожения </w:t>
      </w:r>
      <w:proofErr w:type="spellStart"/>
      <w:r w:rsidRPr="004C5FE4">
        <w:rPr>
          <w:rFonts w:ascii="Times New Roman" w:hAnsi="Times New Roman" w:cs="Times New Roman"/>
          <w:sz w:val="24"/>
          <w:szCs w:val="24"/>
        </w:rPr>
        <w:t>биоты</w:t>
      </w:r>
      <w:proofErr w:type="spellEnd"/>
      <w:r w:rsidRPr="004C5FE4">
        <w:rPr>
          <w:rFonts w:ascii="Times New Roman" w:hAnsi="Times New Roman" w:cs="Times New Roman"/>
          <w:sz w:val="24"/>
          <w:szCs w:val="24"/>
        </w:rPr>
        <w:t xml:space="preserve"> поч</w:t>
      </w:r>
      <w:r w:rsidRPr="004C5FE4">
        <w:rPr>
          <w:rFonts w:ascii="Times New Roman" w:hAnsi="Times New Roman" w:cs="Times New Roman"/>
          <w:sz w:val="24"/>
          <w:szCs w:val="24"/>
        </w:rPr>
        <w:softHyphen/>
        <w:t xml:space="preserve">венного слоя; </w:t>
      </w:r>
    </w:p>
    <w:p w:rsidR="004C5FE4" w:rsidRPr="004C5FE4" w:rsidRDefault="004C5FE4" w:rsidP="004C5FE4">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4C5FE4">
        <w:rPr>
          <w:rFonts w:ascii="Times New Roman" w:hAnsi="Times New Roman" w:cs="Times New Roman"/>
          <w:sz w:val="24"/>
          <w:szCs w:val="24"/>
        </w:rPr>
        <w:t>нарушения физико-механических свойств почвенного слоя; изменение хими</w:t>
      </w:r>
      <w:r w:rsidRPr="004C5FE4">
        <w:rPr>
          <w:rFonts w:ascii="Times New Roman" w:hAnsi="Times New Roman" w:cs="Times New Roman"/>
          <w:sz w:val="24"/>
          <w:szCs w:val="24"/>
        </w:rPr>
        <w:softHyphen/>
        <w:t>ческого состава почвы.</w:t>
      </w:r>
    </w:p>
    <w:p w:rsidR="00C346FD" w:rsidRPr="00C346FD" w:rsidRDefault="004C5FE4"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t xml:space="preserve">Ориентировочное количество отходов, образующиеся при эксплуатации объектов опытно-промышленных работ Озерновского месторождения, составит  5 596 632 т/год. Из общего объема отходов </w:t>
      </w:r>
      <w:r w:rsidR="00C346FD" w:rsidRPr="00C346FD">
        <w:rPr>
          <w:rFonts w:ascii="Times New Roman" w:eastAsia="Arial Unicode MS" w:hAnsi="Times New Roman" w:cs="Times New Roman"/>
          <w:sz w:val="24"/>
          <w:szCs w:val="24"/>
        </w:rPr>
        <w:t>99,98% или 5 596 000 т/год составляют отходы, относящиеся к 5 классу опасности по ФККО</w:t>
      </w:r>
      <w:r w:rsidR="00C346FD">
        <w:rPr>
          <w:rFonts w:ascii="Times New Roman" w:eastAsia="Arial Unicode MS" w:hAnsi="Times New Roman" w:cs="Times New Roman"/>
          <w:sz w:val="24"/>
          <w:szCs w:val="24"/>
        </w:rPr>
        <w:t xml:space="preserve">, </w:t>
      </w:r>
      <w:r w:rsidR="00C346FD" w:rsidRPr="00C346FD">
        <w:rPr>
          <w:rFonts w:ascii="Times New Roman" w:eastAsia="Arial Unicode MS" w:hAnsi="Times New Roman" w:cs="Times New Roman"/>
          <w:sz w:val="24"/>
          <w:szCs w:val="24"/>
        </w:rPr>
        <w:t xml:space="preserve">  хвосты ЗИФ - </w:t>
      </w:r>
      <w:r w:rsidRPr="00C346FD">
        <w:rPr>
          <w:rFonts w:ascii="Times New Roman" w:eastAsia="Arial Unicode MS" w:hAnsi="Times New Roman" w:cs="Times New Roman"/>
          <w:sz w:val="24"/>
          <w:szCs w:val="24"/>
        </w:rPr>
        <w:t>250 000 т/год</w:t>
      </w:r>
      <w:r w:rsidR="00C346FD" w:rsidRPr="00C346FD">
        <w:rPr>
          <w:rFonts w:ascii="Times New Roman" w:eastAsia="Arial Unicode MS" w:hAnsi="Times New Roman" w:cs="Times New Roman"/>
          <w:sz w:val="24"/>
          <w:szCs w:val="24"/>
        </w:rPr>
        <w:t xml:space="preserve"> и отвалы вскрыши карьеров 5 346 000 т/год. </w:t>
      </w:r>
    </w:p>
    <w:p w:rsidR="00C346FD" w:rsidRPr="00C346FD" w:rsidRDefault="00C346FD"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t xml:space="preserve">За пределами карьера, отвалов пород, площадей застройки, действующих подъездных и </w:t>
      </w:r>
      <w:proofErr w:type="spellStart"/>
      <w:r w:rsidRPr="00C346FD">
        <w:rPr>
          <w:rFonts w:ascii="Times New Roman" w:eastAsia="Arial Unicode MS" w:hAnsi="Times New Roman" w:cs="Times New Roman"/>
          <w:sz w:val="24"/>
          <w:szCs w:val="24"/>
        </w:rPr>
        <w:t>межплощадочных</w:t>
      </w:r>
      <w:proofErr w:type="spellEnd"/>
      <w:r w:rsidRPr="00C346FD">
        <w:rPr>
          <w:rFonts w:ascii="Times New Roman" w:eastAsia="Arial Unicode MS" w:hAnsi="Times New Roman" w:cs="Times New Roman"/>
          <w:sz w:val="24"/>
          <w:szCs w:val="24"/>
        </w:rPr>
        <w:t xml:space="preserve"> дорог и территорий иных постоянных объектов месторождения можно ожидать постепенного восстановления хода естественных почвообразовательных процессов на ранее нарушенных участках (временные дороги, коридоры подземных коммуникаций).</w:t>
      </w:r>
    </w:p>
    <w:p w:rsidR="00C346FD" w:rsidRDefault="00C346FD"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t xml:space="preserve">В целом в штатном и безаварийном режиме работы и при соблюдении регламента эксплуатации объектов </w:t>
      </w:r>
      <w:proofErr w:type="gramStart"/>
      <w:r w:rsidRPr="00C346FD">
        <w:rPr>
          <w:rFonts w:ascii="Times New Roman" w:eastAsia="Arial Unicode MS" w:hAnsi="Times New Roman" w:cs="Times New Roman"/>
          <w:sz w:val="24"/>
          <w:szCs w:val="24"/>
        </w:rPr>
        <w:t>ОПР</w:t>
      </w:r>
      <w:proofErr w:type="gramEnd"/>
      <w:r w:rsidRPr="00C346FD">
        <w:rPr>
          <w:rFonts w:ascii="Times New Roman" w:eastAsia="Arial Unicode MS" w:hAnsi="Times New Roman" w:cs="Times New Roman"/>
          <w:sz w:val="24"/>
          <w:szCs w:val="24"/>
        </w:rPr>
        <w:t>, воздействие на почвенный покров химических загрязнителей ожидается как незначительное и локальное.</w:t>
      </w:r>
    </w:p>
    <w:p w:rsidR="00C346FD" w:rsidRDefault="00C346FD" w:rsidP="00C346FD">
      <w:pPr>
        <w:pStyle w:val="af4"/>
        <w:ind w:firstLine="708"/>
        <w:rPr>
          <w:rFonts w:ascii="Times New Roman" w:eastAsia="Arial Unicode MS" w:hAnsi="Times New Roman" w:cs="Times New Roman"/>
          <w:sz w:val="24"/>
          <w:szCs w:val="24"/>
        </w:rPr>
      </w:pPr>
    </w:p>
    <w:p w:rsidR="00C346FD" w:rsidRPr="00C346FD" w:rsidRDefault="00C346FD" w:rsidP="00C346FD">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C346FD">
        <w:rPr>
          <w:rFonts w:ascii="Times New Roman" w:eastAsia="Arial Unicode MS" w:hAnsi="Times New Roman" w:cs="Times New Roman"/>
          <w:b/>
          <w:sz w:val="24"/>
          <w:szCs w:val="24"/>
        </w:rPr>
        <w:t>Воздействия на экосистемы и биологические ресурсы</w:t>
      </w:r>
    </w:p>
    <w:p w:rsidR="00C346FD" w:rsidRPr="00C346FD" w:rsidRDefault="00C346FD"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t>В период эксплуатации главным фактором воздействия на биологические компоненты экосистем явится эксплуатация карьера и проведение взрывных работ (фактор беспокойства животных от воздействия шума при взрывах и запыление листовой поверхности растений от разноса, подымаемой при взрывах пыли).</w:t>
      </w:r>
    </w:p>
    <w:p w:rsidR="00C346FD" w:rsidRPr="00C346FD" w:rsidRDefault="00C346FD"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t>После завершения строительных работ площади, где потенциально можно ожидать техногенных воздействий на растительный покров, значительно не увеличатся.</w:t>
      </w:r>
    </w:p>
    <w:p w:rsidR="00C346FD" w:rsidRPr="00C346FD" w:rsidRDefault="00C346FD"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lastRenderedPageBreak/>
        <w:t>На прилегающей к карьеру территории в связи с воздействием выхлопных газов работающей карьерной техники и автотранспорта, а также разносом пыли при взрывных работах ожидается умеренное и сильное воздействие.</w:t>
      </w:r>
    </w:p>
    <w:p w:rsidR="004C5FE4" w:rsidRPr="00C346FD" w:rsidRDefault="00C346FD"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t>После окончания этапа строительства и свертывания основных объемов, земляных и строительных работ воздействие на наземный животный мир существенно уменьшится на всех объектах опытно-промышленных работ Озерновского месторождения, кроме карьера и прилегающей территории.</w:t>
      </w:r>
    </w:p>
    <w:p w:rsidR="00C346FD" w:rsidRPr="00C346FD" w:rsidRDefault="00C346FD" w:rsidP="00C346FD">
      <w:pPr>
        <w:pStyle w:val="af4"/>
        <w:ind w:firstLine="708"/>
        <w:rPr>
          <w:rFonts w:ascii="Times New Roman" w:eastAsia="Arial Unicode MS" w:hAnsi="Times New Roman" w:cs="Times New Roman"/>
          <w:sz w:val="24"/>
          <w:szCs w:val="24"/>
        </w:rPr>
      </w:pPr>
      <w:r w:rsidRPr="00C346FD">
        <w:rPr>
          <w:rFonts w:ascii="Times New Roman" w:eastAsia="Arial Unicode MS" w:hAnsi="Times New Roman" w:cs="Times New Roman"/>
          <w:sz w:val="24"/>
          <w:szCs w:val="24"/>
        </w:rPr>
        <w:t xml:space="preserve">В целом на этапе эксплуатации за пределами зоны влияния карьера произойдут </w:t>
      </w:r>
      <w:proofErr w:type="spellStart"/>
      <w:r w:rsidRPr="00C346FD">
        <w:rPr>
          <w:rFonts w:ascii="Times New Roman" w:eastAsia="Arial Unicode MS" w:hAnsi="Times New Roman" w:cs="Times New Roman"/>
          <w:sz w:val="24"/>
          <w:szCs w:val="24"/>
        </w:rPr>
        <w:t>сукцессионные</w:t>
      </w:r>
      <w:proofErr w:type="spellEnd"/>
      <w:r w:rsidRPr="00C346FD">
        <w:rPr>
          <w:rFonts w:ascii="Times New Roman" w:eastAsia="Arial Unicode MS" w:hAnsi="Times New Roman" w:cs="Times New Roman"/>
          <w:sz w:val="24"/>
          <w:szCs w:val="24"/>
        </w:rPr>
        <w:t xml:space="preserve"> смены на участках, освободившихся после строительства, и стабилизируются в целом условия обитания для видов растительного и животного мира сравнительно со строительным периодом.</w:t>
      </w:r>
    </w:p>
    <w:p w:rsidR="006051E2" w:rsidRPr="006051E2" w:rsidRDefault="006051E2" w:rsidP="006051E2">
      <w:pPr>
        <w:pStyle w:val="af4"/>
        <w:ind w:firstLine="708"/>
        <w:rPr>
          <w:rFonts w:ascii="Times New Roman" w:eastAsia="Arial Unicode MS" w:hAnsi="Times New Roman" w:cs="Times New Roman"/>
          <w:sz w:val="24"/>
          <w:szCs w:val="24"/>
        </w:rPr>
      </w:pPr>
    </w:p>
    <w:p w:rsidR="00A478BB" w:rsidRPr="00A478BB" w:rsidRDefault="00A478BB" w:rsidP="00A478BB">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A478BB">
        <w:rPr>
          <w:rFonts w:ascii="Times New Roman" w:eastAsia="Arial Unicode MS" w:hAnsi="Times New Roman" w:cs="Times New Roman"/>
          <w:b/>
          <w:sz w:val="24"/>
          <w:szCs w:val="24"/>
        </w:rPr>
        <w:t>Воздействие на окружающую среду после закрытия предприятия</w:t>
      </w:r>
    </w:p>
    <w:p w:rsidR="00A478BB" w:rsidRPr="00A478BB" w:rsidRDefault="00A478BB" w:rsidP="00A478BB">
      <w:pPr>
        <w:pStyle w:val="af4"/>
        <w:ind w:firstLine="708"/>
        <w:rPr>
          <w:rFonts w:ascii="Times New Roman" w:eastAsia="Arial Unicode MS" w:hAnsi="Times New Roman" w:cs="Times New Roman"/>
          <w:sz w:val="24"/>
          <w:szCs w:val="24"/>
        </w:rPr>
      </w:pPr>
      <w:r w:rsidRPr="00A478BB">
        <w:rPr>
          <w:rFonts w:ascii="Times New Roman" w:eastAsia="Arial Unicode MS" w:hAnsi="Times New Roman" w:cs="Times New Roman"/>
          <w:sz w:val="24"/>
          <w:szCs w:val="24"/>
        </w:rPr>
        <w:t xml:space="preserve">После завершения разработки месторождения предполагается проведение </w:t>
      </w:r>
      <w:proofErr w:type="spellStart"/>
      <w:r w:rsidRPr="00A478BB">
        <w:rPr>
          <w:rFonts w:ascii="Times New Roman" w:eastAsia="Arial Unicode MS" w:hAnsi="Times New Roman" w:cs="Times New Roman"/>
          <w:sz w:val="24"/>
          <w:szCs w:val="24"/>
        </w:rPr>
        <w:t>рекультивационных</w:t>
      </w:r>
      <w:proofErr w:type="spellEnd"/>
      <w:r w:rsidRPr="00A478BB">
        <w:rPr>
          <w:rFonts w:ascii="Times New Roman" w:eastAsia="Arial Unicode MS" w:hAnsi="Times New Roman" w:cs="Times New Roman"/>
          <w:sz w:val="24"/>
          <w:szCs w:val="24"/>
        </w:rPr>
        <w:t xml:space="preserve"> и восстановительных работ.</w:t>
      </w:r>
      <w:r>
        <w:rPr>
          <w:rFonts w:ascii="Times New Roman" w:eastAsia="Arial Unicode MS" w:hAnsi="Times New Roman" w:cs="Times New Roman"/>
          <w:sz w:val="24"/>
          <w:szCs w:val="24"/>
        </w:rPr>
        <w:t xml:space="preserve"> </w:t>
      </w:r>
      <w:r w:rsidRPr="00A478BB">
        <w:rPr>
          <w:rFonts w:ascii="Times New Roman" w:eastAsia="Arial Unicode MS" w:hAnsi="Times New Roman" w:cs="Times New Roman"/>
          <w:sz w:val="24"/>
          <w:szCs w:val="24"/>
        </w:rPr>
        <w:t xml:space="preserve">Воздействия, связанные с производственными процессами и жизнедеятельностью персонала прекратятся. </w:t>
      </w:r>
    </w:p>
    <w:p w:rsidR="00A478BB" w:rsidRPr="00A478BB" w:rsidRDefault="00A478BB" w:rsidP="00A478BB">
      <w:pPr>
        <w:pStyle w:val="af4"/>
        <w:ind w:firstLine="708"/>
        <w:rPr>
          <w:rFonts w:ascii="Times New Roman" w:eastAsia="Arial Unicode MS" w:hAnsi="Times New Roman" w:cs="Times New Roman"/>
          <w:sz w:val="24"/>
          <w:szCs w:val="24"/>
        </w:rPr>
      </w:pPr>
      <w:r w:rsidRPr="00A478BB">
        <w:rPr>
          <w:rFonts w:ascii="Times New Roman" w:eastAsia="Arial Unicode MS" w:hAnsi="Times New Roman" w:cs="Times New Roman"/>
          <w:sz w:val="24"/>
          <w:szCs w:val="24"/>
        </w:rPr>
        <w:t xml:space="preserve">На месте карьера сохранятся техногенные формы рельефа и геологические формации. Сохранятся </w:t>
      </w:r>
      <w:proofErr w:type="spellStart"/>
      <w:r w:rsidRPr="00A478BB">
        <w:rPr>
          <w:rFonts w:ascii="Times New Roman" w:eastAsia="Arial Unicode MS" w:hAnsi="Times New Roman" w:cs="Times New Roman"/>
          <w:sz w:val="24"/>
          <w:szCs w:val="24"/>
        </w:rPr>
        <w:t>рекультивированные</w:t>
      </w:r>
      <w:proofErr w:type="spellEnd"/>
      <w:r w:rsidRPr="00A478BB">
        <w:rPr>
          <w:rFonts w:ascii="Times New Roman" w:eastAsia="Arial Unicode MS" w:hAnsi="Times New Roman" w:cs="Times New Roman"/>
          <w:sz w:val="24"/>
          <w:szCs w:val="24"/>
        </w:rPr>
        <w:t xml:space="preserve"> элементы техногенного ландшафта. В том числе будет создан защитный вал по бровке карьера, из ложа </w:t>
      </w:r>
      <w:proofErr w:type="gramStart"/>
      <w:r w:rsidRPr="00A478BB">
        <w:rPr>
          <w:rFonts w:ascii="Times New Roman" w:eastAsia="Arial Unicode MS" w:hAnsi="Times New Roman" w:cs="Times New Roman"/>
          <w:sz w:val="24"/>
          <w:szCs w:val="24"/>
        </w:rPr>
        <w:t>карьера</w:t>
      </w:r>
      <w:proofErr w:type="gramEnd"/>
      <w:r w:rsidRPr="00A478BB">
        <w:rPr>
          <w:rFonts w:ascii="Times New Roman" w:eastAsia="Arial Unicode MS" w:hAnsi="Times New Roman" w:cs="Times New Roman"/>
          <w:sz w:val="24"/>
          <w:szCs w:val="24"/>
        </w:rPr>
        <w:t xml:space="preserve"> заполнившая его вода будет выпускаться по ранее пробуренной горизонтальной штольне в р. Хомут.</w:t>
      </w:r>
    </w:p>
    <w:p w:rsidR="00A478BB" w:rsidRPr="00A478BB" w:rsidRDefault="00A478BB" w:rsidP="00A478BB">
      <w:pPr>
        <w:pStyle w:val="af4"/>
        <w:ind w:firstLine="708"/>
        <w:rPr>
          <w:rFonts w:ascii="Times New Roman" w:eastAsia="Arial Unicode MS" w:hAnsi="Times New Roman" w:cs="Times New Roman"/>
          <w:sz w:val="24"/>
          <w:szCs w:val="24"/>
        </w:rPr>
      </w:pPr>
      <w:r w:rsidRPr="00A478BB">
        <w:rPr>
          <w:rFonts w:ascii="Times New Roman" w:eastAsia="Arial Unicode MS" w:hAnsi="Times New Roman" w:cs="Times New Roman"/>
          <w:sz w:val="24"/>
          <w:szCs w:val="24"/>
        </w:rPr>
        <w:t xml:space="preserve">На месте карьера сохранятся техногенные формы рельефа и геологические формации. Сохранятся </w:t>
      </w:r>
      <w:proofErr w:type="spellStart"/>
      <w:r w:rsidRPr="00A478BB">
        <w:rPr>
          <w:rFonts w:ascii="Times New Roman" w:eastAsia="Arial Unicode MS" w:hAnsi="Times New Roman" w:cs="Times New Roman"/>
          <w:sz w:val="24"/>
          <w:szCs w:val="24"/>
        </w:rPr>
        <w:t>рекультивированные</w:t>
      </w:r>
      <w:proofErr w:type="spellEnd"/>
      <w:r w:rsidRPr="00A478BB">
        <w:rPr>
          <w:rFonts w:ascii="Times New Roman" w:eastAsia="Arial Unicode MS" w:hAnsi="Times New Roman" w:cs="Times New Roman"/>
          <w:sz w:val="24"/>
          <w:szCs w:val="24"/>
        </w:rPr>
        <w:t xml:space="preserve"> элементы техногенного ландшафта. В том числе будет создан защитный вал по бровке карьера, из ложа </w:t>
      </w:r>
      <w:proofErr w:type="gramStart"/>
      <w:r w:rsidRPr="00A478BB">
        <w:rPr>
          <w:rFonts w:ascii="Times New Roman" w:eastAsia="Arial Unicode MS" w:hAnsi="Times New Roman" w:cs="Times New Roman"/>
          <w:sz w:val="24"/>
          <w:szCs w:val="24"/>
        </w:rPr>
        <w:t>карьера</w:t>
      </w:r>
      <w:proofErr w:type="gramEnd"/>
      <w:r w:rsidRPr="00A478BB">
        <w:rPr>
          <w:rFonts w:ascii="Times New Roman" w:eastAsia="Arial Unicode MS" w:hAnsi="Times New Roman" w:cs="Times New Roman"/>
          <w:sz w:val="24"/>
          <w:szCs w:val="24"/>
        </w:rPr>
        <w:t xml:space="preserve"> заполнившая его вода будет выпускаться по ранее пробуренной горизонтальной штольне в р. Хомут.</w:t>
      </w:r>
    </w:p>
    <w:p w:rsidR="00A478BB" w:rsidRPr="00A478BB" w:rsidRDefault="00A478BB" w:rsidP="00A478BB">
      <w:pPr>
        <w:pStyle w:val="af4"/>
        <w:ind w:firstLine="708"/>
        <w:rPr>
          <w:rFonts w:ascii="Times New Roman" w:eastAsia="Arial Unicode MS" w:hAnsi="Times New Roman" w:cs="Times New Roman"/>
          <w:sz w:val="24"/>
          <w:szCs w:val="24"/>
        </w:rPr>
      </w:pPr>
      <w:proofErr w:type="spellStart"/>
      <w:r w:rsidRPr="00A478BB">
        <w:rPr>
          <w:rFonts w:ascii="Times New Roman" w:eastAsia="Arial Unicode MS" w:hAnsi="Times New Roman" w:cs="Times New Roman"/>
          <w:sz w:val="24"/>
          <w:szCs w:val="24"/>
        </w:rPr>
        <w:t>Рекультивационные</w:t>
      </w:r>
      <w:proofErr w:type="spellEnd"/>
      <w:r w:rsidRPr="00A478BB">
        <w:rPr>
          <w:rFonts w:ascii="Times New Roman" w:eastAsia="Arial Unicode MS" w:hAnsi="Times New Roman" w:cs="Times New Roman"/>
          <w:sz w:val="24"/>
          <w:szCs w:val="24"/>
        </w:rPr>
        <w:t xml:space="preserve"> работы на площадках опытно-промышленных работ месторождения Озерновское будут проводиться с восстановлением почвенного покрова и </w:t>
      </w:r>
      <w:proofErr w:type="spellStart"/>
      <w:r w:rsidRPr="00A478BB">
        <w:rPr>
          <w:rFonts w:ascii="Times New Roman" w:eastAsia="Arial Unicode MS" w:hAnsi="Times New Roman" w:cs="Times New Roman"/>
          <w:sz w:val="24"/>
          <w:szCs w:val="24"/>
        </w:rPr>
        <w:t>залужением</w:t>
      </w:r>
      <w:proofErr w:type="spellEnd"/>
      <w:r w:rsidRPr="00A478BB">
        <w:rPr>
          <w:rFonts w:ascii="Times New Roman" w:eastAsia="Arial Unicode MS" w:hAnsi="Times New Roman" w:cs="Times New Roman"/>
          <w:sz w:val="24"/>
          <w:szCs w:val="24"/>
        </w:rPr>
        <w:t xml:space="preserve"> восстанавливаемых участков.</w:t>
      </w:r>
    </w:p>
    <w:p w:rsidR="00A478BB" w:rsidRPr="00A478BB" w:rsidRDefault="00A478BB" w:rsidP="00A478BB">
      <w:pPr>
        <w:pStyle w:val="af4"/>
        <w:ind w:firstLine="708"/>
        <w:rPr>
          <w:rFonts w:ascii="Times New Roman" w:eastAsia="Arial Unicode MS" w:hAnsi="Times New Roman" w:cs="Times New Roman"/>
          <w:sz w:val="24"/>
          <w:szCs w:val="24"/>
        </w:rPr>
      </w:pPr>
      <w:r w:rsidRPr="00A478BB">
        <w:rPr>
          <w:rFonts w:ascii="Times New Roman" w:eastAsia="Arial Unicode MS" w:hAnsi="Times New Roman" w:cs="Times New Roman"/>
          <w:sz w:val="24"/>
          <w:szCs w:val="24"/>
        </w:rPr>
        <w:t xml:space="preserve">Хотя конечное качество восстановленной экосистемы будет несопоставимо с  исходным качеством ненарушенных экосистем, ожидается, что многие виды </w:t>
      </w:r>
      <w:proofErr w:type="spellStart"/>
      <w:r w:rsidRPr="00A478BB">
        <w:rPr>
          <w:rFonts w:ascii="Times New Roman" w:eastAsia="Arial Unicode MS" w:hAnsi="Times New Roman" w:cs="Times New Roman"/>
          <w:sz w:val="24"/>
          <w:szCs w:val="24"/>
        </w:rPr>
        <w:t>реколонизируют</w:t>
      </w:r>
      <w:proofErr w:type="spellEnd"/>
      <w:r w:rsidRPr="00A478BB">
        <w:rPr>
          <w:rFonts w:ascii="Times New Roman" w:eastAsia="Arial Unicode MS" w:hAnsi="Times New Roman" w:cs="Times New Roman"/>
          <w:sz w:val="24"/>
          <w:szCs w:val="24"/>
        </w:rPr>
        <w:t xml:space="preserve"> восстановленные земли, а ход </w:t>
      </w:r>
      <w:proofErr w:type="spellStart"/>
      <w:r w:rsidRPr="00A478BB">
        <w:rPr>
          <w:rFonts w:ascii="Times New Roman" w:eastAsia="Arial Unicode MS" w:hAnsi="Times New Roman" w:cs="Times New Roman"/>
          <w:sz w:val="24"/>
          <w:szCs w:val="24"/>
        </w:rPr>
        <w:t>сукцессионных</w:t>
      </w:r>
      <w:proofErr w:type="spellEnd"/>
      <w:r w:rsidRPr="00A478BB">
        <w:rPr>
          <w:rFonts w:ascii="Times New Roman" w:eastAsia="Arial Unicode MS" w:hAnsi="Times New Roman" w:cs="Times New Roman"/>
          <w:sz w:val="24"/>
          <w:szCs w:val="24"/>
        </w:rPr>
        <w:t xml:space="preserve"> смен растительности предопределит восстановление естественных лесных экосистем в течение 15-20 лет.</w:t>
      </w:r>
    </w:p>
    <w:p w:rsidR="00A478BB" w:rsidRPr="00A478BB" w:rsidRDefault="00A478BB" w:rsidP="00A478BB">
      <w:pPr>
        <w:pStyle w:val="af4"/>
        <w:ind w:firstLine="708"/>
        <w:rPr>
          <w:rFonts w:ascii="Times New Roman" w:eastAsia="Arial Unicode MS" w:hAnsi="Times New Roman" w:cs="Times New Roman"/>
          <w:sz w:val="24"/>
          <w:szCs w:val="24"/>
        </w:rPr>
      </w:pPr>
    </w:p>
    <w:p w:rsidR="00A478BB" w:rsidRPr="00A478BB" w:rsidRDefault="00A478BB" w:rsidP="00A478BB">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A478BB">
        <w:rPr>
          <w:rFonts w:ascii="Times New Roman" w:eastAsia="Arial Unicode MS" w:hAnsi="Times New Roman" w:cs="Times New Roman"/>
          <w:b/>
          <w:sz w:val="24"/>
          <w:szCs w:val="24"/>
        </w:rPr>
        <w:t>Социальные аспекты закрытия предприятия</w:t>
      </w:r>
    </w:p>
    <w:p w:rsidR="00A478BB" w:rsidRPr="00A478BB" w:rsidRDefault="00A478BB" w:rsidP="00A478BB">
      <w:pPr>
        <w:pStyle w:val="af4"/>
        <w:ind w:firstLine="708"/>
        <w:rPr>
          <w:rFonts w:ascii="Times New Roman" w:eastAsia="Arial Unicode MS" w:hAnsi="Times New Roman" w:cs="Times New Roman"/>
          <w:sz w:val="24"/>
          <w:szCs w:val="24"/>
        </w:rPr>
      </w:pPr>
      <w:r w:rsidRPr="00A478BB">
        <w:rPr>
          <w:rFonts w:ascii="Times New Roman" w:eastAsia="Arial Unicode MS" w:hAnsi="Times New Roman" w:cs="Times New Roman"/>
          <w:sz w:val="24"/>
          <w:szCs w:val="24"/>
        </w:rPr>
        <w:t xml:space="preserve">Социально-экономические последствия ликвидации предприятия следующие: </w:t>
      </w:r>
    </w:p>
    <w:p w:rsidR="00A478BB" w:rsidRPr="00A478BB" w:rsidRDefault="00A478BB" w:rsidP="00A478BB">
      <w:pPr>
        <w:pStyle w:val="af4"/>
        <w:ind w:firstLine="708"/>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A478BB">
        <w:rPr>
          <w:rFonts w:ascii="Times New Roman" w:eastAsia="Arial Unicode MS" w:hAnsi="Times New Roman" w:cs="Times New Roman"/>
          <w:sz w:val="24"/>
          <w:szCs w:val="24"/>
        </w:rPr>
        <w:t>высвобождение рабочей силы;</w:t>
      </w:r>
    </w:p>
    <w:p w:rsidR="00A478BB" w:rsidRPr="00A478BB" w:rsidRDefault="00A478BB" w:rsidP="00A478BB">
      <w:pPr>
        <w:pStyle w:val="af4"/>
        <w:ind w:firstLine="708"/>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763AB2">
        <w:rPr>
          <w:rFonts w:ascii="Times New Roman" w:eastAsia="Arial Unicode MS" w:hAnsi="Times New Roman" w:cs="Times New Roman"/>
          <w:sz w:val="24"/>
          <w:szCs w:val="24"/>
        </w:rPr>
        <w:t xml:space="preserve"> </w:t>
      </w:r>
      <w:r w:rsidRPr="00A478BB">
        <w:rPr>
          <w:rFonts w:ascii="Times New Roman" w:eastAsia="Arial Unicode MS" w:hAnsi="Times New Roman" w:cs="Times New Roman"/>
          <w:sz w:val="24"/>
          <w:szCs w:val="24"/>
        </w:rPr>
        <w:t>снижение экономического статуса района.</w:t>
      </w:r>
    </w:p>
    <w:p w:rsidR="00A478BB" w:rsidRPr="00A478BB" w:rsidRDefault="00A478BB" w:rsidP="00A478BB">
      <w:pPr>
        <w:pStyle w:val="af4"/>
        <w:ind w:firstLine="708"/>
        <w:rPr>
          <w:rFonts w:ascii="Times New Roman" w:eastAsia="Arial Unicode MS" w:hAnsi="Times New Roman" w:cs="Times New Roman"/>
          <w:sz w:val="24"/>
          <w:szCs w:val="24"/>
        </w:rPr>
      </w:pPr>
      <w:r w:rsidRPr="00A478BB">
        <w:rPr>
          <w:rFonts w:ascii="Times New Roman" w:eastAsia="Arial Unicode MS" w:hAnsi="Times New Roman" w:cs="Times New Roman"/>
          <w:sz w:val="24"/>
          <w:szCs w:val="24"/>
        </w:rPr>
        <w:t xml:space="preserve">Эти последствия неизбежны, но они могут быть нивелированы, если </w:t>
      </w:r>
      <w:proofErr w:type="spellStart"/>
      <w:proofErr w:type="gramStart"/>
      <w:r w:rsidRPr="00A478BB">
        <w:rPr>
          <w:rFonts w:ascii="Times New Roman" w:eastAsia="Arial Unicode MS" w:hAnsi="Times New Roman" w:cs="Times New Roman"/>
          <w:sz w:val="24"/>
          <w:szCs w:val="24"/>
        </w:rPr>
        <w:t>геолого-разведочные</w:t>
      </w:r>
      <w:proofErr w:type="spellEnd"/>
      <w:proofErr w:type="gramEnd"/>
      <w:r w:rsidRPr="00A478BB">
        <w:rPr>
          <w:rFonts w:ascii="Times New Roman" w:eastAsia="Arial Unicode MS" w:hAnsi="Times New Roman" w:cs="Times New Roman"/>
          <w:sz w:val="24"/>
          <w:szCs w:val="24"/>
        </w:rPr>
        <w:t xml:space="preserve"> работы выявят новые участки промышленных запасов руд, разработка которых окажется рентабельной.</w:t>
      </w:r>
    </w:p>
    <w:p w:rsidR="00A478BB" w:rsidRPr="00A478BB" w:rsidRDefault="00A478BB" w:rsidP="00A478BB">
      <w:pPr>
        <w:pStyle w:val="af4"/>
        <w:ind w:firstLine="708"/>
        <w:rPr>
          <w:rFonts w:ascii="Times New Roman" w:eastAsia="Arial Unicode MS" w:hAnsi="Times New Roman" w:cs="Times New Roman"/>
          <w:sz w:val="24"/>
          <w:szCs w:val="24"/>
        </w:rPr>
      </w:pPr>
    </w:p>
    <w:p w:rsidR="005948E1" w:rsidRPr="00562F6B" w:rsidRDefault="005948E1" w:rsidP="00562F6B">
      <w:pPr>
        <w:pStyle w:val="a5"/>
        <w:numPr>
          <w:ilvl w:val="2"/>
          <w:numId w:val="15"/>
        </w:numPr>
        <w:autoSpaceDE w:val="0"/>
        <w:autoSpaceDN w:val="0"/>
        <w:adjustRightInd w:val="0"/>
        <w:jc w:val="both"/>
        <w:rPr>
          <w:rFonts w:ascii="Times New Roman" w:eastAsia="Arial Unicode MS" w:hAnsi="Times New Roman" w:cs="Times New Roman"/>
          <w:b/>
          <w:sz w:val="24"/>
          <w:szCs w:val="24"/>
        </w:rPr>
      </w:pPr>
      <w:r w:rsidRPr="00562F6B">
        <w:rPr>
          <w:rFonts w:ascii="Times New Roman" w:eastAsia="Arial Unicode MS" w:hAnsi="Times New Roman" w:cs="Times New Roman"/>
          <w:b/>
          <w:sz w:val="24"/>
          <w:szCs w:val="24"/>
        </w:rPr>
        <w:t>Мероприятия по снижению возможного негативного воздействия намечаемой деятельности.</w:t>
      </w:r>
    </w:p>
    <w:p w:rsidR="00562F6B" w:rsidRPr="00562F6B" w:rsidRDefault="00562F6B" w:rsidP="00D66104">
      <w:pPr>
        <w:pStyle w:val="af4"/>
        <w:ind w:firstLine="708"/>
        <w:rPr>
          <w:rFonts w:ascii="Times New Roman" w:eastAsia="Arial Unicode MS" w:hAnsi="Times New Roman" w:cs="Times New Roman"/>
          <w:sz w:val="24"/>
          <w:szCs w:val="24"/>
        </w:rPr>
      </w:pPr>
      <w:r w:rsidRPr="00562F6B">
        <w:rPr>
          <w:rFonts w:ascii="Times New Roman" w:eastAsia="Arial Unicode MS" w:hAnsi="Times New Roman" w:cs="Times New Roman"/>
          <w:sz w:val="24"/>
          <w:szCs w:val="24"/>
        </w:rPr>
        <w:t>В проектной документации будет разработан комплекс природоохранных мероприятий, которые необходимо выполнить при реализации данного проекта:</w:t>
      </w:r>
    </w:p>
    <w:p w:rsidR="00562F6B" w:rsidRPr="00562F6B" w:rsidRDefault="00562F6B" w:rsidP="00562F6B">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562F6B">
        <w:rPr>
          <w:rFonts w:ascii="Times New Roman" w:hAnsi="Times New Roman" w:cs="Times New Roman"/>
          <w:sz w:val="24"/>
          <w:szCs w:val="24"/>
        </w:rPr>
        <w:t>мероприятия по уменьшению выбросов в атмосферу;</w:t>
      </w:r>
    </w:p>
    <w:p w:rsidR="00562F6B" w:rsidRPr="00562F6B" w:rsidRDefault="00562F6B" w:rsidP="00562F6B">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sidRPr="00562F6B">
        <w:rPr>
          <w:rFonts w:ascii="Times New Roman" w:hAnsi="Times New Roman" w:cs="Times New Roman"/>
          <w:sz w:val="24"/>
          <w:szCs w:val="24"/>
        </w:rPr>
        <w:t>мероприятия по охране и рациональному использованию водных ресурсов;</w:t>
      </w:r>
    </w:p>
    <w:p w:rsidR="00562F6B" w:rsidRPr="00562F6B" w:rsidRDefault="00562F6B" w:rsidP="00562F6B">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м</w:t>
      </w:r>
      <w:r w:rsidRPr="00562F6B">
        <w:rPr>
          <w:rFonts w:ascii="Times New Roman" w:hAnsi="Times New Roman" w:cs="Times New Roman"/>
          <w:sz w:val="24"/>
          <w:szCs w:val="24"/>
        </w:rPr>
        <w:t>ероприятия по охране земельных ресурсов</w:t>
      </w:r>
      <w:r>
        <w:rPr>
          <w:rFonts w:ascii="Times New Roman" w:hAnsi="Times New Roman" w:cs="Times New Roman"/>
          <w:sz w:val="24"/>
          <w:szCs w:val="24"/>
        </w:rPr>
        <w:t>;</w:t>
      </w:r>
    </w:p>
    <w:p w:rsidR="00562F6B" w:rsidRPr="00562F6B" w:rsidRDefault="00562F6B" w:rsidP="00562F6B">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м</w:t>
      </w:r>
      <w:r w:rsidRPr="00562F6B">
        <w:rPr>
          <w:rFonts w:ascii="Times New Roman" w:hAnsi="Times New Roman" w:cs="Times New Roman"/>
          <w:sz w:val="24"/>
          <w:szCs w:val="24"/>
        </w:rPr>
        <w:t>ероприятия по охране недр</w:t>
      </w:r>
      <w:r>
        <w:rPr>
          <w:rFonts w:ascii="Times New Roman" w:hAnsi="Times New Roman" w:cs="Times New Roman"/>
          <w:sz w:val="24"/>
          <w:szCs w:val="24"/>
        </w:rPr>
        <w:t>;</w:t>
      </w:r>
    </w:p>
    <w:p w:rsidR="00562F6B" w:rsidRPr="00562F6B" w:rsidRDefault="00562F6B" w:rsidP="00562F6B">
      <w:pPr>
        <w:widowControl w:val="0"/>
        <w:numPr>
          <w:ilvl w:val="0"/>
          <w:numId w:val="14"/>
        </w:numPr>
        <w:shd w:val="clear" w:color="auto" w:fill="FFFFFF"/>
        <w:tabs>
          <w:tab w:val="num" w:pos="851"/>
          <w:tab w:val="num" w:pos="993"/>
          <w:tab w:val="left" w:pos="1134"/>
        </w:tabs>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м</w:t>
      </w:r>
      <w:r w:rsidRPr="00562F6B">
        <w:rPr>
          <w:rFonts w:ascii="Times New Roman" w:hAnsi="Times New Roman" w:cs="Times New Roman"/>
          <w:sz w:val="24"/>
          <w:szCs w:val="24"/>
        </w:rPr>
        <w:t>ероприятия по охране растительного и животного мира</w:t>
      </w:r>
      <w:r>
        <w:rPr>
          <w:rFonts w:ascii="Times New Roman" w:hAnsi="Times New Roman" w:cs="Times New Roman"/>
          <w:sz w:val="24"/>
          <w:szCs w:val="24"/>
        </w:rPr>
        <w:t>.</w:t>
      </w:r>
    </w:p>
    <w:p w:rsidR="005948E1" w:rsidRPr="00562F6B" w:rsidRDefault="005948E1" w:rsidP="00562F6B">
      <w:pPr>
        <w:pStyle w:val="a5"/>
        <w:autoSpaceDE w:val="0"/>
        <w:autoSpaceDN w:val="0"/>
        <w:adjustRightInd w:val="0"/>
        <w:ind w:left="1429"/>
        <w:jc w:val="both"/>
        <w:rPr>
          <w:rFonts w:ascii="Times New Roman" w:eastAsia="Arial Unicode MS" w:hAnsi="Times New Roman" w:cs="Times New Roman"/>
          <w:sz w:val="24"/>
          <w:szCs w:val="24"/>
        </w:rPr>
      </w:pPr>
    </w:p>
    <w:p w:rsidR="00483316" w:rsidRDefault="00562F6B" w:rsidP="007F3848">
      <w:pPr>
        <w:pStyle w:val="3"/>
        <w:numPr>
          <w:ilvl w:val="0"/>
          <w:numId w:val="15"/>
        </w:numPr>
        <w:spacing w:after="0"/>
        <w:jc w:val="center"/>
        <w:rPr>
          <w:rFonts w:eastAsia="Arial Unicode MS"/>
          <w:sz w:val="24"/>
          <w:szCs w:val="24"/>
        </w:rPr>
      </w:pPr>
      <w:r w:rsidRPr="007F3848">
        <w:rPr>
          <w:rFonts w:eastAsia="Arial Unicode MS"/>
          <w:b/>
          <w:sz w:val="24"/>
          <w:szCs w:val="24"/>
        </w:rPr>
        <w:t>Эколого-экономическая оценка намечаемой деятельности.</w:t>
      </w:r>
      <w:r w:rsidR="007F3848" w:rsidRPr="00483316">
        <w:rPr>
          <w:rFonts w:eastAsia="Arial Unicode MS"/>
          <w:sz w:val="24"/>
          <w:szCs w:val="24"/>
        </w:rPr>
        <w:t xml:space="preserve"> </w:t>
      </w:r>
    </w:p>
    <w:p w:rsidR="00676F07" w:rsidRPr="000B580B" w:rsidRDefault="00676F07" w:rsidP="00676F07">
      <w:pPr>
        <w:pStyle w:val="a5"/>
        <w:spacing w:after="0" w:line="360" w:lineRule="auto"/>
        <w:ind w:left="1069"/>
        <w:jc w:val="both"/>
        <w:rPr>
          <w:rFonts w:ascii="Times New Roman" w:hAnsi="Times New Roman"/>
          <w:b/>
          <w:sz w:val="18"/>
          <w:szCs w:val="18"/>
        </w:rPr>
      </w:pPr>
    </w:p>
    <w:p w:rsidR="00D66104" w:rsidRDefault="00676F07" w:rsidP="00D66104">
      <w:pPr>
        <w:pStyle w:val="af4"/>
        <w:ind w:firstLine="708"/>
        <w:rPr>
          <w:rFonts w:ascii="Times New Roman" w:eastAsia="Arial Unicode MS" w:hAnsi="Times New Roman" w:cs="Times New Roman"/>
          <w:sz w:val="24"/>
          <w:szCs w:val="24"/>
        </w:rPr>
      </w:pPr>
      <w:r w:rsidRPr="00D66104">
        <w:rPr>
          <w:rFonts w:ascii="Times New Roman" w:eastAsia="Arial Unicode MS" w:hAnsi="Times New Roman" w:cs="Times New Roman"/>
          <w:sz w:val="24"/>
          <w:szCs w:val="24"/>
        </w:rPr>
        <w:t>В данном разделе представлены сведения о налоговых отчислениях в бюджеты всех уровней, выплачиваемых за весь период эксплуатации предприятия</w:t>
      </w:r>
      <w:r w:rsidR="000B580B">
        <w:rPr>
          <w:rFonts w:ascii="Times New Roman" w:eastAsia="Arial Unicode MS" w:hAnsi="Times New Roman" w:cs="Times New Roman"/>
          <w:sz w:val="24"/>
          <w:szCs w:val="24"/>
        </w:rPr>
        <w:t xml:space="preserve"> (5 лет)</w:t>
      </w:r>
      <w:r w:rsidRPr="00D66104">
        <w:rPr>
          <w:rFonts w:ascii="Times New Roman" w:eastAsia="Arial Unicode MS" w:hAnsi="Times New Roman" w:cs="Times New Roman"/>
          <w:sz w:val="24"/>
          <w:szCs w:val="24"/>
        </w:rPr>
        <w:t>.</w:t>
      </w:r>
      <w:r w:rsidR="00D66104">
        <w:rPr>
          <w:rFonts w:ascii="Times New Roman" w:eastAsia="Arial Unicode MS" w:hAnsi="Times New Roman" w:cs="Times New Roman"/>
          <w:sz w:val="24"/>
          <w:szCs w:val="24"/>
        </w:rPr>
        <w:t xml:space="preserve"> </w:t>
      </w:r>
    </w:p>
    <w:p w:rsidR="00676F07" w:rsidRPr="00D66104" w:rsidRDefault="00D66104" w:rsidP="00D66104">
      <w:pPr>
        <w:pStyle w:val="af4"/>
        <w:ind w:firstLine="708"/>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Из представленной ниже Таблицы 1 видно, что суммарные экологические платежи за возможный ущерб окружающей среде от намечаемой деятельности, составляют  </w:t>
      </w:r>
      <w:r w:rsidRPr="000B580B">
        <w:rPr>
          <w:rFonts w:ascii="Times New Roman" w:eastAsia="Arial Unicode MS" w:hAnsi="Times New Roman" w:cs="Times New Roman"/>
          <w:b/>
          <w:sz w:val="24"/>
          <w:szCs w:val="24"/>
        </w:rPr>
        <w:t>42 283,0</w:t>
      </w:r>
      <w:r>
        <w:rPr>
          <w:rFonts w:ascii="Times New Roman" w:eastAsia="Arial Unicode MS" w:hAnsi="Times New Roman" w:cs="Times New Roman"/>
          <w:sz w:val="24"/>
          <w:szCs w:val="24"/>
        </w:rPr>
        <w:t xml:space="preserve"> тыс</w:t>
      </w:r>
      <w:proofErr w:type="gramStart"/>
      <w:r>
        <w:rPr>
          <w:rFonts w:ascii="Times New Roman" w:eastAsia="Arial Unicode MS" w:hAnsi="Times New Roman" w:cs="Times New Roman"/>
          <w:sz w:val="24"/>
          <w:szCs w:val="24"/>
        </w:rPr>
        <w:t>.р</w:t>
      </w:r>
      <w:proofErr w:type="gramEnd"/>
      <w:r>
        <w:rPr>
          <w:rFonts w:ascii="Times New Roman" w:eastAsia="Arial Unicode MS" w:hAnsi="Times New Roman" w:cs="Times New Roman"/>
          <w:sz w:val="24"/>
          <w:szCs w:val="24"/>
        </w:rPr>
        <w:t>уб.</w:t>
      </w:r>
      <w:r w:rsidR="000B580B">
        <w:rPr>
          <w:rFonts w:ascii="Times New Roman" w:eastAsia="Arial Unicode MS" w:hAnsi="Times New Roman" w:cs="Times New Roman"/>
          <w:sz w:val="24"/>
          <w:szCs w:val="24"/>
        </w:rPr>
        <w:t xml:space="preserve">  </w:t>
      </w:r>
    </w:p>
    <w:p w:rsidR="00676F07" w:rsidRPr="00D66104" w:rsidRDefault="00676F07" w:rsidP="00D66104">
      <w:pPr>
        <w:pStyle w:val="af4"/>
        <w:rPr>
          <w:rFonts w:ascii="Times New Roman" w:eastAsia="Arial Unicode MS" w:hAnsi="Times New Roman" w:cs="Times New Roman"/>
          <w:sz w:val="24"/>
          <w:szCs w:val="24"/>
        </w:rPr>
      </w:pPr>
    </w:p>
    <w:p w:rsidR="00676F07" w:rsidRDefault="00D66104" w:rsidP="00D66104">
      <w:pPr>
        <w:pStyle w:val="af4"/>
        <w:ind w:left="2124" w:firstLine="708"/>
        <w:rPr>
          <w:rFonts w:ascii="Times New Roman" w:eastAsia="Arial Unicode MS" w:hAnsi="Times New Roman" w:cs="Times New Roman"/>
          <w:sz w:val="24"/>
          <w:szCs w:val="24"/>
        </w:rPr>
      </w:pPr>
      <w:r>
        <w:rPr>
          <w:rFonts w:ascii="Times New Roman" w:eastAsia="Arial Unicode MS" w:hAnsi="Times New Roman" w:cs="Times New Roman"/>
          <w:sz w:val="24"/>
          <w:szCs w:val="24"/>
        </w:rPr>
        <w:t>Таблица</w:t>
      </w:r>
      <w:proofErr w:type="gramStart"/>
      <w:r>
        <w:rPr>
          <w:rFonts w:ascii="Times New Roman" w:eastAsia="Arial Unicode MS" w:hAnsi="Times New Roman" w:cs="Times New Roman"/>
          <w:sz w:val="24"/>
          <w:szCs w:val="24"/>
        </w:rPr>
        <w:t>1</w:t>
      </w:r>
      <w:proofErr w:type="gramEnd"/>
      <w:r>
        <w:rPr>
          <w:rFonts w:ascii="Times New Roman" w:eastAsia="Arial Unicode MS" w:hAnsi="Times New Roman" w:cs="Times New Roman"/>
          <w:sz w:val="24"/>
          <w:szCs w:val="24"/>
        </w:rPr>
        <w:t xml:space="preserve">. </w:t>
      </w:r>
      <w:r w:rsidR="00676F07" w:rsidRPr="00D66104">
        <w:rPr>
          <w:rFonts w:ascii="Times New Roman" w:eastAsia="Arial Unicode MS" w:hAnsi="Times New Roman" w:cs="Times New Roman"/>
          <w:sz w:val="24"/>
          <w:szCs w:val="24"/>
        </w:rPr>
        <w:t>Расчет налоговых отчислений от реализации проекта в тыс. руб.</w:t>
      </w:r>
    </w:p>
    <w:p w:rsidR="00D66104" w:rsidRPr="00D66104" w:rsidRDefault="00D66104" w:rsidP="00D66104">
      <w:pPr>
        <w:pStyle w:val="af4"/>
        <w:ind w:left="2124" w:firstLine="708"/>
        <w:rPr>
          <w:rFonts w:ascii="Times New Roman" w:eastAsia="Arial Unicode MS" w:hAnsi="Times New Roman" w:cs="Times New Roman"/>
          <w:sz w:val="24"/>
          <w:szCs w:val="24"/>
        </w:rPr>
      </w:pPr>
    </w:p>
    <w:tbl>
      <w:tblPr>
        <w:tblW w:w="11076" w:type="dxa"/>
        <w:jc w:val="center"/>
        <w:tblInd w:w="-1858" w:type="dxa"/>
        <w:tblLook w:val="0000"/>
      </w:tblPr>
      <w:tblGrid>
        <w:gridCol w:w="1060"/>
        <w:gridCol w:w="7375"/>
        <w:gridCol w:w="1060"/>
        <w:gridCol w:w="1581"/>
      </w:tblGrid>
      <w:tr w:rsidR="00676F07" w:rsidTr="00D66104">
        <w:trPr>
          <w:trHeight w:val="525"/>
          <w:jc w:val="center"/>
        </w:trPr>
        <w:tc>
          <w:tcPr>
            <w:tcW w:w="1060" w:type="dxa"/>
            <w:tcBorders>
              <w:top w:val="single" w:sz="4" w:space="0" w:color="auto"/>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b/>
                <w:bCs/>
                <w:sz w:val="24"/>
                <w:szCs w:val="24"/>
              </w:rPr>
            </w:pPr>
            <w:r w:rsidRPr="00D66104">
              <w:rPr>
                <w:rFonts w:ascii="Times New Roman" w:hAnsi="Times New Roman" w:cs="Times New Roman"/>
                <w:b/>
                <w:bCs/>
                <w:sz w:val="24"/>
                <w:szCs w:val="24"/>
              </w:rPr>
              <w:t xml:space="preserve">№ </w:t>
            </w:r>
            <w:proofErr w:type="spellStart"/>
            <w:proofErr w:type="gramStart"/>
            <w:r w:rsidRPr="00D66104">
              <w:rPr>
                <w:rFonts w:ascii="Times New Roman" w:hAnsi="Times New Roman" w:cs="Times New Roman"/>
                <w:b/>
                <w:bCs/>
                <w:sz w:val="24"/>
                <w:szCs w:val="24"/>
              </w:rPr>
              <w:t>п</w:t>
            </w:r>
            <w:proofErr w:type="spellEnd"/>
            <w:proofErr w:type="gramEnd"/>
            <w:r w:rsidRPr="00D66104">
              <w:rPr>
                <w:rFonts w:ascii="Times New Roman" w:hAnsi="Times New Roman" w:cs="Times New Roman"/>
                <w:b/>
                <w:bCs/>
                <w:sz w:val="24"/>
                <w:szCs w:val="24"/>
              </w:rPr>
              <w:t>/</w:t>
            </w:r>
            <w:proofErr w:type="spellStart"/>
            <w:r w:rsidRPr="00D66104">
              <w:rPr>
                <w:rFonts w:ascii="Times New Roman" w:hAnsi="Times New Roman" w:cs="Times New Roman"/>
                <w:b/>
                <w:bCs/>
                <w:sz w:val="24"/>
                <w:szCs w:val="24"/>
              </w:rPr>
              <w:t>п</w:t>
            </w:r>
            <w:proofErr w:type="spellEnd"/>
          </w:p>
        </w:tc>
        <w:tc>
          <w:tcPr>
            <w:tcW w:w="7375" w:type="dxa"/>
            <w:tcBorders>
              <w:top w:val="single" w:sz="4" w:space="0" w:color="auto"/>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b/>
                <w:bCs/>
                <w:sz w:val="24"/>
                <w:szCs w:val="24"/>
              </w:rPr>
            </w:pPr>
            <w:r w:rsidRPr="00D66104">
              <w:rPr>
                <w:rFonts w:ascii="Times New Roman" w:hAnsi="Times New Roman" w:cs="Times New Roman"/>
                <w:b/>
                <w:bCs/>
                <w:sz w:val="24"/>
                <w:szCs w:val="24"/>
              </w:rPr>
              <w:t>Наименование налогов и платежей</w:t>
            </w:r>
          </w:p>
        </w:tc>
        <w:tc>
          <w:tcPr>
            <w:tcW w:w="1060" w:type="dxa"/>
            <w:tcBorders>
              <w:top w:val="single" w:sz="4" w:space="0" w:color="auto"/>
              <w:left w:val="nil"/>
              <w:bottom w:val="single" w:sz="4" w:space="0" w:color="auto"/>
              <w:right w:val="single" w:sz="4" w:space="0" w:color="auto"/>
            </w:tcBorders>
            <w:noWrap/>
            <w:vAlign w:val="center"/>
          </w:tcPr>
          <w:p w:rsidR="00676F07" w:rsidRPr="00D66104" w:rsidRDefault="00676F07" w:rsidP="006D588E">
            <w:pPr>
              <w:spacing w:after="0" w:line="288" w:lineRule="auto"/>
              <w:jc w:val="center"/>
              <w:rPr>
                <w:rFonts w:ascii="Times New Roman" w:hAnsi="Times New Roman" w:cs="Times New Roman"/>
                <w:b/>
                <w:sz w:val="24"/>
                <w:szCs w:val="24"/>
              </w:rPr>
            </w:pPr>
            <w:r w:rsidRPr="00D66104">
              <w:rPr>
                <w:rFonts w:ascii="Times New Roman" w:hAnsi="Times New Roman" w:cs="Times New Roman"/>
                <w:b/>
                <w:sz w:val="24"/>
                <w:szCs w:val="24"/>
              </w:rPr>
              <w:t>Ставка</w:t>
            </w:r>
          </w:p>
        </w:tc>
        <w:tc>
          <w:tcPr>
            <w:tcW w:w="1581" w:type="dxa"/>
            <w:tcBorders>
              <w:top w:val="single" w:sz="4" w:space="0" w:color="auto"/>
              <w:left w:val="nil"/>
              <w:bottom w:val="single" w:sz="4" w:space="0" w:color="auto"/>
              <w:right w:val="single" w:sz="4" w:space="0" w:color="auto"/>
            </w:tcBorders>
            <w:vAlign w:val="center"/>
          </w:tcPr>
          <w:p w:rsidR="00676F07" w:rsidRPr="00D66104" w:rsidRDefault="000B580B" w:rsidP="000B580B">
            <w:pPr>
              <w:spacing w:after="0" w:line="288"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1</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На добычу полезных ископаемых</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6 %</w:t>
            </w:r>
          </w:p>
        </w:tc>
        <w:tc>
          <w:tcPr>
            <w:tcW w:w="1581" w:type="dxa"/>
            <w:tcBorders>
              <w:top w:val="nil"/>
              <w:left w:val="nil"/>
              <w:bottom w:val="single" w:sz="4" w:space="0" w:color="auto"/>
              <w:right w:val="single" w:sz="4" w:space="0" w:color="auto"/>
            </w:tcBorders>
            <w:vAlign w:val="bottom"/>
          </w:tcPr>
          <w:p w:rsidR="00676F07" w:rsidRPr="00D66104" w:rsidRDefault="00676F07" w:rsidP="006D588E">
            <w:pPr>
              <w:spacing w:after="0" w:line="288" w:lineRule="auto"/>
              <w:jc w:val="center"/>
              <w:rPr>
                <w:rFonts w:ascii="Times New Roman" w:hAnsi="Times New Roman" w:cs="Times New Roman"/>
                <w:color w:val="000000"/>
                <w:sz w:val="24"/>
                <w:szCs w:val="24"/>
              </w:rPr>
            </w:pPr>
            <w:r w:rsidRPr="00D66104">
              <w:rPr>
                <w:rFonts w:ascii="Times New Roman" w:hAnsi="Times New Roman" w:cs="Times New Roman"/>
                <w:color w:val="000000"/>
                <w:sz w:val="24"/>
                <w:szCs w:val="24"/>
              </w:rPr>
              <w:t>782</w:t>
            </w:r>
            <w:r w:rsidR="000B580B">
              <w:rPr>
                <w:rFonts w:ascii="Times New Roman" w:hAnsi="Times New Roman" w:cs="Times New Roman"/>
                <w:color w:val="000000"/>
                <w:sz w:val="24"/>
                <w:szCs w:val="24"/>
              </w:rPr>
              <w:t> </w:t>
            </w:r>
            <w:r w:rsidRPr="00D66104">
              <w:rPr>
                <w:rFonts w:ascii="Times New Roman" w:hAnsi="Times New Roman" w:cs="Times New Roman"/>
                <w:color w:val="000000"/>
                <w:sz w:val="24"/>
                <w:szCs w:val="24"/>
              </w:rPr>
              <w:t>414</w:t>
            </w:r>
            <w:r w:rsidR="000B580B">
              <w:rPr>
                <w:rFonts w:ascii="Times New Roman" w:hAnsi="Times New Roman" w:cs="Times New Roman"/>
                <w:color w:val="000000"/>
                <w:sz w:val="24"/>
                <w:szCs w:val="24"/>
              </w:rPr>
              <w:t>,0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2</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Налог на имущество</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2,2 %</w:t>
            </w:r>
          </w:p>
        </w:tc>
        <w:tc>
          <w:tcPr>
            <w:tcW w:w="1581" w:type="dxa"/>
            <w:tcBorders>
              <w:top w:val="nil"/>
              <w:left w:val="nil"/>
              <w:bottom w:val="single" w:sz="4" w:space="0" w:color="auto"/>
              <w:right w:val="single" w:sz="4" w:space="0" w:color="auto"/>
            </w:tcBorders>
            <w:vAlign w:val="bottom"/>
          </w:tcPr>
          <w:p w:rsidR="00676F07" w:rsidRPr="00D66104" w:rsidRDefault="000B580B" w:rsidP="006D588E">
            <w:pPr>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273 167,0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3</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Налог на прибыль</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20 %</w:t>
            </w:r>
          </w:p>
        </w:tc>
        <w:tc>
          <w:tcPr>
            <w:tcW w:w="1581" w:type="dxa"/>
            <w:tcBorders>
              <w:top w:val="nil"/>
              <w:left w:val="nil"/>
              <w:bottom w:val="single" w:sz="4" w:space="0" w:color="auto"/>
              <w:right w:val="single" w:sz="4" w:space="0" w:color="auto"/>
            </w:tcBorders>
            <w:vAlign w:val="bottom"/>
          </w:tcPr>
          <w:p w:rsidR="00676F07" w:rsidRPr="00D66104" w:rsidRDefault="000B580B" w:rsidP="000B580B">
            <w:pPr>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1 055 735</w:t>
            </w:r>
            <w:r w:rsidR="00676F07" w:rsidRPr="00D66104">
              <w:rPr>
                <w:rFonts w:ascii="Times New Roman" w:hAnsi="Times New Roman" w:cs="Times New Roman"/>
                <w:color w:val="000000"/>
                <w:sz w:val="24"/>
                <w:szCs w:val="24"/>
              </w:rPr>
              <w:t>,</w:t>
            </w:r>
            <w:r>
              <w:rPr>
                <w:rFonts w:ascii="Times New Roman" w:hAnsi="Times New Roman" w:cs="Times New Roman"/>
                <w:color w:val="000000"/>
                <w:sz w:val="24"/>
                <w:szCs w:val="24"/>
              </w:rPr>
              <w:t>0</w:t>
            </w:r>
          </w:p>
        </w:tc>
      </w:tr>
      <w:tr w:rsidR="00676F07" w:rsidTr="000B580B">
        <w:trPr>
          <w:trHeight w:val="73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4</w:t>
            </w:r>
          </w:p>
        </w:tc>
        <w:tc>
          <w:tcPr>
            <w:tcW w:w="7375" w:type="dxa"/>
            <w:tcBorders>
              <w:top w:val="nil"/>
              <w:left w:val="nil"/>
              <w:bottom w:val="single" w:sz="4" w:space="0" w:color="auto"/>
              <w:right w:val="single" w:sz="4" w:space="0" w:color="auto"/>
            </w:tcBorders>
            <w:vAlign w:val="center"/>
          </w:tcPr>
          <w:p w:rsidR="00676F07" w:rsidRPr="00D66104" w:rsidRDefault="00676F07" w:rsidP="00D66104">
            <w:pPr>
              <w:spacing w:after="0" w:line="288" w:lineRule="auto"/>
              <w:ind w:left="-306" w:firstLine="306"/>
              <w:rPr>
                <w:rFonts w:ascii="Times New Roman" w:hAnsi="Times New Roman" w:cs="Times New Roman"/>
                <w:sz w:val="24"/>
                <w:szCs w:val="24"/>
              </w:rPr>
            </w:pPr>
            <w:r w:rsidRPr="00D66104">
              <w:rPr>
                <w:rFonts w:ascii="Times New Roman" w:hAnsi="Times New Roman" w:cs="Times New Roman"/>
                <w:sz w:val="24"/>
                <w:szCs w:val="24"/>
              </w:rPr>
              <w:t xml:space="preserve">Отчисления с заработной платы, в т.ч. взнос на </w:t>
            </w:r>
            <w:proofErr w:type="gramStart"/>
            <w:r w:rsidRPr="00D66104">
              <w:rPr>
                <w:rFonts w:ascii="Times New Roman" w:hAnsi="Times New Roman" w:cs="Times New Roman"/>
                <w:sz w:val="24"/>
                <w:szCs w:val="24"/>
              </w:rPr>
              <w:t>обязательное</w:t>
            </w:r>
            <w:proofErr w:type="gramEnd"/>
            <w:r w:rsidRPr="00D66104">
              <w:rPr>
                <w:rFonts w:ascii="Times New Roman" w:hAnsi="Times New Roman" w:cs="Times New Roman"/>
                <w:sz w:val="24"/>
                <w:szCs w:val="24"/>
              </w:rPr>
              <w:t xml:space="preserve"> ст</w:t>
            </w:r>
            <w:r w:rsidR="00AB105C">
              <w:rPr>
                <w:rFonts w:ascii="Times New Roman" w:hAnsi="Times New Roman" w:cs="Times New Roman"/>
                <w:sz w:val="24"/>
                <w:szCs w:val="24"/>
              </w:rPr>
              <w:t>ст</w:t>
            </w:r>
            <w:r w:rsidRPr="00D66104">
              <w:rPr>
                <w:rFonts w:ascii="Times New Roman" w:hAnsi="Times New Roman" w:cs="Times New Roman"/>
                <w:sz w:val="24"/>
                <w:szCs w:val="24"/>
              </w:rPr>
              <w:t>рахование от несчастных случаев и проф. заболеваний</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33,7 %</w:t>
            </w:r>
          </w:p>
        </w:tc>
        <w:tc>
          <w:tcPr>
            <w:tcW w:w="1581" w:type="dxa"/>
            <w:tcBorders>
              <w:top w:val="nil"/>
              <w:left w:val="nil"/>
              <w:bottom w:val="single" w:sz="4" w:space="0" w:color="auto"/>
              <w:right w:val="single" w:sz="4" w:space="0" w:color="auto"/>
            </w:tcBorders>
            <w:vAlign w:val="center"/>
          </w:tcPr>
          <w:p w:rsidR="00676F07" w:rsidRPr="00D66104" w:rsidRDefault="00676F07" w:rsidP="000B580B">
            <w:pPr>
              <w:spacing w:after="0" w:line="288" w:lineRule="auto"/>
              <w:jc w:val="center"/>
              <w:rPr>
                <w:rFonts w:ascii="Times New Roman" w:hAnsi="Times New Roman" w:cs="Times New Roman"/>
                <w:color w:val="000000"/>
                <w:sz w:val="24"/>
                <w:szCs w:val="24"/>
              </w:rPr>
            </w:pPr>
            <w:r w:rsidRPr="00D66104">
              <w:rPr>
                <w:rFonts w:ascii="Times New Roman" w:hAnsi="Times New Roman" w:cs="Times New Roman"/>
                <w:color w:val="000000"/>
                <w:sz w:val="24"/>
                <w:szCs w:val="24"/>
              </w:rPr>
              <w:t>264 149,</w:t>
            </w:r>
            <w:r w:rsidR="000B580B">
              <w:rPr>
                <w:rFonts w:ascii="Times New Roman" w:hAnsi="Times New Roman" w:cs="Times New Roman"/>
                <w:color w:val="000000"/>
                <w:sz w:val="24"/>
                <w:szCs w:val="24"/>
              </w:rPr>
              <w:t>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5</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Платежи за воду</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306</w:t>
            </w:r>
          </w:p>
        </w:tc>
        <w:tc>
          <w:tcPr>
            <w:tcW w:w="1581" w:type="dxa"/>
            <w:tcBorders>
              <w:top w:val="nil"/>
              <w:left w:val="nil"/>
              <w:bottom w:val="single" w:sz="4" w:space="0" w:color="auto"/>
              <w:right w:val="single" w:sz="4" w:space="0" w:color="auto"/>
            </w:tcBorders>
            <w:vAlign w:val="bottom"/>
          </w:tcPr>
          <w:p w:rsidR="00676F07" w:rsidRPr="00D66104" w:rsidRDefault="000B580B" w:rsidP="006D588E">
            <w:pPr>
              <w:spacing w:after="0"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572,0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6</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Арендная плата за землю</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2241,81</w:t>
            </w:r>
          </w:p>
        </w:tc>
        <w:tc>
          <w:tcPr>
            <w:tcW w:w="1581" w:type="dxa"/>
            <w:tcBorders>
              <w:top w:val="nil"/>
              <w:left w:val="nil"/>
              <w:bottom w:val="single" w:sz="4" w:space="0" w:color="auto"/>
              <w:right w:val="single" w:sz="4" w:space="0" w:color="auto"/>
            </w:tcBorders>
            <w:vAlign w:val="bottom"/>
          </w:tcPr>
          <w:p w:rsidR="00676F07" w:rsidRPr="00D66104" w:rsidRDefault="00676F07" w:rsidP="000B580B">
            <w:pPr>
              <w:spacing w:after="0" w:line="288" w:lineRule="auto"/>
              <w:jc w:val="center"/>
              <w:rPr>
                <w:rFonts w:ascii="Times New Roman" w:hAnsi="Times New Roman" w:cs="Times New Roman"/>
                <w:color w:val="000000"/>
                <w:sz w:val="24"/>
                <w:szCs w:val="24"/>
              </w:rPr>
            </w:pPr>
            <w:r w:rsidRPr="00D66104">
              <w:rPr>
                <w:rFonts w:ascii="Times New Roman" w:hAnsi="Times New Roman" w:cs="Times New Roman"/>
                <w:color w:val="000000"/>
                <w:sz w:val="24"/>
                <w:szCs w:val="24"/>
              </w:rPr>
              <w:t>6 19</w:t>
            </w:r>
            <w:r w:rsidR="000B580B">
              <w:rPr>
                <w:rFonts w:ascii="Times New Roman" w:hAnsi="Times New Roman" w:cs="Times New Roman"/>
                <w:color w:val="000000"/>
                <w:sz w:val="24"/>
                <w:szCs w:val="24"/>
              </w:rPr>
              <w:t>9</w:t>
            </w:r>
            <w:r w:rsidRPr="00D66104">
              <w:rPr>
                <w:rFonts w:ascii="Times New Roman" w:hAnsi="Times New Roman" w:cs="Times New Roman"/>
                <w:color w:val="000000"/>
                <w:sz w:val="24"/>
                <w:szCs w:val="24"/>
              </w:rPr>
              <w:t>,</w:t>
            </w:r>
            <w:r w:rsidR="000B580B">
              <w:rPr>
                <w:rFonts w:ascii="Times New Roman" w:hAnsi="Times New Roman" w:cs="Times New Roman"/>
                <w:color w:val="000000"/>
                <w:sz w:val="24"/>
                <w:szCs w:val="24"/>
              </w:rPr>
              <w:t>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7</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Транспортный налог</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 </w:t>
            </w:r>
          </w:p>
        </w:tc>
        <w:tc>
          <w:tcPr>
            <w:tcW w:w="1581" w:type="dxa"/>
            <w:tcBorders>
              <w:top w:val="nil"/>
              <w:left w:val="nil"/>
              <w:bottom w:val="single" w:sz="4" w:space="0" w:color="auto"/>
              <w:right w:val="single" w:sz="4" w:space="0" w:color="auto"/>
            </w:tcBorders>
            <w:vAlign w:val="bottom"/>
          </w:tcPr>
          <w:p w:rsidR="00676F07" w:rsidRPr="00D66104" w:rsidRDefault="00676F07" w:rsidP="006D588E">
            <w:pPr>
              <w:spacing w:after="0" w:line="288" w:lineRule="auto"/>
              <w:jc w:val="center"/>
              <w:rPr>
                <w:rFonts w:ascii="Times New Roman" w:hAnsi="Times New Roman" w:cs="Times New Roman"/>
                <w:color w:val="000000"/>
                <w:sz w:val="24"/>
                <w:szCs w:val="24"/>
              </w:rPr>
            </w:pPr>
            <w:r w:rsidRPr="00D66104">
              <w:rPr>
                <w:rFonts w:ascii="Times New Roman" w:hAnsi="Times New Roman" w:cs="Times New Roman"/>
                <w:color w:val="000000"/>
                <w:sz w:val="24"/>
                <w:szCs w:val="24"/>
              </w:rPr>
              <w:t>1 106,0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8</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Налог на доходы физ</w:t>
            </w:r>
            <w:proofErr w:type="gramStart"/>
            <w:r w:rsidRPr="00D66104">
              <w:rPr>
                <w:rFonts w:ascii="Times New Roman" w:hAnsi="Times New Roman" w:cs="Times New Roman"/>
                <w:sz w:val="24"/>
                <w:szCs w:val="24"/>
              </w:rPr>
              <w:t>.л</w:t>
            </w:r>
            <w:proofErr w:type="gramEnd"/>
            <w:r w:rsidRPr="00D66104">
              <w:rPr>
                <w:rFonts w:ascii="Times New Roman" w:hAnsi="Times New Roman" w:cs="Times New Roman"/>
                <w:sz w:val="24"/>
                <w:szCs w:val="24"/>
              </w:rPr>
              <w:t>иц</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13 %</w:t>
            </w:r>
          </w:p>
        </w:tc>
        <w:tc>
          <w:tcPr>
            <w:tcW w:w="1581" w:type="dxa"/>
            <w:tcBorders>
              <w:top w:val="nil"/>
              <w:left w:val="nil"/>
              <w:bottom w:val="single" w:sz="4" w:space="0" w:color="auto"/>
              <w:right w:val="single" w:sz="4" w:space="0" w:color="auto"/>
            </w:tcBorders>
            <w:vAlign w:val="bottom"/>
          </w:tcPr>
          <w:p w:rsidR="00676F07" w:rsidRPr="00D66104" w:rsidRDefault="00676F07" w:rsidP="006D588E">
            <w:pPr>
              <w:spacing w:after="0" w:line="288" w:lineRule="auto"/>
              <w:jc w:val="center"/>
              <w:rPr>
                <w:rFonts w:ascii="Times New Roman" w:hAnsi="Times New Roman" w:cs="Times New Roman"/>
                <w:color w:val="000000"/>
                <w:sz w:val="24"/>
                <w:szCs w:val="24"/>
              </w:rPr>
            </w:pPr>
            <w:r w:rsidRPr="00D66104">
              <w:rPr>
                <w:rFonts w:ascii="Times New Roman" w:hAnsi="Times New Roman" w:cs="Times New Roman"/>
                <w:color w:val="000000"/>
                <w:sz w:val="24"/>
                <w:szCs w:val="24"/>
              </w:rPr>
              <w:t>123 685,0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9</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sz w:val="24"/>
                <w:szCs w:val="24"/>
              </w:rPr>
            </w:pPr>
            <w:r w:rsidRPr="00D66104">
              <w:rPr>
                <w:rFonts w:ascii="Times New Roman" w:hAnsi="Times New Roman" w:cs="Times New Roman"/>
                <w:sz w:val="24"/>
                <w:szCs w:val="24"/>
              </w:rPr>
              <w:t>Суммарные экологические платежи</w:t>
            </w:r>
          </w:p>
        </w:tc>
        <w:tc>
          <w:tcPr>
            <w:tcW w:w="1060" w:type="dxa"/>
            <w:tcBorders>
              <w:top w:val="nil"/>
              <w:left w:val="nil"/>
              <w:bottom w:val="single" w:sz="4" w:space="0" w:color="auto"/>
              <w:right w:val="single" w:sz="4" w:space="0" w:color="auto"/>
            </w:tcBorders>
            <w:vAlign w:val="center"/>
          </w:tcPr>
          <w:p w:rsidR="00676F07" w:rsidRPr="00D66104" w:rsidRDefault="00D66104" w:rsidP="006D588E">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расчет</w:t>
            </w:r>
            <w:r w:rsidR="00676F07" w:rsidRPr="00D66104">
              <w:rPr>
                <w:rFonts w:ascii="Times New Roman" w:hAnsi="Times New Roman" w:cs="Times New Roman"/>
                <w:sz w:val="24"/>
                <w:szCs w:val="24"/>
              </w:rPr>
              <w:t> </w:t>
            </w:r>
          </w:p>
        </w:tc>
        <w:tc>
          <w:tcPr>
            <w:tcW w:w="1581" w:type="dxa"/>
            <w:tcBorders>
              <w:top w:val="nil"/>
              <w:left w:val="nil"/>
              <w:bottom w:val="single" w:sz="4" w:space="0" w:color="auto"/>
              <w:right w:val="single" w:sz="4" w:space="0" w:color="auto"/>
            </w:tcBorders>
            <w:vAlign w:val="bottom"/>
          </w:tcPr>
          <w:p w:rsidR="00676F07" w:rsidRPr="00D66104" w:rsidRDefault="00D66104" w:rsidP="00D66104">
            <w:pPr>
              <w:spacing w:after="0" w:line="288" w:lineRule="auto"/>
              <w:jc w:val="center"/>
              <w:rPr>
                <w:rFonts w:ascii="Times New Roman" w:hAnsi="Times New Roman" w:cs="Times New Roman"/>
                <w:sz w:val="24"/>
                <w:szCs w:val="24"/>
              </w:rPr>
            </w:pPr>
            <w:r w:rsidRPr="00D66104">
              <w:rPr>
                <w:rFonts w:ascii="Times New Roman" w:hAnsi="Times New Roman" w:cs="Times New Roman"/>
                <w:sz w:val="24"/>
                <w:szCs w:val="24"/>
              </w:rPr>
              <w:t>42 283</w:t>
            </w:r>
            <w:r w:rsidR="00676F07" w:rsidRPr="00D66104">
              <w:rPr>
                <w:rFonts w:ascii="Times New Roman" w:hAnsi="Times New Roman" w:cs="Times New Roman"/>
                <w:sz w:val="24"/>
                <w:szCs w:val="24"/>
              </w:rPr>
              <w:t>,0</w:t>
            </w:r>
          </w:p>
        </w:tc>
      </w:tr>
      <w:tr w:rsidR="00676F07" w:rsidTr="00D66104">
        <w:trPr>
          <w:trHeight w:val="255"/>
          <w:jc w:val="center"/>
        </w:trPr>
        <w:tc>
          <w:tcPr>
            <w:tcW w:w="1060" w:type="dxa"/>
            <w:tcBorders>
              <w:top w:val="nil"/>
              <w:left w:val="single" w:sz="4" w:space="0" w:color="auto"/>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b/>
                <w:bCs/>
                <w:sz w:val="24"/>
                <w:szCs w:val="24"/>
              </w:rPr>
            </w:pPr>
            <w:r w:rsidRPr="00D66104">
              <w:rPr>
                <w:rFonts w:ascii="Times New Roman" w:hAnsi="Times New Roman" w:cs="Times New Roman"/>
                <w:b/>
                <w:bCs/>
                <w:sz w:val="24"/>
                <w:szCs w:val="24"/>
              </w:rPr>
              <w:t> </w:t>
            </w:r>
          </w:p>
        </w:tc>
        <w:tc>
          <w:tcPr>
            <w:tcW w:w="7375"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rPr>
                <w:rFonts w:ascii="Times New Roman" w:hAnsi="Times New Roman" w:cs="Times New Roman"/>
                <w:b/>
                <w:bCs/>
                <w:sz w:val="24"/>
                <w:szCs w:val="24"/>
              </w:rPr>
            </w:pPr>
            <w:r w:rsidRPr="00D66104">
              <w:rPr>
                <w:rFonts w:ascii="Times New Roman" w:hAnsi="Times New Roman" w:cs="Times New Roman"/>
                <w:b/>
                <w:bCs/>
                <w:sz w:val="24"/>
                <w:szCs w:val="24"/>
              </w:rPr>
              <w:t>Всего</w:t>
            </w:r>
          </w:p>
        </w:tc>
        <w:tc>
          <w:tcPr>
            <w:tcW w:w="1060" w:type="dxa"/>
            <w:tcBorders>
              <w:top w:val="nil"/>
              <w:left w:val="nil"/>
              <w:bottom w:val="single" w:sz="4" w:space="0" w:color="auto"/>
              <w:right w:val="single" w:sz="4" w:space="0" w:color="auto"/>
            </w:tcBorders>
            <w:vAlign w:val="center"/>
          </w:tcPr>
          <w:p w:rsidR="00676F07" w:rsidRPr="00D66104" w:rsidRDefault="00676F07" w:rsidP="006D588E">
            <w:pPr>
              <w:spacing w:after="0" w:line="288" w:lineRule="auto"/>
              <w:jc w:val="center"/>
              <w:rPr>
                <w:rFonts w:ascii="Times New Roman" w:hAnsi="Times New Roman" w:cs="Times New Roman"/>
                <w:b/>
                <w:bCs/>
                <w:sz w:val="24"/>
                <w:szCs w:val="24"/>
              </w:rPr>
            </w:pPr>
            <w:r w:rsidRPr="00D66104">
              <w:rPr>
                <w:rFonts w:ascii="Times New Roman" w:hAnsi="Times New Roman" w:cs="Times New Roman"/>
                <w:b/>
                <w:bCs/>
                <w:sz w:val="24"/>
                <w:szCs w:val="24"/>
              </w:rPr>
              <w:t> </w:t>
            </w:r>
          </w:p>
        </w:tc>
        <w:tc>
          <w:tcPr>
            <w:tcW w:w="1581" w:type="dxa"/>
            <w:tcBorders>
              <w:top w:val="nil"/>
              <w:left w:val="nil"/>
              <w:bottom w:val="single" w:sz="4" w:space="0" w:color="auto"/>
              <w:right w:val="single" w:sz="4" w:space="0" w:color="auto"/>
            </w:tcBorders>
            <w:vAlign w:val="bottom"/>
          </w:tcPr>
          <w:p w:rsidR="00676F07" w:rsidRPr="000B580B" w:rsidRDefault="00D66104" w:rsidP="00001067">
            <w:pPr>
              <w:spacing w:after="0" w:line="288" w:lineRule="auto"/>
              <w:jc w:val="center"/>
              <w:rPr>
                <w:rFonts w:ascii="Times New Roman" w:hAnsi="Times New Roman" w:cs="Times New Roman"/>
                <w:b/>
                <w:sz w:val="24"/>
                <w:szCs w:val="24"/>
              </w:rPr>
            </w:pPr>
            <w:r w:rsidRPr="000B580B">
              <w:rPr>
                <w:rFonts w:ascii="Times New Roman" w:hAnsi="Times New Roman" w:cs="Times New Roman"/>
                <w:b/>
                <w:sz w:val="24"/>
                <w:szCs w:val="24"/>
              </w:rPr>
              <w:t>2</w:t>
            </w:r>
            <w:r w:rsidR="00001067">
              <w:rPr>
                <w:rFonts w:ascii="Times New Roman" w:hAnsi="Times New Roman" w:cs="Times New Roman"/>
                <w:b/>
                <w:sz w:val="24"/>
                <w:szCs w:val="24"/>
              </w:rPr>
              <w:t> </w:t>
            </w:r>
            <w:r w:rsidRPr="000B580B">
              <w:rPr>
                <w:rFonts w:ascii="Times New Roman" w:hAnsi="Times New Roman" w:cs="Times New Roman"/>
                <w:b/>
                <w:sz w:val="24"/>
                <w:szCs w:val="24"/>
              </w:rPr>
              <w:t>5</w:t>
            </w:r>
            <w:r w:rsidR="00001067">
              <w:rPr>
                <w:rFonts w:ascii="Times New Roman" w:hAnsi="Times New Roman" w:cs="Times New Roman"/>
                <w:b/>
                <w:sz w:val="24"/>
                <w:szCs w:val="24"/>
              </w:rPr>
              <w:t>49 310</w:t>
            </w:r>
            <w:r w:rsidR="00676F07" w:rsidRPr="000B580B">
              <w:rPr>
                <w:rFonts w:ascii="Times New Roman" w:hAnsi="Times New Roman" w:cs="Times New Roman"/>
                <w:b/>
                <w:sz w:val="24"/>
                <w:szCs w:val="24"/>
              </w:rPr>
              <w:t>,0</w:t>
            </w:r>
          </w:p>
        </w:tc>
      </w:tr>
    </w:tbl>
    <w:p w:rsidR="000B580B" w:rsidRDefault="000B580B" w:rsidP="000B580B">
      <w:pPr>
        <w:pStyle w:val="3"/>
        <w:spacing w:after="0"/>
        <w:rPr>
          <w:rFonts w:eastAsia="Arial Unicode MS"/>
          <w:sz w:val="24"/>
          <w:szCs w:val="24"/>
        </w:rPr>
      </w:pPr>
    </w:p>
    <w:p w:rsidR="002262EF" w:rsidRDefault="000B580B" w:rsidP="000B580B">
      <w:pPr>
        <w:pStyle w:val="3"/>
        <w:spacing w:after="0"/>
        <w:ind w:firstLine="708"/>
        <w:rPr>
          <w:rFonts w:eastAsia="Arial Unicode MS"/>
          <w:sz w:val="24"/>
          <w:szCs w:val="24"/>
        </w:rPr>
      </w:pPr>
      <w:r>
        <w:rPr>
          <w:rFonts w:eastAsia="Arial Unicode MS"/>
          <w:sz w:val="24"/>
          <w:szCs w:val="24"/>
        </w:rPr>
        <w:t xml:space="preserve">Из общего объема платежей, представленных в Таблице 1, </w:t>
      </w:r>
    </w:p>
    <w:p w:rsidR="000B580B" w:rsidRDefault="000B580B" w:rsidP="000B580B">
      <w:pPr>
        <w:pStyle w:val="3"/>
        <w:spacing w:after="0"/>
        <w:ind w:firstLine="708"/>
        <w:rPr>
          <w:rFonts w:eastAsia="Arial Unicode MS"/>
          <w:sz w:val="24"/>
          <w:szCs w:val="24"/>
        </w:rPr>
      </w:pPr>
      <w:r>
        <w:rPr>
          <w:rFonts w:eastAsia="Arial Unicode MS"/>
          <w:sz w:val="24"/>
          <w:szCs w:val="24"/>
        </w:rPr>
        <w:t xml:space="preserve">в бюджет </w:t>
      </w:r>
      <w:proofErr w:type="spellStart"/>
      <w:r>
        <w:rPr>
          <w:rFonts w:eastAsia="Arial Unicode MS"/>
          <w:sz w:val="24"/>
          <w:szCs w:val="24"/>
        </w:rPr>
        <w:t>Карагинского</w:t>
      </w:r>
      <w:proofErr w:type="spellEnd"/>
      <w:r>
        <w:rPr>
          <w:rFonts w:eastAsia="Arial Unicode MS"/>
          <w:sz w:val="24"/>
          <w:szCs w:val="24"/>
        </w:rPr>
        <w:t xml:space="preserve"> района будет перечисл</w:t>
      </w:r>
      <w:r w:rsidR="00CD1BEA">
        <w:rPr>
          <w:rFonts w:eastAsia="Arial Unicode MS"/>
          <w:sz w:val="24"/>
          <w:szCs w:val="24"/>
        </w:rPr>
        <w:t>яться подавляющая часть денежных средств.</w:t>
      </w:r>
    </w:p>
    <w:p w:rsidR="00001067" w:rsidRDefault="00001067" w:rsidP="000B580B">
      <w:pPr>
        <w:pStyle w:val="3"/>
        <w:spacing w:after="0"/>
        <w:ind w:firstLine="708"/>
        <w:rPr>
          <w:rFonts w:eastAsia="Arial Unicode MS"/>
          <w:sz w:val="24"/>
          <w:szCs w:val="24"/>
        </w:rPr>
      </w:pPr>
    </w:p>
    <w:p w:rsidR="00001067" w:rsidRDefault="00001067" w:rsidP="000B580B">
      <w:pPr>
        <w:pStyle w:val="3"/>
        <w:spacing w:after="0"/>
        <w:ind w:firstLine="708"/>
        <w:rPr>
          <w:rFonts w:eastAsia="Arial Unicode MS"/>
          <w:sz w:val="24"/>
          <w:szCs w:val="24"/>
        </w:rPr>
      </w:pPr>
      <w:r>
        <w:rPr>
          <w:rFonts w:eastAsia="Arial Unicode MS"/>
          <w:sz w:val="24"/>
          <w:szCs w:val="24"/>
        </w:rPr>
        <w:t>Ниже приводятся данные по налоговым отчислениям в бюджеты всех уровней по годам эксплуатации  ОПП.</w:t>
      </w:r>
    </w:p>
    <w:p w:rsidR="00CB4DA7" w:rsidRDefault="00CB4DA7" w:rsidP="000B580B">
      <w:pPr>
        <w:pStyle w:val="3"/>
        <w:spacing w:after="0"/>
        <w:ind w:firstLine="708"/>
        <w:rPr>
          <w:rFonts w:eastAsia="Arial Unicode MS"/>
          <w:sz w:val="24"/>
          <w:szCs w:val="24"/>
        </w:rPr>
      </w:pPr>
    </w:p>
    <w:p w:rsidR="00CB4DA7" w:rsidRDefault="00CB4DA7" w:rsidP="000B580B">
      <w:pPr>
        <w:pStyle w:val="3"/>
        <w:spacing w:after="0"/>
        <w:ind w:firstLine="708"/>
        <w:rPr>
          <w:rFonts w:eastAsia="Arial Unicode MS"/>
          <w:sz w:val="24"/>
          <w:szCs w:val="24"/>
        </w:rPr>
      </w:pPr>
    </w:p>
    <w:p w:rsidR="00CB4DA7" w:rsidRDefault="00CB4DA7" w:rsidP="000B580B">
      <w:pPr>
        <w:pStyle w:val="3"/>
        <w:spacing w:after="0"/>
        <w:ind w:firstLine="708"/>
        <w:rPr>
          <w:rFonts w:eastAsia="Arial Unicode MS"/>
          <w:sz w:val="24"/>
          <w:szCs w:val="24"/>
        </w:rPr>
      </w:pPr>
    </w:p>
    <w:p w:rsidR="00001067" w:rsidRDefault="00001067" w:rsidP="000B580B">
      <w:pPr>
        <w:pStyle w:val="3"/>
        <w:spacing w:after="0"/>
        <w:ind w:firstLine="708"/>
        <w:rPr>
          <w:rFonts w:eastAsia="Arial Unicode MS"/>
          <w:sz w:val="24"/>
          <w:szCs w:val="24"/>
        </w:rPr>
      </w:pPr>
    </w:p>
    <w:p w:rsidR="002262EF" w:rsidRDefault="002262EF" w:rsidP="000B580B">
      <w:pPr>
        <w:pStyle w:val="3"/>
        <w:spacing w:after="0"/>
        <w:ind w:firstLine="708"/>
        <w:rPr>
          <w:rFonts w:eastAsia="Arial Unicode MS"/>
          <w:sz w:val="24"/>
          <w:szCs w:val="24"/>
        </w:rPr>
      </w:pPr>
    </w:p>
    <w:p w:rsidR="002262EF" w:rsidRDefault="002262EF" w:rsidP="000B580B">
      <w:pPr>
        <w:pStyle w:val="3"/>
        <w:spacing w:after="0"/>
        <w:ind w:firstLine="708"/>
        <w:rPr>
          <w:rFonts w:eastAsia="Arial Unicode MS"/>
          <w:sz w:val="24"/>
          <w:szCs w:val="24"/>
        </w:rPr>
      </w:pPr>
    </w:p>
    <w:p w:rsidR="002262EF" w:rsidRDefault="002262EF" w:rsidP="000B580B">
      <w:pPr>
        <w:pStyle w:val="3"/>
        <w:spacing w:after="0"/>
        <w:ind w:firstLine="708"/>
        <w:rPr>
          <w:rFonts w:eastAsia="Arial Unicode MS"/>
          <w:sz w:val="24"/>
          <w:szCs w:val="24"/>
        </w:rPr>
      </w:pPr>
    </w:p>
    <w:p w:rsidR="00001067" w:rsidRDefault="00001067" w:rsidP="000B580B">
      <w:pPr>
        <w:pStyle w:val="3"/>
        <w:spacing w:after="0"/>
        <w:ind w:firstLine="708"/>
        <w:rPr>
          <w:rFonts w:eastAsia="Arial Unicode MS"/>
          <w:sz w:val="24"/>
          <w:szCs w:val="24"/>
        </w:rPr>
      </w:pPr>
      <w:r>
        <w:rPr>
          <w:rFonts w:eastAsia="Arial Unicode MS"/>
          <w:sz w:val="24"/>
          <w:szCs w:val="24"/>
        </w:rPr>
        <w:t>Таблица 2.</w:t>
      </w:r>
    </w:p>
    <w:p w:rsidR="00001067" w:rsidRDefault="00001067" w:rsidP="000B580B">
      <w:pPr>
        <w:pStyle w:val="3"/>
        <w:spacing w:after="0"/>
        <w:ind w:firstLine="708"/>
        <w:rPr>
          <w:rFonts w:eastAsia="Arial Unicode MS"/>
          <w:sz w:val="24"/>
          <w:szCs w:val="24"/>
        </w:rPr>
      </w:pPr>
      <w:r>
        <w:rPr>
          <w:rFonts w:eastAsia="Arial Unicode MS"/>
          <w:sz w:val="24"/>
          <w:szCs w:val="24"/>
        </w:rPr>
        <w:t xml:space="preserve"> </w:t>
      </w:r>
    </w:p>
    <w:tbl>
      <w:tblPr>
        <w:tblW w:w="13264" w:type="dxa"/>
        <w:tblInd w:w="94" w:type="dxa"/>
        <w:tblLook w:val="04A0"/>
      </w:tblPr>
      <w:tblGrid>
        <w:gridCol w:w="820"/>
        <w:gridCol w:w="5006"/>
        <w:gridCol w:w="1276"/>
        <w:gridCol w:w="1134"/>
        <w:gridCol w:w="1134"/>
        <w:gridCol w:w="1134"/>
        <w:gridCol w:w="1380"/>
        <w:gridCol w:w="1380"/>
      </w:tblGrid>
      <w:tr w:rsidR="00001067" w:rsidRPr="00001067" w:rsidTr="00001067">
        <w:trPr>
          <w:trHeight w:val="60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 xml:space="preserve">№ </w:t>
            </w:r>
            <w:proofErr w:type="spellStart"/>
            <w:proofErr w:type="gramStart"/>
            <w:r w:rsidRPr="00001067">
              <w:rPr>
                <w:rFonts w:ascii="Times New Roman" w:eastAsia="Times New Roman" w:hAnsi="Times New Roman" w:cs="Times New Roman"/>
                <w:b/>
                <w:bCs/>
                <w:color w:val="000000"/>
                <w:sz w:val="24"/>
                <w:szCs w:val="24"/>
              </w:rPr>
              <w:t>п</w:t>
            </w:r>
            <w:proofErr w:type="spellEnd"/>
            <w:proofErr w:type="gramEnd"/>
            <w:r w:rsidRPr="00001067">
              <w:rPr>
                <w:rFonts w:ascii="Times New Roman" w:eastAsia="Times New Roman" w:hAnsi="Times New Roman" w:cs="Times New Roman"/>
                <w:b/>
                <w:bCs/>
                <w:color w:val="000000"/>
                <w:sz w:val="24"/>
                <w:szCs w:val="24"/>
              </w:rPr>
              <w:t>/</w:t>
            </w:r>
            <w:proofErr w:type="spellStart"/>
            <w:r w:rsidRPr="00001067">
              <w:rPr>
                <w:rFonts w:ascii="Times New Roman" w:eastAsia="Times New Roman" w:hAnsi="Times New Roman" w:cs="Times New Roman"/>
                <w:b/>
                <w:bCs/>
                <w:color w:val="000000"/>
                <w:sz w:val="24"/>
                <w:szCs w:val="24"/>
              </w:rPr>
              <w:t>п</w:t>
            </w:r>
            <w:proofErr w:type="spellEnd"/>
          </w:p>
        </w:tc>
        <w:tc>
          <w:tcPr>
            <w:tcW w:w="50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Наименование показателей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Итого</w:t>
            </w:r>
          </w:p>
        </w:tc>
        <w:tc>
          <w:tcPr>
            <w:tcW w:w="6162" w:type="dxa"/>
            <w:gridSpan w:val="5"/>
            <w:tcBorders>
              <w:top w:val="single" w:sz="4" w:space="0" w:color="auto"/>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В том числе по годам</w:t>
            </w:r>
          </w:p>
        </w:tc>
      </w:tr>
      <w:tr w:rsidR="00001067" w:rsidRPr="00001067" w:rsidTr="00001067">
        <w:trPr>
          <w:trHeight w:val="31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001067" w:rsidRPr="00001067" w:rsidRDefault="00001067" w:rsidP="00001067">
            <w:pPr>
              <w:spacing w:after="0" w:line="240" w:lineRule="auto"/>
              <w:rPr>
                <w:rFonts w:ascii="Times New Roman" w:eastAsia="Times New Roman" w:hAnsi="Times New Roman" w:cs="Times New Roman"/>
                <w:b/>
                <w:bCs/>
                <w:color w:val="000000"/>
                <w:sz w:val="24"/>
                <w:szCs w:val="24"/>
              </w:rPr>
            </w:pPr>
          </w:p>
        </w:tc>
        <w:tc>
          <w:tcPr>
            <w:tcW w:w="5006" w:type="dxa"/>
            <w:vMerge/>
            <w:tcBorders>
              <w:top w:val="single" w:sz="4" w:space="0" w:color="auto"/>
              <w:left w:val="single" w:sz="4" w:space="0" w:color="auto"/>
              <w:bottom w:val="single" w:sz="4" w:space="0" w:color="000000"/>
              <w:right w:val="single" w:sz="4" w:space="0" w:color="auto"/>
            </w:tcBorders>
            <w:vAlign w:val="center"/>
            <w:hideMark/>
          </w:tcPr>
          <w:p w:rsidR="00001067" w:rsidRPr="00001067" w:rsidRDefault="00001067" w:rsidP="00001067">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01067" w:rsidRPr="00001067" w:rsidRDefault="00001067" w:rsidP="00001067">
            <w:pPr>
              <w:spacing w:after="0" w:line="240" w:lineRule="auto"/>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2017</w:t>
            </w:r>
          </w:p>
        </w:tc>
        <w:tc>
          <w:tcPr>
            <w:tcW w:w="1380"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2018</w:t>
            </w:r>
          </w:p>
        </w:tc>
        <w:tc>
          <w:tcPr>
            <w:tcW w:w="1380"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center"/>
              <w:rPr>
                <w:rFonts w:ascii="Times New Roman" w:eastAsia="Times New Roman" w:hAnsi="Times New Roman" w:cs="Times New Roman"/>
                <w:b/>
                <w:bCs/>
                <w:color w:val="000000"/>
                <w:sz w:val="24"/>
                <w:szCs w:val="24"/>
              </w:rPr>
            </w:pPr>
            <w:r w:rsidRPr="00001067">
              <w:rPr>
                <w:rFonts w:ascii="Times New Roman" w:eastAsia="Times New Roman" w:hAnsi="Times New Roman" w:cs="Times New Roman"/>
                <w:b/>
                <w:bCs/>
                <w:color w:val="000000"/>
                <w:sz w:val="24"/>
                <w:szCs w:val="24"/>
              </w:rPr>
              <w:t>2019</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center"/>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w:t>
            </w:r>
          </w:p>
        </w:tc>
        <w:tc>
          <w:tcPr>
            <w:tcW w:w="5006"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Добыча и переработка руды на ОПП, тыс</w:t>
            </w:r>
            <w:proofErr w:type="gramStart"/>
            <w:r w:rsidRPr="00001067">
              <w:rPr>
                <w:rFonts w:ascii="Times New Roman" w:eastAsia="Times New Roman" w:hAnsi="Times New Roman" w:cs="Times New Roman"/>
                <w:color w:val="000000"/>
                <w:sz w:val="24"/>
                <w:szCs w:val="24"/>
              </w:rPr>
              <w:t>.т</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1102,5</w:t>
            </w:r>
          </w:p>
        </w:tc>
        <w:tc>
          <w:tcPr>
            <w:tcW w:w="1134"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250</w:t>
            </w:r>
          </w:p>
        </w:tc>
        <w:tc>
          <w:tcPr>
            <w:tcW w:w="1134"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250</w:t>
            </w:r>
          </w:p>
        </w:tc>
        <w:tc>
          <w:tcPr>
            <w:tcW w:w="1380"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250</w:t>
            </w:r>
          </w:p>
        </w:tc>
        <w:tc>
          <w:tcPr>
            <w:tcW w:w="1380" w:type="dxa"/>
            <w:tcBorders>
              <w:top w:val="nil"/>
              <w:left w:val="nil"/>
              <w:bottom w:val="single" w:sz="4" w:space="0" w:color="auto"/>
              <w:right w:val="single" w:sz="4" w:space="0" w:color="auto"/>
            </w:tcBorders>
            <w:shd w:val="clear" w:color="auto" w:fill="auto"/>
            <w:noWrap/>
            <w:vAlign w:val="bottom"/>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202,5</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jc w:val="center"/>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w:t>
            </w:r>
          </w:p>
        </w:tc>
        <w:tc>
          <w:tcPr>
            <w:tcW w:w="5006" w:type="dxa"/>
            <w:tcBorders>
              <w:top w:val="nil"/>
              <w:left w:val="nil"/>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 xml:space="preserve">Налоги и платежи всего, </w:t>
            </w:r>
            <w:proofErr w:type="spellStart"/>
            <w:proofErr w:type="gramStart"/>
            <w:r w:rsidRPr="00001067">
              <w:rPr>
                <w:rFonts w:ascii="Times New Roman" w:eastAsia="Times New Roman" w:hAnsi="Times New Roman" w:cs="Times New Roman"/>
                <w:color w:val="000000"/>
                <w:sz w:val="24"/>
                <w:szCs w:val="24"/>
              </w:rPr>
              <w:t>тыс</w:t>
            </w:r>
            <w:proofErr w:type="spellEnd"/>
            <w:proofErr w:type="gramEnd"/>
            <w:r w:rsidRPr="00001067">
              <w:rPr>
                <w:rFonts w:ascii="Times New Roman" w:eastAsia="Times New Roman" w:hAnsi="Times New Roman" w:cs="Times New Roman"/>
                <w:color w:val="000000"/>
                <w:sz w:val="24"/>
                <w:szCs w:val="24"/>
              </w:rPr>
              <w:t xml:space="preserve"> </w:t>
            </w:r>
            <w:proofErr w:type="spellStart"/>
            <w:r w:rsidRPr="00001067">
              <w:rPr>
                <w:rFonts w:ascii="Times New Roman" w:eastAsia="Times New Roman" w:hAnsi="Times New Roman" w:cs="Times New Roman"/>
                <w:color w:val="000000"/>
                <w:sz w:val="24"/>
                <w:szCs w:val="24"/>
              </w:rPr>
              <w:t>руб</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jc w:val="right"/>
              <w:rPr>
                <w:rFonts w:ascii="Times New Roman" w:eastAsia="Times New Roman" w:hAnsi="Times New Roman" w:cs="Times New Roman"/>
                <w:b/>
                <w:color w:val="000000"/>
                <w:sz w:val="24"/>
                <w:szCs w:val="24"/>
              </w:rPr>
            </w:pPr>
            <w:r w:rsidRPr="00001067">
              <w:rPr>
                <w:rFonts w:ascii="Times New Roman" w:eastAsia="Times New Roman" w:hAnsi="Times New Roman" w:cs="Times New Roman"/>
                <w:b/>
                <w:color w:val="000000"/>
                <w:sz w:val="24"/>
                <w:szCs w:val="24"/>
              </w:rPr>
              <w:t>2 549 310</w:t>
            </w:r>
          </w:p>
        </w:tc>
        <w:tc>
          <w:tcPr>
            <w:tcW w:w="1134" w:type="dxa"/>
            <w:tcBorders>
              <w:top w:val="nil"/>
              <w:left w:val="nil"/>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jc w:val="right"/>
              <w:rPr>
                <w:rFonts w:ascii="Times New Roman" w:eastAsia="Times New Roman" w:hAnsi="Times New Roman" w:cs="Times New Roman"/>
                <w:b/>
                <w:color w:val="000000"/>
                <w:sz w:val="24"/>
                <w:szCs w:val="24"/>
              </w:rPr>
            </w:pPr>
            <w:r w:rsidRPr="00001067">
              <w:rPr>
                <w:rFonts w:ascii="Times New Roman" w:eastAsia="Times New Roman" w:hAnsi="Times New Roman" w:cs="Times New Roman"/>
                <w:b/>
                <w:color w:val="000000"/>
                <w:sz w:val="24"/>
                <w:szCs w:val="24"/>
              </w:rPr>
              <w:t>318 818</w:t>
            </w:r>
          </w:p>
        </w:tc>
        <w:tc>
          <w:tcPr>
            <w:tcW w:w="1134" w:type="dxa"/>
            <w:tcBorders>
              <w:top w:val="nil"/>
              <w:left w:val="nil"/>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jc w:val="right"/>
              <w:rPr>
                <w:rFonts w:ascii="Times New Roman" w:eastAsia="Times New Roman" w:hAnsi="Times New Roman" w:cs="Times New Roman"/>
                <w:b/>
                <w:color w:val="000000"/>
                <w:sz w:val="24"/>
                <w:szCs w:val="24"/>
              </w:rPr>
            </w:pPr>
            <w:r w:rsidRPr="00001067">
              <w:rPr>
                <w:rFonts w:ascii="Times New Roman" w:eastAsia="Times New Roman" w:hAnsi="Times New Roman" w:cs="Times New Roman"/>
                <w:b/>
                <w:color w:val="000000"/>
                <w:sz w:val="24"/>
                <w:szCs w:val="24"/>
              </w:rPr>
              <w:t>601 686</w:t>
            </w:r>
          </w:p>
        </w:tc>
        <w:tc>
          <w:tcPr>
            <w:tcW w:w="1134" w:type="dxa"/>
            <w:tcBorders>
              <w:top w:val="nil"/>
              <w:left w:val="nil"/>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jc w:val="right"/>
              <w:rPr>
                <w:rFonts w:ascii="Times New Roman" w:eastAsia="Times New Roman" w:hAnsi="Times New Roman" w:cs="Times New Roman"/>
                <w:b/>
                <w:color w:val="000000"/>
                <w:sz w:val="24"/>
                <w:szCs w:val="24"/>
              </w:rPr>
            </w:pPr>
            <w:r w:rsidRPr="00001067">
              <w:rPr>
                <w:rFonts w:ascii="Times New Roman" w:eastAsia="Times New Roman" w:hAnsi="Times New Roman" w:cs="Times New Roman"/>
                <w:b/>
                <w:color w:val="000000"/>
                <w:sz w:val="24"/>
                <w:szCs w:val="24"/>
              </w:rPr>
              <w:t>596 595</w:t>
            </w:r>
          </w:p>
        </w:tc>
        <w:tc>
          <w:tcPr>
            <w:tcW w:w="1380" w:type="dxa"/>
            <w:tcBorders>
              <w:top w:val="nil"/>
              <w:left w:val="nil"/>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jc w:val="right"/>
              <w:rPr>
                <w:rFonts w:ascii="Times New Roman" w:eastAsia="Times New Roman" w:hAnsi="Times New Roman" w:cs="Times New Roman"/>
                <w:b/>
                <w:color w:val="000000"/>
                <w:sz w:val="24"/>
                <w:szCs w:val="24"/>
              </w:rPr>
            </w:pPr>
            <w:r w:rsidRPr="00001067">
              <w:rPr>
                <w:rFonts w:ascii="Times New Roman" w:eastAsia="Times New Roman" w:hAnsi="Times New Roman" w:cs="Times New Roman"/>
                <w:b/>
                <w:color w:val="000000"/>
                <w:sz w:val="24"/>
                <w:szCs w:val="24"/>
              </w:rPr>
              <w:t>588 498</w:t>
            </w:r>
          </w:p>
        </w:tc>
        <w:tc>
          <w:tcPr>
            <w:tcW w:w="1380" w:type="dxa"/>
            <w:tcBorders>
              <w:top w:val="nil"/>
              <w:left w:val="nil"/>
              <w:bottom w:val="single" w:sz="4" w:space="0" w:color="auto"/>
              <w:right w:val="single" w:sz="4" w:space="0" w:color="auto"/>
            </w:tcBorders>
            <w:shd w:val="clear" w:color="auto" w:fill="auto"/>
            <w:vAlign w:val="bottom"/>
            <w:hideMark/>
          </w:tcPr>
          <w:p w:rsidR="00001067" w:rsidRPr="00001067" w:rsidRDefault="00001067" w:rsidP="00001067">
            <w:pPr>
              <w:spacing w:after="0" w:line="240" w:lineRule="auto"/>
              <w:jc w:val="right"/>
              <w:rPr>
                <w:rFonts w:ascii="Times New Roman" w:eastAsia="Times New Roman" w:hAnsi="Times New Roman" w:cs="Times New Roman"/>
                <w:b/>
                <w:color w:val="000000"/>
                <w:sz w:val="24"/>
                <w:szCs w:val="24"/>
              </w:rPr>
            </w:pPr>
            <w:r w:rsidRPr="00001067">
              <w:rPr>
                <w:rFonts w:ascii="Times New Roman" w:eastAsia="Times New Roman" w:hAnsi="Times New Roman" w:cs="Times New Roman"/>
                <w:b/>
                <w:color w:val="000000"/>
                <w:sz w:val="24"/>
                <w:szCs w:val="24"/>
              </w:rPr>
              <w:t>443 712</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2.1</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center"/>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 </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2.2</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На добычу полезных ископаемых</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782 414</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111 619</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175 746</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175 746</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175 746</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143 557</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2.3</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Налог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273 167</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57 379</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60 389</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56 311</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51 917</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47 171</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2.4</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Налог на прибыль</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1 055 735</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89 730</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266 444</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265 431</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261 728</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172 402</w:t>
            </w:r>
          </w:p>
        </w:tc>
      </w:tr>
      <w:tr w:rsidR="00001067" w:rsidRPr="00001067" w:rsidTr="0000106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2.5</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Отчисления с заработной платы, в т.ч. взнос на обязательное страхование от несчастных случаев и проф. заболеваний</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264 149</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35 939</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59 898</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59 898</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59 898</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48 517</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2.6</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Платежи за воду</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572</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114</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114</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114</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120</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2.7</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Арендная плата за землю</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6 199</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1 240</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1 240</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1 240</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1 240</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1 239</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2.8</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Транспортный налог</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1 106</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221</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221</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221</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221</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222</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2.9</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Налог на доходы физ</w:t>
            </w:r>
            <w:proofErr w:type="gramStart"/>
            <w:r w:rsidRPr="00001067">
              <w:rPr>
                <w:rFonts w:ascii="Times New Roman" w:eastAsia="Times New Roman" w:hAnsi="Times New Roman" w:cs="Times New Roman"/>
                <w:color w:val="000000"/>
                <w:sz w:val="24"/>
                <w:szCs w:val="24"/>
              </w:rPr>
              <w:t>.л</w:t>
            </w:r>
            <w:proofErr w:type="gramEnd"/>
            <w:r w:rsidRPr="00001067">
              <w:rPr>
                <w:rFonts w:ascii="Times New Roman" w:eastAsia="Times New Roman" w:hAnsi="Times New Roman" w:cs="Times New Roman"/>
                <w:color w:val="000000"/>
                <w:sz w:val="24"/>
                <w:szCs w:val="24"/>
              </w:rPr>
              <w:t>иц</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123 685</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16 828</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28 046</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28 046</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28 046</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22 718</w:t>
            </w:r>
          </w:p>
        </w:tc>
      </w:tr>
      <w:tr w:rsidR="00001067" w:rsidRPr="00001067" w:rsidTr="00001067">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2.10</w:t>
            </w:r>
          </w:p>
        </w:tc>
        <w:tc>
          <w:tcPr>
            <w:tcW w:w="500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Суммарные экологические платежи</w:t>
            </w:r>
          </w:p>
        </w:tc>
        <w:tc>
          <w:tcPr>
            <w:tcW w:w="1276" w:type="dxa"/>
            <w:tcBorders>
              <w:top w:val="nil"/>
              <w:left w:val="nil"/>
              <w:bottom w:val="single" w:sz="4" w:space="0" w:color="auto"/>
              <w:right w:val="single" w:sz="4" w:space="0" w:color="auto"/>
            </w:tcBorders>
            <w:shd w:val="clear" w:color="auto" w:fill="auto"/>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42 283</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5 753</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9 588</w:t>
            </w:r>
          </w:p>
        </w:tc>
        <w:tc>
          <w:tcPr>
            <w:tcW w:w="1134"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9 588</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9 588</w:t>
            </w:r>
          </w:p>
        </w:tc>
        <w:tc>
          <w:tcPr>
            <w:tcW w:w="1380" w:type="dxa"/>
            <w:tcBorders>
              <w:top w:val="nil"/>
              <w:left w:val="nil"/>
              <w:bottom w:val="single" w:sz="4" w:space="0" w:color="auto"/>
              <w:right w:val="single" w:sz="4" w:space="0" w:color="auto"/>
            </w:tcBorders>
            <w:shd w:val="clear" w:color="auto" w:fill="auto"/>
            <w:noWrap/>
            <w:vAlign w:val="center"/>
            <w:hideMark/>
          </w:tcPr>
          <w:p w:rsidR="00001067" w:rsidRPr="00001067" w:rsidRDefault="00001067" w:rsidP="00001067">
            <w:pPr>
              <w:spacing w:after="0" w:line="240" w:lineRule="auto"/>
              <w:jc w:val="right"/>
              <w:rPr>
                <w:rFonts w:ascii="Times New Roman" w:eastAsia="Times New Roman" w:hAnsi="Times New Roman" w:cs="Times New Roman"/>
                <w:color w:val="000000"/>
                <w:sz w:val="24"/>
                <w:szCs w:val="24"/>
              </w:rPr>
            </w:pPr>
            <w:r w:rsidRPr="00001067">
              <w:rPr>
                <w:rFonts w:ascii="Times New Roman" w:eastAsia="Times New Roman" w:hAnsi="Times New Roman" w:cs="Times New Roman"/>
                <w:color w:val="000000"/>
                <w:sz w:val="24"/>
                <w:szCs w:val="24"/>
              </w:rPr>
              <w:t>7 766</w:t>
            </w:r>
          </w:p>
        </w:tc>
      </w:tr>
    </w:tbl>
    <w:p w:rsidR="000B580B" w:rsidRPr="00483316" w:rsidRDefault="000B580B" w:rsidP="000B580B">
      <w:pPr>
        <w:pStyle w:val="3"/>
        <w:spacing w:after="0"/>
        <w:ind w:firstLine="708"/>
        <w:rPr>
          <w:rFonts w:eastAsia="Arial Unicode MS"/>
          <w:sz w:val="24"/>
          <w:szCs w:val="24"/>
        </w:rPr>
      </w:pPr>
    </w:p>
    <w:sectPr w:rsidR="000B580B" w:rsidRPr="00483316" w:rsidSect="001D00F4">
      <w:pgSz w:w="16840" w:h="23814" w:code="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87D"/>
    <w:multiLevelType w:val="multilevel"/>
    <w:tmpl w:val="9D24108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429" w:hanging="720"/>
      </w:pPr>
      <w:rPr>
        <w:rFonts w:ascii="Times New Roman" w:hAnsi="Times New Roman" w:cs="Times New Roman"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5FE23BF"/>
    <w:multiLevelType w:val="hybridMultilevel"/>
    <w:tmpl w:val="177687B4"/>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B918F5"/>
    <w:multiLevelType w:val="hybridMultilevel"/>
    <w:tmpl w:val="32EAB700"/>
    <w:lvl w:ilvl="0" w:tplc="8D6E4BFE">
      <w:start w:val="1"/>
      <w:numFmt w:val="bullet"/>
      <w:lvlText w:val=""/>
      <w:lvlJc w:val="left"/>
      <w:pPr>
        <w:tabs>
          <w:tab w:val="num" w:pos="1885"/>
        </w:tabs>
        <w:ind w:left="1885" w:hanging="360"/>
      </w:pPr>
      <w:rPr>
        <w:rFonts w:ascii="Symbol" w:hAnsi="Symbol" w:hint="default"/>
      </w:rPr>
    </w:lvl>
    <w:lvl w:ilvl="1" w:tplc="8D6E4BFE">
      <w:start w:val="1"/>
      <w:numFmt w:val="bullet"/>
      <w:lvlText w:val=""/>
      <w:lvlJc w:val="left"/>
      <w:pPr>
        <w:tabs>
          <w:tab w:val="num" w:pos="1885"/>
        </w:tabs>
        <w:ind w:left="1885" w:hanging="360"/>
      </w:pPr>
      <w:rPr>
        <w:rFonts w:ascii="Symbol" w:hAnsi="Symbol" w:hint="default"/>
      </w:rPr>
    </w:lvl>
    <w:lvl w:ilvl="2" w:tplc="04190005" w:tentative="1">
      <w:start w:val="1"/>
      <w:numFmt w:val="bullet"/>
      <w:lvlText w:val=""/>
      <w:lvlJc w:val="left"/>
      <w:pPr>
        <w:tabs>
          <w:tab w:val="num" w:pos="2605"/>
        </w:tabs>
        <w:ind w:left="2605" w:hanging="360"/>
      </w:pPr>
      <w:rPr>
        <w:rFonts w:ascii="Wingdings" w:hAnsi="Wingdings" w:hint="default"/>
      </w:rPr>
    </w:lvl>
    <w:lvl w:ilvl="3" w:tplc="04190001" w:tentative="1">
      <w:start w:val="1"/>
      <w:numFmt w:val="bullet"/>
      <w:lvlText w:val=""/>
      <w:lvlJc w:val="left"/>
      <w:pPr>
        <w:tabs>
          <w:tab w:val="num" w:pos="3325"/>
        </w:tabs>
        <w:ind w:left="3325" w:hanging="360"/>
      </w:pPr>
      <w:rPr>
        <w:rFonts w:ascii="Symbol" w:hAnsi="Symbol" w:hint="default"/>
      </w:rPr>
    </w:lvl>
    <w:lvl w:ilvl="4" w:tplc="04190003" w:tentative="1">
      <w:start w:val="1"/>
      <w:numFmt w:val="bullet"/>
      <w:lvlText w:val="o"/>
      <w:lvlJc w:val="left"/>
      <w:pPr>
        <w:tabs>
          <w:tab w:val="num" w:pos="4045"/>
        </w:tabs>
        <w:ind w:left="4045" w:hanging="360"/>
      </w:pPr>
      <w:rPr>
        <w:rFonts w:ascii="Courier New" w:hAnsi="Courier New" w:cs="Courier New" w:hint="default"/>
      </w:rPr>
    </w:lvl>
    <w:lvl w:ilvl="5" w:tplc="04190005" w:tentative="1">
      <w:start w:val="1"/>
      <w:numFmt w:val="bullet"/>
      <w:lvlText w:val=""/>
      <w:lvlJc w:val="left"/>
      <w:pPr>
        <w:tabs>
          <w:tab w:val="num" w:pos="4765"/>
        </w:tabs>
        <w:ind w:left="4765" w:hanging="360"/>
      </w:pPr>
      <w:rPr>
        <w:rFonts w:ascii="Wingdings" w:hAnsi="Wingdings" w:hint="default"/>
      </w:rPr>
    </w:lvl>
    <w:lvl w:ilvl="6" w:tplc="04190001" w:tentative="1">
      <w:start w:val="1"/>
      <w:numFmt w:val="bullet"/>
      <w:lvlText w:val=""/>
      <w:lvlJc w:val="left"/>
      <w:pPr>
        <w:tabs>
          <w:tab w:val="num" w:pos="5485"/>
        </w:tabs>
        <w:ind w:left="5485" w:hanging="360"/>
      </w:pPr>
      <w:rPr>
        <w:rFonts w:ascii="Symbol" w:hAnsi="Symbol" w:hint="default"/>
      </w:rPr>
    </w:lvl>
    <w:lvl w:ilvl="7" w:tplc="04190003" w:tentative="1">
      <w:start w:val="1"/>
      <w:numFmt w:val="bullet"/>
      <w:lvlText w:val="o"/>
      <w:lvlJc w:val="left"/>
      <w:pPr>
        <w:tabs>
          <w:tab w:val="num" w:pos="6205"/>
        </w:tabs>
        <w:ind w:left="6205" w:hanging="360"/>
      </w:pPr>
      <w:rPr>
        <w:rFonts w:ascii="Courier New" w:hAnsi="Courier New" w:cs="Courier New" w:hint="default"/>
      </w:rPr>
    </w:lvl>
    <w:lvl w:ilvl="8" w:tplc="04190005" w:tentative="1">
      <w:start w:val="1"/>
      <w:numFmt w:val="bullet"/>
      <w:lvlText w:val=""/>
      <w:lvlJc w:val="left"/>
      <w:pPr>
        <w:tabs>
          <w:tab w:val="num" w:pos="6925"/>
        </w:tabs>
        <w:ind w:left="6925" w:hanging="360"/>
      </w:pPr>
      <w:rPr>
        <w:rFonts w:ascii="Wingdings" w:hAnsi="Wingdings" w:hint="default"/>
      </w:rPr>
    </w:lvl>
  </w:abstractNum>
  <w:abstractNum w:abstractNumId="3">
    <w:nsid w:val="07D7775B"/>
    <w:multiLevelType w:val="hybridMultilevel"/>
    <w:tmpl w:val="3B825F1C"/>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EF7721"/>
    <w:multiLevelType w:val="hybridMultilevel"/>
    <w:tmpl w:val="20D27E44"/>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577912"/>
    <w:multiLevelType w:val="multilevel"/>
    <w:tmpl w:val="D6A29664"/>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429" w:hanging="720"/>
      </w:pPr>
      <w:rPr>
        <w:rFonts w:ascii="Times New Roman" w:hAnsi="Times New Roman" w:cs="Times New Roman"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0D8E3038"/>
    <w:multiLevelType w:val="hybridMultilevel"/>
    <w:tmpl w:val="26F86F00"/>
    <w:lvl w:ilvl="0" w:tplc="C74431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1E07189"/>
    <w:multiLevelType w:val="hybridMultilevel"/>
    <w:tmpl w:val="A9EAFCBE"/>
    <w:lvl w:ilvl="0" w:tplc="62D01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21D21"/>
    <w:multiLevelType w:val="hybridMultilevel"/>
    <w:tmpl w:val="7BEEC588"/>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4446C9"/>
    <w:multiLevelType w:val="hybridMultilevel"/>
    <w:tmpl w:val="8DD6BEA6"/>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3B5A70"/>
    <w:multiLevelType w:val="hybridMultilevel"/>
    <w:tmpl w:val="8E585C08"/>
    <w:lvl w:ilvl="0" w:tplc="8D6E4BFE">
      <w:start w:val="1"/>
      <w:numFmt w:val="bullet"/>
      <w:lvlText w:val=""/>
      <w:lvlJc w:val="left"/>
      <w:pPr>
        <w:tabs>
          <w:tab w:val="num" w:pos="360"/>
        </w:tabs>
        <w:ind w:left="360" w:hanging="360"/>
      </w:pPr>
      <w:rPr>
        <w:rFonts w:ascii="Symbol" w:hAnsi="Symbol" w:hint="default"/>
      </w:rPr>
    </w:lvl>
    <w:lvl w:ilvl="1" w:tplc="8D6E4BFE">
      <w:start w:val="1"/>
      <w:numFmt w:val="bullet"/>
      <w:lvlText w:val=""/>
      <w:lvlJc w:val="left"/>
      <w:pPr>
        <w:tabs>
          <w:tab w:val="num" w:pos="360"/>
        </w:tabs>
        <w:ind w:left="360" w:hanging="360"/>
      </w:pPr>
      <w:rPr>
        <w:rFonts w:ascii="Symbol" w:hAnsi="Symbol"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1">
    <w:nsid w:val="361461C8"/>
    <w:multiLevelType w:val="hybridMultilevel"/>
    <w:tmpl w:val="D8946324"/>
    <w:lvl w:ilvl="0" w:tplc="FE1628D4">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40EC5901"/>
    <w:multiLevelType w:val="hybridMultilevel"/>
    <w:tmpl w:val="9098B596"/>
    <w:lvl w:ilvl="0" w:tplc="0419000F">
      <w:start w:val="1"/>
      <w:numFmt w:val="bullet"/>
      <w:lvlText w:val=""/>
      <w:lvlJc w:val="left"/>
      <w:pPr>
        <w:tabs>
          <w:tab w:val="num" w:pos="3011"/>
        </w:tabs>
        <w:ind w:left="3011" w:hanging="360"/>
      </w:pPr>
      <w:rPr>
        <w:rFonts w:ascii="Symbol" w:hAnsi="Symbol" w:hint="default"/>
      </w:rPr>
    </w:lvl>
    <w:lvl w:ilvl="1" w:tplc="04190019">
      <w:start w:val="1"/>
      <w:numFmt w:val="bullet"/>
      <w:lvlText w:val=""/>
      <w:lvlJc w:val="left"/>
      <w:pPr>
        <w:tabs>
          <w:tab w:val="num" w:pos="1160"/>
        </w:tabs>
        <w:ind w:left="1160" w:hanging="360"/>
      </w:pPr>
      <w:rPr>
        <w:rFonts w:ascii="Symbol" w:hAnsi="Symbol" w:hint="default"/>
      </w:rPr>
    </w:lvl>
    <w:lvl w:ilvl="2" w:tplc="0419001B" w:tentative="1">
      <w:start w:val="1"/>
      <w:numFmt w:val="bullet"/>
      <w:lvlText w:val=""/>
      <w:lvlJc w:val="left"/>
      <w:pPr>
        <w:tabs>
          <w:tab w:val="num" w:pos="3731"/>
        </w:tabs>
        <w:ind w:left="3731" w:hanging="360"/>
      </w:pPr>
      <w:rPr>
        <w:rFonts w:ascii="Wingdings" w:hAnsi="Wingdings" w:hint="default"/>
      </w:rPr>
    </w:lvl>
    <w:lvl w:ilvl="3" w:tplc="0419000F" w:tentative="1">
      <w:start w:val="1"/>
      <w:numFmt w:val="bullet"/>
      <w:lvlText w:val=""/>
      <w:lvlJc w:val="left"/>
      <w:pPr>
        <w:tabs>
          <w:tab w:val="num" w:pos="4451"/>
        </w:tabs>
        <w:ind w:left="4451" w:hanging="360"/>
      </w:pPr>
      <w:rPr>
        <w:rFonts w:ascii="Symbol" w:hAnsi="Symbol" w:hint="default"/>
      </w:rPr>
    </w:lvl>
    <w:lvl w:ilvl="4" w:tplc="04190019" w:tentative="1">
      <w:start w:val="1"/>
      <w:numFmt w:val="bullet"/>
      <w:lvlText w:val="o"/>
      <w:lvlJc w:val="left"/>
      <w:pPr>
        <w:tabs>
          <w:tab w:val="num" w:pos="5171"/>
        </w:tabs>
        <w:ind w:left="5171" w:hanging="360"/>
      </w:pPr>
      <w:rPr>
        <w:rFonts w:ascii="Courier New" w:hAnsi="Courier New" w:cs="Courier New" w:hint="default"/>
      </w:rPr>
    </w:lvl>
    <w:lvl w:ilvl="5" w:tplc="0419001B">
      <w:start w:val="1"/>
      <w:numFmt w:val="bullet"/>
      <w:lvlText w:val=""/>
      <w:lvlJc w:val="left"/>
      <w:pPr>
        <w:tabs>
          <w:tab w:val="num" w:pos="5891"/>
        </w:tabs>
        <w:ind w:left="5891" w:hanging="360"/>
      </w:pPr>
      <w:rPr>
        <w:rFonts w:ascii="Wingdings" w:hAnsi="Wingdings" w:hint="default"/>
      </w:rPr>
    </w:lvl>
    <w:lvl w:ilvl="6" w:tplc="0419000F" w:tentative="1">
      <w:start w:val="1"/>
      <w:numFmt w:val="bullet"/>
      <w:lvlText w:val=""/>
      <w:lvlJc w:val="left"/>
      <w:pPr>
        <w:tabs>
          <w:tab w:val="num" w:pos="6611"/>
        </w:tabs>
        <w:ind w:left="6611" w:hanging="360"/>
      </w:pPr>
      <w:rPr>
        <w:rFonts w:ascii="Symbol" w:hAnsi="Symbol" w:hint="default"/>
      </w:rPr>
    </w:lvl>
    <w:lvl w:ilvl="7" w:tplc="04190019" w:tentative="1">
      <w:start w:val="1"/>
      <w:numFmt w:val="bullet"/>
      <w:lvlText w:val="o"/>
      <w:lvlJc w:val="left"/>
      <w:pPr>
        <w:tabs>
          <w:tab w:val="num" w:pos="7331"/>
        </w:tabs>
        <w:ind w:left="7331" w:hanging="360"/>
      </w:pPr>
      <w:rPr>
        <w:rFonts w:ascii="Courier New" w:hAnsi="Courier New" w:cs="Courier New" w:hint="default"/>
      </w:rPr>
    </w:lvl>
    <w:lvl w:ilvl="8" w:tplc="0419001B" w:tentative="1">
      <w:start w:val="1"/>
      <w:numFmt w:val="bullet"/>
      <w:lvlText w:val=""/>
      <w:lvlJc w:val="left"/>
      <w:pPr>
        <w:tabs>
          <w:tab w:val="num" w:pos="8051"/>
        </w:tabs>
        <w:ind w:left="8051" w:hanging="360"/>
      </w:pPr>
      <w:rPr>
        <w:rFonts w:ascii="Wingdings" w:hAnsi="Wingdings" w:hint="default"/>
      </w:rPr>
    </w:lvl>
  </w:abstractNum>
  <w:abstractNum w:abstractNumId="13">
    <w:nsid w:val="410E0693"/>
    <w:multiLevelType w:val="hybridMultilevel"/>
    <w:tmpl w:val="AACCF58E"/>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FD030F"/>
    <w:multiLevelType w:val="hybridMultilevel"/>
    <w:tmpl w:val="1EC48A64"/>
    <w:lvl w:ilvl="0" w:tplc="C74431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36868EE"/>
    <w:multiLevelType w:val="hybridMultilevel"/>
    <w:tmpl w:val="8F5C6758"/>
    <w:lvl w:ilvl="0" w:tplc="C744315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DED5F0A"/>
    <w:multiLevelType w:val="multilevel"/>
    <w:tmpl w:val="2E8AC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1AE6DE3"/>
    <w:multiLevelType w:val="hybridMultilevel"/>
    <w:tmpl w:val="73D2B0EC"/>
    <w:lvl w:ilvl="0" w:tplc="C36CB6EE">
      <w:start w:val="1"/>
      <w:numFmt w:val="decimal"/>
      <w:lvlText w:val="%1."/>
      <w:lvlJc w:val="left"/>
      <w:pPr>
        <w:ind w:left="1429" w:hanging="36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313747B"/>
    <w:multiLevelType w:val="hybridMultilevel"/>
    <w:tmpl w:val="CACA20AE"/>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746AB6"/>
    <w:multiLevelType w:val="hybridMultilevel"/>
    <w:tmpl w:val="337A5A9C"/>
    <w:lvl w:ilvl="0" w:tplc="C7443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1"/>
  </w:num>
  <w:num w:numId="4">
    <w:abstractNumId w:val="9"/>
  </w:num>
  <w:num w:numId="5">
    <w:abstractNumId w:val="13"/>
  </w:num>
  <w:num w:numId="6">
    <w:abstractNumId w:val="15"/>
  </w:num>
  <w:num w:numId="7">
    <w:abstractNumId w:val="19"/>
  </w:num>
  <w:num w:numId="8">
    <w:abstractNumId w:val="3"/>
  </w:num>
  <w:num w:numId="9">
    <w:abstractNumId w:val="4"/>
  </w:num>
  <w:num w:numId="10">
    <w:abstractNumId w:val="18"/>
  </w:num>
  <w:num w:numId="11">
    <w:abstractNumId w:val="17"/>
  </w:num>
  <w:num w:numId="12">
    <w:abstractNumId w:val="12"/>
  </w:num>
  <w:num w:numId="13">
    <w:abstractNumId w:val="14"/>
  </w:num>
  <w:num w:numId="14">
    <w:abstractNumId w:val="6"/>
  </w:num>
  <w:num w:numId="15">
    <w:abstractNumId w:val="5"/>
  </w:num>
  <w:num w:numId="16">
    <w:abstractNumId w:val="16"/>
    <w:lvlOverride w:ilvl="0"/>
    <w:lvlOverride w:ilvl="1">
      <w:startOverride w:val="1"/>
    </w:lvlOverride>
    <w:lvlOverride w:ilvl="2"/>
    <w:lvlOverride w:ilvl="3"/>
    <w:lvlOverride w:ilvl="4"/>
    <w:lvlOverride w:ilvl="5"/>
    <w:lvlOverride w:ilvl="6"/>
    <w:lvlOverride w:ilvl="7"/>
    <w:lvlOverride w:ilvl="8"/>
  </w:num>
  <w:num w:numId="17">
    <w:abstractNumId w:val="10"/>
  </w:num>
  <w:num w:numId="18">
    <w:abstractNumId w:val="2"/>
  </w:num>
  <w:num w:numId="19">
    <w:abstractNumId w:val="1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C4B6B"/>
    <w:rsid w:val="00001067"/>
    <w:rsid w:val="00032FF8"/>
    <w:rsid w:val="00094BAA"/>
    <w:rsid w:val="000B4E72"/>
    <w:rsid w:val="000B580B"/>
    <w:rsid w:val="000D70FC"/>
    <w:rsid w:val="001057C4"/>
    <w:rsid w:val="001533C3"/>
    <w:rsid w:val="00181E17"/>
    <w:rsid w:val="001839DB"/>
    <w:rsid w:val="0019199F"/>
    <w:rsid w:val="001942C0"/>
    <w:rsid w:val="001A13ED"/>
    <w:rsid w:val="001A5AC8"/>
    <w:rsid w:val="001B3553"/>
    <w:rsid w:val="001D00F4"/>
    <w:rsid w:val="001E6B6F"/>
    <w:rsid w:val="001F0E5C"/>
    <w:rsid w:val="00203341"/>
    <w:rsid w:val="00204B42"/>
    <w:rsid w:val="002262EF"/>
    <w:rsid w:val="00280292"/>
    <w:rsid w:val="002D4A14"/>
    <w:rsid w:val="002E463F"/>
    <w:rsid w:val="00307BD0"/>
    <w:rsid w:val="00331054"/>
    <w:rsid w:val="00341F83"/>
    <w:rsid w:val="00370973"/>
    <w:rsid w:val="0038237E"/>
    <w:rsid w:val="003E7D75"/>
    <w:rsid w:val="00424EB4"/>
    <w:rsid w:val="00433932"/>
    <w:rsid w:val="00470387"/>
    <w:rsid w:val="00473690"/>
    <w:rsid w:val="0047432B"/>
    <w:rsid w:val="00483316"/>
    <w:rsid w:val="004C5FE4"/>
    <w:rsid w:val="004F6999"/>
    <w:rsid w:val="00514D7B"/>
    <w:rsid w:val="0052708E"/>
    <w:rsid w:val="00562F6B"/>
    <w:rsid w:val="00590F8C"/>
    <w:rsid w:val="00593B03"/>
    <w:rsid w:val="005948E1"/>
    <w:rsid w:val="006051E2"/>
    <w:rsid w:val="00647282"/>
    <w:rsid w:val="00660388"/>
    <w:rsid w:val="00676F07"/>
    <w:rsid w:val="006A5D7A"/>
    <w:rsid w:val="006D443D"/>
    <w:rsid w:val="00741C58"/>
    <w:rsid w:val="00763AB2"/>
    <w:rsid w:val="00784410"/>
    <w:rsid w:val="007912BA"/>
    <w:rsid w:val="007B276E"/>
    <w:rsid w:val="007F0E4E"/>
    <w:rsid w:val="007F3848"/>
    <w:rsid w:val="0083185C"/>
    <w:rsid w:val="00857417"/>
    <w:rsid w:val="008911DD"/>
    <w:rsid w:val="009854EC"/>
    <w:rsid w:val="009A746E"/>
    <w:rsid w:val="009B645F"/>
    <w:rsid w:val="009D16C6"/>
    <w:rsid w:val="009E074D"/>
    <w:rsid w:val="009E62B3"/>
    <w:rsid w:val="00A03827"/>
    <w:rsid w:val="00A23F7B"/>
    <w:rsid w:val="00A478BB"/>
    <w:rsid w:val="00A56DDF"/>
    <w:rsid w:val="00AA215F"/>
    <w:rsid w:val="00AB105C"/>
    <w:rsid w:val="00AC606F"/>
    <w:rsid w:val="00AD5642"/>
    <w:rsid w:val="00B35A1B"/>
    <w:rsid w:val="00B522D8"/>
    <w:rsid w:val="00C12C1B"/>
    <w:rsid w:val="00C23DF6"/>
    <w:rsid w:val="00C346FD"/>
    <w:rsid w:val="00C51FBB"/>
    <w:rsid w:val="00C577DC"/>
    <w:rsid w:val="00C95F48"/>
    <w:rsid w:val="00CB4DA7"/>
    <w:rsid w:val="00CB7CD1"/>
    <w:rsid w:val="00CC4B6B"/>
    <w:rsid w:val="00CD1BEA"/>
    <w:rsid w:val="00CD3EA3"/>
    <w:rsid w:val="00D45576"/>
    <w:rsid w:val="00D66104"/>
    <w:rsid w:val="00D91434"/>
    <w:rsid w:val="00D952A1"/>
    <w:rsid w:val="00DB63C1"/>
    <w:rsid w:val="00DE646D"/>
    <w:rsid w:val="00E91855"/>
    <w:rsid w:val="00EB4C08"/>
    <w:rsid w:val="00EC0A87"/>
    <w:rsid w:val="00EF6B2B"/>
    <w:rsid w:val="00F837A2"/>
    <w:rsid w:val="00FA60F8"/>
    <w:rsid w:val="00FC28B7"/>
    <w:rsid w:val="00FD5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58"/>
  </w:style>
  <w:style w:type="paragraph" w:styleId="1">
    <w:name w:val="heading 1"/>
    <w:basedOn w:val="a"/>
    <w:next w:val="a"/>
    <w:link w:val="10"/>
    <w:uiPriority w:val="9"/>
    <w:qFormat/>
    <w:rsid w:val="00594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13ED"/>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D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7D75"/>
    <w:rPr>
      <w:b/>
      <w:bCs/>
    </w:rPr>
  </w:style>
  <w:style w:type="paragraph" w:styleId="a5">
    <w:name w:val="List Paragraph"/>
    <w:basedOn w:val="a"/>
    <w:uiPriority w:val="1"/>
    <w:qFormat/>
    <w:rsid w:val="0047432B"/>
    <w:pPr>
      <w:ind w:left="720"/>
      <w:contextualSpacing/>
    </w:pPr>
  </w:style>
  <w:style w:type="paragraph" w:styleId="3">
    <w:name w:val="Body Text 3"/>
    <w:basedOn w:val="a"/>
    <w:link w:val="30"/>
    <w:rsid w:val="0043393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33932"/>
    <w:rPr>
      <w:rFonts w:ascii="Times New Roman" w:eastAsia="Times New Roman" w:hAnsi="Times New Roman" w:cs="Times New Roman"/>
      <w:sz w:val="16"/>
      <w:szCs w:val="16"/>
      <w:lang w:eastAsia="ru-RU"/>
    </w:rPr>
  </w:style>
  <w:style w:type="character" w:customStyle="1" w:styleId="4">
    <w:name w:val="Основной текст (4)_"/>
    <w:basedOn w:val="a0"/>
    <w:link w:val="40"/>
    <w:uiPriority w:val="99"/>
    <w:locked/>
    <w:rsid w:val="00433932"/>
    <w:rPr>
      <w:b/>
      <w:bCs/>
      <w:sz w:val="23"/>
      <w:szCs w:val="23"/>
      <w:shd w:val="clear" w:color="auto" w:fill="FFFFFF"/>
    </w:rPr>
  </w:style>
  <w:style w:type="paragraph" w:customStyle="1" w:styleId="40">
    <w:name w:val="Основной текст (4)"/>
    <w:basedOn w:val="a"/>
    <w:link w:val="4"/>
    <w:uiPriority w:val="99"/>
    <w:rsid w:val="00433932"/>
    <w:pPr>
      <w:shd w:val="clear" w:color="auto" w:fill="FFFFFF"/>
      <w:spacing w:after="0" w:line="240" w:lineRule="exact"/>
      <w:ind w:hanging="280"/>
    </w:pPr>
    <w:rPr>
      <w:b/>
      <w:bCs/>
      <w:sz w:val="23"/>
      <w:szCs w:val="23"/>
      <w:shd w:val="clear" w:color="auto" w:fill="FFFFFF"/>
    </w:rPr>
  </w:style>
  <w:style w:type="character" w:customStyle="1" w:styleId="55">
    <w:name w:val="Основной текст (5)5"/>
    <w:basedOn w:val="a0"/>
    <w:uiPriority w:val="99"/>
    <w:rsid w:val="00433932"/>
    <w:rPr>
      <w:rFonts w:ascii="Arial" w:hAnsi="Arial" w:cs="Arial"/>
      <w:b/>
      <w:bCs/>
      <w:noProof/>
      <w:spacing w:val="0"/>
      <w:sz w:val="25"/>
      <w:szCs w:val="25"/>
      <w:shd w:val="clear" w:color="auto" w:fill="FFFFFF"/>
    </w:rPr>
  </w:style>
  <w:style w:type="character" w:styleId="a6">
    <w:name w:val="Hyperlink"/>
    <w:basedOn w:val="a0"/>
    <w:rsid w:val="00433932"/>
    <w:rPr>
      <w:color w:val="0000FF"/>
      <w:u w:val="single"/>
    </w:rPr>
  </w:style>
  <w:style w:type="paragraph" w:styleId="a7">
    <w:name w:val="Body Text Indent"/>
    <w:basedOn w:val="a"/>
    <w:link w:val="a8"/>
    <w:uiPriority w:val="99"/>
    <w:semiHidden/>
    <w:unhideWhenUsed/>
    <w:rsid w:val="00473690"/>
    <w:pPr>
      <w:spacing w:after="120"/>
      <w:ind w:left="283"/>
    </w:pPr>
  </w:style>
  <w:style w:type="character" w:customStyle="1" w:styleId="a8">
    <w:name w:val="Основной текст с отступом Знак"/>
    <w:basedOn w:val="a0"/>
    <w:link w:val="a7"/>
    <w:uiPriority w:val="99"/>
    <w:semiHidden/>
    <w:rsid w:val="00473690"/>
  </w:style>
  <w:style w:type="paragraph" w:styleId="31">
    <w:name w:val="Body Text Indent 3"/>
    <w:basedOn w:val="a"/>
    <w:link w:val="32"/>
    <w:uiPriority w:val="99"/>
    <w:semiHidden/>
    <w:unhideWhenUsed/>
    <w:rsid w:val="00473690"/>
    <w:pPr>
      <w:spacing w:after="120" w:line="288"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473690"/>
    <w:rPr>
      <w:rFonts w:ascii="Times New Roman" w:eastAsia="Times New Roman" w:hAnsi="Times New Roman" w:cs="Times New Roman"/>
      <w:sz w:val="16"/>
      <w:szCs w:val="16"/>
      <w:lang w:eastAsia="ru-RU"/>
    </w:rPr>
  </w:style>
  <w:style w:type="paragraph" w:customStyle="1" w:styleId="a9">
    <w:name w:val="АБЗ_ТЭО_КОН"/>
    <w:basedOn w:val="a"/>
    <w:rsid w:val="00473690"/>
    <w:pPr>
      <w:spacing w:after="0" w:line="360" w:lineRule="auto"/>
      <w:ind w:firstLine="709"/>
      <w:jc w:val="both"/>
    </w:pPr>
    <w:rPr>
      <w:rFonts w:ascii="Times New Roman" w:eastAsia="Times New Roman" w:hAnsi="Times New Roman" w:cs="Times New Roman"/>
      <w:b/>
      <w:sz w:val="24"/>
      <w:szCs w:val="24"/>
    </w:rPr>
  </w:style>
  <w:style w:type="paragraph" w:styleId="aa">
    <w:name w:val="Body Text"/>
    <w:basedOn w:val="a"/>
    <w:link w:val="ab"/>
    <w:uiPriority w:val="99"/>
    <w:semiHidden/>
    <w:unhideWhenUsed/>
    <w:rsid w:val="00A23F7B"/>
    <w:pPr>
      <w:spacing w:after="120"/>
    </w:pPr>
  </w:style>
  <w:style w:type="character" w:customStyle="1" w:styleId="ab">
    <w:name w:val="Основной текст Знак"/>
    <w:basedOn w:val="a0"/>
    <w:link w:val="aa"/>
    <w:uiPriority w:val="99"/>
    <w:semiHidden/>
    <w:rsid w:val="00A23F7B"/>
  </w:style>
  <w:style w:type="paragraph" w:customStyle="1" w:styleId="u">
    <w:name w:val="u"/>
    <w:basedOn w:val="a"/>
    <w:rsid w:val="00A23F7B"/>
    <w:pPr>
      <w:spacing w:after="0" w:line="240" w:lineRule="auto"/>
      <w:ind w:firstLine="520"/>
      <w:jc w:val="both"/>
    </w:pPr>
    <w:rPr>
      <w:rFonts w:ascii="Times New Roman" w:eastAsia="Times New Roman" w:hAnsi="Times New Roman" w:cs="Times New Roman"/>
      <w:color w:val="000000"/>
      <w:sz w:val="24"/>
      <w:szCs w:val="24"/>
    </w:rPr>
  </w:style>
  <w:style w:type="paragraph" w:styleId="ac">
    <w:name w:val="Balloon Text"/>
    <w:basedOn w:val="a"/>
    <w:link w:val="ad"/>
    <w:uiPriority w:val="99"/>
    <w:semiHidden/>
    <w:unhideWhenUsed/>
    <w:rsid w:val="00A56DD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6DDF"/>
    <w:rPr>
      <w:rFonts w:ascii="Tahoma" w:hAnsi="Tahoma" w:cs="Tahoma"/>
      <w:sz w:val="16"/>
      <w:szCs w:val="16"/>
    </w:rPr>
  </w:style>
  <w:style w:type="paragraph" w:customStyle="1" w:styleId="ae">
    <w:name w:val="Знак Знак Знак Знак Знак Знак Знак"/>
    <w:basedOn w:val="a"/>
    <w:autoRedefine/>
    <w:rsid w:val="00A56DDF"/>
    <w:pPr>
      <w:spacing w:after="0" w:line="360" w:lineRule="auto"/>
      <w:ind w:firstLine="567"/>
      <w:jc w:val="both"/>
    </w:pPr>
    <w:rPr>
      <w:rFonts w:ascii="Times New Roman" w:eastAsia="SimSun" w:hAnsi="Times New Roman" w:cs="Times New Roman"/>
      <w:b/>
      <w:sz w:val="24"/>
      <w:szCs w:val="24"/>
    </w:rPr>
  </w:style>
  <w:style w:type="table" w:styleId="af">
    <w:name w:val="Table Grid"/>
    <w:basedOn w:val="a1"/>
    <w:rsid w:val="001A13E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1A13ED"/>
    <w:rPr>
      <w:rFonts w:ascii="Arial" w:eastAsia="Calibri" w:hAnsi="Arial" w:cs="Arial"/>
      <w:b/>
      <w:bCs/>
      <w:i/>
      <w:iCs/>
      <w:sz w:val="28"/>
      <w:szCs w:val="28"/>
    </w:rPr>
  </w:style>
  <w:style w:type="paragraph" w:customStyle="1" w:styleId="21">
    <w:name w:val="Основной текст с отступом 21"/>
    <w:basedOn w:val="a"/>
    <w:rsid w:val="001A13ED"/>
    <w:pPr>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0"/>
    </w:rPr>
  </w:style>
  <w:style w:type="paragraph" w:styleId="22">
    <w:name w:val="Body Text Indent 2"/>
    <w:basedOn w:val="a"/>
    <w:link w:val="23"/>
    <w:rsid w:val="00D952A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D952A1"/>
    <w:rPr>
      <w:rFonts w:ascii="Calibri" w:eastAsia="Calibri" w:hAnsi="Calibri" w:cs="Times New Roman"/>
    </w:rPr>
  </w:style>
  <w:style w:type="paragraph" w:customStyle="1" w:styleId="HEADERTEXT">
    <w:name w:val=".HEADERTEXT"/>
    <w:uiPriority w:val="99"/>
    <w:rsid w:val="00094BAA"/>
    <w:pPr>
      <w:widowControl w:val="0"/>
      <w:autoSpaceDE w:val="0"/>
      <w:autoSpaceDN w:val="0"/>
      <w:adjustRightInd w:val="0"/>
      <w:spacing w:after="0" w:line="240" w:lineRule="auto"/>
    </w:pPr>
    <w:rPr>
      <w:rFonts w:ascii="Arial" w:hAnsi="Arial" w:cs="Arial"/>
      <w:color w:val="2B4279"/>
    </w:rPr>
  </w:style>
  <w:style w:type="paragraph" w:customStyle="1" w:styleId="af0">
    <w:name w:val="Знак Знак Знак Знак Знак Знак Знак"/>
    <w:basedOn w:val="a"/>
    <w:autoRedefine/>
    <w:rsid w:val="00A03827"/>
    <w:pPr>
      <w:spacing w:after="0" w:line="360" w:lineRule="auto"/>
      <w:ind w:firstLine="567"/>
      <w:jc w:val="both"/>
    </w:pPr>
    <w:rPr>
      <w:rFonts w:ascii="Times New Roman" w:eastAsia="SimSun" w:hAnsi="Times New Roman" w:cs="Times New Roman"/>
      <w:b/>
      <w:sz w:val="24"/>
      <w:szCs w:val="24"/>
      <w:lang w:eastAsia="en-US"/>
    </w:rPr>
  </w:style>
  <w:style w:type="character" w:styleId="af1">
    <w:name w:val="Emphasis"/>
    <w:basedOn w:val="a0"/>
    <w:uiPriority w:val="20"/>
    <w:qFormat/>
    <w:rsid w:val="00CB7CD1"/>
    <w:rPr>
      <w:i/>
      <w:iCs/>
    </w:rPr>
  </w:style>
  <w:style w:type="character" w:customStyle="1" w:styleId="mark1">
    <w:name w:val="mark1"/>
    <w:basedOn w:val="a0"/>
    <w:rsid w:val="00CB7CD1"/>
    <w:rPr>
      <w:b/>
      <w:bCs/>
      <w:i w:val="0"/>
      <w:iCs w:val="0"/>
      <w:color w:val="B60101"/>
      <w:sz w:val="21"/>
      <w:szCs w:val="21"/>
    </w:rPr>
  </w:style>
  <w:style w:type="paragraph" w:styleId="af2">
    <w:name w:val="Document Map"/>
    <w:basedOn w:val="a"/>
    <w:link w:val="af3"/>
    <w:uiPriority w:val="99"/>
    <w:semiHidden/>
    <w:unhideWhenUsed/>
    <w:rsid w:val="001533C3"/>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1533C3"/>
    <w:rPr>
      <w:rFonts w:ascii="Tahoma" w:hAnsi="Tahoma" w:cs="Tahoma"/>
      <w:sz w:val="16"/>
      <w:szCs w:val="16"/>
    </w:rPr>
  </w:style>
  <w:style w:type="paragraph" w:styleId="af4">
    <w:name w:val="No Spacing"/>
    <w:uiPriority w:val="1"/>
    <w:qFormat/>
    <w:rsid w:val="00CD3EA3"/>
    <w:pPr>
      <w:spacing w:after="0" w:line="240" w:lineRule="auto"/>
    </w:pPr>
  </w:style>
  <w:style w:type="paragraph" w:customStyle="1" w:styleId="af5">
    <w:name w:val="Заголовок ПЗ"/>
    <w:link w:val="af6"/>
    <w:rsid w:val="001057C4"/>
    <w:pPr>
      <w:spacing w:after="0" w:line="240" w:lineRule="auto"/>
      <w:jc w:val="center"/>
    </w:pPr>
    <w:rPr>
      <w:rFonts w:ascii="ISOCPEUR" w:eastAsia="Times New Roman" w:hAnsi="ISOCPEUR" w:cs="Times New Roman"/>
      <w:b/>
      <w:i/>
      <w:sz w:val="28"/>
      <w:szCs w:val="24"/>
    </w:rPr>
  </w:style>
  <w:style w:type="character" w:customStyle="1" w:styleId="af6">
    <w:name w:val="Заголовок ПЗ Знак"/>
    <w:basedOn w:val="a0"/>
    <w:link w:val="af5"/>
    <w:rsid w:val="001057C4"/>
    <w:rPr>
      <w:rFonts w:ascii="ISOCPEUR" w:eastAsia="Times New Roman" w:hAnsi="ISOCPEUR" w:cs="Times New Roman"/>
      <w:b/>
      <w:i/>
      <w:sz w:val="28"/>
      <w:szCs w:val="24"/>
    </w:rPr>
  </w:style>
  <w:style w:type="paragraph" w:styleId="af7">
    <w:name w:val="header"/>
    <w:aliases w:val="??????? ??????????"/>
    <w:basedOn w:val="a"/>
    <w:link w:val="af8"/>
    <w:rsid w:val="007912BA"/>
    <w:pPr>
      <w:tabs>
        <w:tab w:val="center" w:pos="4153"/>
        <w:tab w:val="right" w:pos="8306"/>
      </w:tabs>
      <w:spacing w:after="0" w:line="240" w:lineRule="auto"/>
    </w:pPr>
    <w:rPr>
      <w:rFonts w:ascii="Arial" w:eastAsia="Times New Roman" w:hAnsi="Arial" w:cs="Times New Roman"/>
      <w:sz w:val="20"/>
      <w:szCs w:val="20"/>
    </w:rPr>
  </w:style>
  <w:style w:type="character" w:customStyle="1" w:styleId="af8">
    <w:name w:val="Верхний колонтитул Знак"/>
    <w:aliases w:val="??????? ?????????? Знак"/>
    <w:basedOn w:val="a0"/>
    <w:link w:val="af7"/>
    <w:rsid w:val="007912BA"/>
    <w:rPr>
      <w:rFonts w:ascii="Arial" w:eastAsia="Times New Roman" w:hAnsi="Arial" w:cs="Times New Roman"/>
      <w:sz w:val="20"/>
      <w:szCs w:val="20"/>
    </w:rPr>
  </w:style>
  <w:style w:type="paragraph" w:customStyle="1" w:styleId="Style14">
    <w:name w:val="Style14"/>
    <w:basedOn w:val="a"/>
    <w:rsid w:val="006051E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0">
    <w:name w:val="Заголовок 1 Знак"/>
    <w:basedOn w:val="a0"/>
    <w:link w:val="1"/>
    <w:uiPriority w:val="9"/>
    <w:rsid w:val="005948E1"/>
    <w:rPr>
      <w:rFonts w:asciiTheme="majorHAnsi" w:eastAsiaTheme="majorEastAsia" w:hAnsiTheme="majorHAnsi" w:cstheme="majorBidi"/>
      <w:b/>
      <w:bCs/>
      <w:color w:val="365F91" w:themeColor="accent1" w:themeShade="BF"/>
      <w:sz w:val="28"/>
      <w:szCs w:val="28"/>
    </w:rPr>
  </w:style>
  <w:style w:type="paragraph" w:customStyle="1" w:styleId="24">
    <w:name w:val="заголовок 2"/>
    <w:basedOn w:val="a"/>
    <w:next w:val="a"/>
    <w:rsid w:val="00562F6B"/>
    <w:pPr>
      <w:keepNext/>
      <w:widowControl w:val="0"/>
      <w:autoSpaceDE w:val="0"/>
      <w:autoSpaceDN w:val="0"/>
      <w:spacing w:before="240" w:after="60" w:line="240" w:lineRule="auto"/>
      <w:outlineLvl w:val="1"/>
    </w:pPr>
    <w:rPr>
      <w:rFonts w:ascii="Arial" w:eastAsia="Times New Roman" w:hAnsi="Arial" w:cs="Times New Roman"/>
      <w:b/>
      <w:i/>
      <w:sz w:val="24"/>
      <w:szCs w:val="20"/>
    </w:rPr>
  </w:style>
  <w:style w:type="paragraph" w:customStyle="1" w:styleId="af9">
    <w:name w:val="Знак Знак Знак Знак Знак Знак Знак"/>
    <w:basedOn w:val="a"/>
    <w:autoRedefine/>
    <w:rsid w:val="00676F07"/>
    <w:pPr>
      <w:spacing w:after="0" w:line="360" w:lineRule="auto"/>
      <w:ind w:firstLine="567"/>
      <w:jc w:val="both"/>
    </w:pPr>
    <w:rPr>
      <w:rFonts w:ascii="Times New Roman" w:eastAsia="SimSun" w:hAnsi="Times New Roman" w:cs="Times New Roman"/>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A13ED"/>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7D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7D75"/>
    <w:rPr>
      <w:b/>
      <w:bCs/>
    </w:rPr>
  </w:style>
  <w:style w:type="paragraph" w:styleId="a5">
    <w:name w:val="List Paragraph"/>
    <w:basedOn w:val="a"/>
    <w:uiPriority w:val="1"/>
    <w:qFormat/>
    <w:rsid w:val="0047432B"/>
    <w:pPr>
      <w:ind w:left="720"/>
      <w:contextualSpacing/>
    </w:pPr>
  </w:style>
  <w:style w:type="paragraph" w:styleId="3">
    <w:name w:val="Body Text 3"/>
    <w:basedOn w:val="a"/>
    <w:link w:val="30"/>
    <w:rsid w:val="0043393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33932"/>
    <w:rPr>
      <w:rFonts w:ascii="Times New Roman" w:eastAsia="Times New Roman" w:hAnsi="Times New Roman" w:cs="Times New Roman"/>
      <w:sz w:val="16"/>
      <w:szCs w:val="16"/>
      <w:lang w:eastAsia="ru-RU"/>
    </w:rPr>
  </w:style>
  <w:style w:type="character" w:customStyle="1" w:styleId="4">
    <w:name w:val="Основной текст (4)_"/>
    <w:basedOn w:val="a0"/>
    <w:link w:val="40"/>
    <w:uiPriority w:val="99"/>
    <w:locked/>
    <w:rsid w:val="00433932"/>
    <w:rPr>
      <w:b/>
      <w:bCs/>
      <w:sz w:val="23"/>
      <w:szCs w:val="23"/>
      <w:shd w:val="clear" w:color="auto" w:fill="FFFFFF"/>
    </w:rPr>
  </w:style>
  <w:style w:type="paragraph" w:customStyle="1" w:styleId="40">
    <w:name w:val="Основной текст (4)"/>
    <w:basedOn w:val="a"/>
    <w:link w:val="4"/>
    <w:uiPriority w:val="99"/>
    <w:rsid w:val="00433932"/>
    <w:pPr>
      <w:shd w:val="clear" w:color="auto" w:fill="FFFFFF"/>
      <w:spacing w:after="0" w:line="240" w:lineRule="exact"/>
      <w:ind w:hanging="280"/>
    </w:pPr>
    <w:rPr>
      <w:b/>
      <w:bCs/>
      <w:sz w:val="23"/>
      <w:szCs w:val="23"/>
      <w:shd w:val="clear" w:color="auto" w:fill="FFFFFF"/>
    </w:rPr>
  </w:style>
  <w:style w:type="character" w:customStyle="1" w:styleId="55">
    <w:name w:val="Основной текст (5)5"/>
    <w:basedOn w:val="a0"/>
    <w:uiPriority w:val="99"/>
    <w:rsid w:val="00433932"/>
    <w:rPr>
      <w:rFonts w:ascii="Arial" w:hAnsi="Arial" w:cs="Arial"/>
      <w:b/>
      <w:bCs/>
      <w:noProof/>
      <w:spacing w:val="0"/>
      <w:sz w:val="25"/>
      <w:szCs w:val="25"/>
      <w:shd w:val="clear" w:color="auto" w:fill="FFFFFF"/>
    </w:rPr>
  </w:style>
  <w:style w:type="character" w:styleId="a6">
    <w:name w:val="Hyperlink"/>
    <w:basedOn w:val="a0"/>
    <w:rsid w:val="00433932"/>
    <w:rPr>
      <w:color w:val="0000FF"/>
      <w:u w:val="single"/>
    </w:rPr>
  </w:style>
  <w:style w:type="paragraph" w:styleId="a7">
    <w:name w:val="Body Text Indent"/>
    <w:basedOn w:val="a"/>
    <w:link w:val="a8"/>
    <w:uiPriority w:val="99"/>
    <w:semiHidden/>
    <w:unhideWhenUsed/>
    <w:rsid w:val="00473690"/>
    <w:pPr>
      <w:spacing w:after="120"/>
      <w:ind w:left="283"/>
    </w:pPr>
  </w:style>
  <w:style w:type="character" w:customStyle="1" w:styleId="a8">
    <w:name w:val="Основной текст с отступом Знак"/>
    <w:basedOn w:val="a0"/>
    <w:link w:val="a7"/>
    <w:uiPriority w:val="99"/>
    <w:semiHidden/>
    <w:rsid w:val="00473690"/>
  </w:style>
  <w:style w:type="paragraph" w:styleId="31">
    <w:name w:val="Body Text Indent 3"/>
    <w:basedOn w:val="a"/>
    <w:link w:val="32"/>
    <w:uiPriority w:val="99"/>
    <w:semiHidden/>
    <w:unhideWhenUsed/>
    <w:rsid w:val="00473690"/>
    <w:pPr>
      <w:spacing w:after="120" w:line="288"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473690"/>
    <w:rPr>
      <w:rFonts w:ascii="Times New Roman" w:eastAsia="Times New Roman" w:hAnsi="Times New Roman" w:cs="Times New Roman"/>
      <w:sz w:val="16"/>
      <w:szCs w:val="16"/>
      <w:lang w:eastAsia="ru-RU"/>
    </w:rPr>
  </w:style>
  <w:style w:type="paragraph" w:customStyle="1" w:styleId="a9">
    <w:name w:val="АБЗ_ТЭО_КОН"/>
    <w:basedOn w:val="a"/>
    <w:rsid w:val="00473690"/>
    <w:pPr>
      <w:spacing w:after="0" w:line="360" w:lineRule="auto"/>
      <w:ind w:firstLine="709"/>
      <w:jc w:val="both"/>
    </w:pPr>
    <w:rPr>
      <w:rFonts w:ascii="Times New Roman" w:eastAsia="Times New Roman" w:hAnsi="Times New Roman" w:cs="Times New Roman"/>
      <w:b/>
      <w:sz w:val="24"/>
      <w:szCs w:val="24"/>
    </w:rPr>
  </w:style>
  <w:style w:type="paragraph" w:styleId="aa">
    <w:name w:val="Body Text"/>
    <w:basedOn w:val="a"/>
    <w:link w:val="ab"/>
    <w:uiPriority w:val="99"/>
    <w:semiHidden/>
    <w:unhideWhenUsed/>
    <w:rsid w:val="00A23F7B"/>
    <w:pPr>
      <w:spacing w:after="120"/>
    </w:pPr>
  </w:style>
  <w:style w:type="character" w:customStyle="1" w:styleId="ab">
    <w:name w:val="Основной текст Знак"/>
    <w:basedOn w:val="a0"/>
    <w:link w:val="aa"/>
    <w:uiPriority w:val="99"/>
    <w:semiHidden/>
    <w:rsid w:val="00A23F7B"/>
  </w:style>
  <w:style w:type="paragraph" w:customStyle="1" w:styleId="u">
    <w:name w:val="u"/>
    <w:basedOn w:val="a"/>
    <w:rsid w:val="00A23F7B"/>
    <w:pPr>
      <w:spacing w:after="0" w:line="240" w:lineRule="auto"/>
      <w:ind w:firstLine="520"/>
      <w:jc w:val="both"/>
    </w:pPr>
    <w:rPr>
      <w:rFonts w:ascii="Times New Roman" w:eastAsia="Times New Roman" w:hAnsi="Times New Roman" w:cs="Times New Roman"/>
      <w:color w:val="000000"/>
      <w:sz w:val="24"/>
      <w:szCs w:val="24"/>
    </w:rPr>
  </w:style>
  <w:style w:type="paragraph" w:styleId="ac">
    <w:name w:val="Balloon Text"/>
    <w:basedOn w:val="a"/>
    <w:link w:val="ad"/>
    <w:uiPriority w:val="99"/>
    <w:semiHidden/>
    <w:unhideWhenUsed/>
    <w:rsid w:val="00A56DD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6DDF"/>
    <w:rPr>
      <w:rFonts w:ascii="Tahoma" w:hAnsi="Tahoma" w:cs="Tahoma"/>
      <w:sz w:val="16"/>
      <w:szCs w:val="16"/>
    </w:rPr>
  </w:style>
  <w:style w:type="paragraph" w:customStyle="1" w:styleId="ae">
    <w:name w:val="Знак Знак Знак Знак Знак Знак Знак"/>
    <w:basedOn w:val="a"/>
    <w:autoRedefine/>
    <w:rsid w:val="00A56DDF"/>
    <w:pPr>
      <w:spacing w:after="0" w:line="360" w:lineRule="auto"/>
      <w:ind w:firstLine="567"/>
      <w:jc w:val="both"/>
    </w:pPr>
    <w:rPr>
      <w:rFonts w:ascii="Times New Roman" w:eastAsia="SimSun" w:hAnsi="Times New Roman" w:cs="Times New Roman"/>
      <w:b/>
      <w:sz w:val="24"/>
      <w:szCs w:val="24"/>
    </w:rPr>
  </w:style>
  <w:style w:type="table" w:styleId="af">
    <w:name w:val="Table Grid"/>
    <w:basedOn w:val="a1"/>
    <w:rsid w:val="001A13E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1A13ED"/>
    <w:rPr>
      <w:rFonts w:ascii="Arial" w:eastAsia="Calibri" w:hAnsi="Arial" w:cs="Arial"/>
      <w:b/>
      <w:bCs/>
      <w:i/>
      <w:iCs/>
      <w:sz w:val="28"/>
      <w:szCs w:val="28"/>
    </w:rPr>
  </w:style>
  <w:style w:type="paragraph" w:customStyle="1" w:styleId="21">
    <w:name w:val="Основной текст с отступом 21"/>
    <w:basedOn w:val="a"/>
    <w:rsid w:val="001A13ED"/>
    <w:pPr>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0"/>
    </w:rPr>
  </w:style>
  <w:style w:type="paragraph" w:styleId="22">
    <w:name w:val="Body Text Indent 2"/>
    <w:basedOn w:val="a"/>
    <w:link w:val="23"/>
    <w:rsid w:val="00D952A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D952A1"/>
    <w:rPr>
      <w:rFonts w:ascii="Calibri" w:eastAsia="Calibri" w:hAnsi="Calibri" w:cs="Times New Roman"/>
    </w:rPr>
  </w:style>
  <w:style w:type="paragraph" w:customStyle="1" w:styleId="HEADERTEXT">
    <w:name w:val=".HEADERTEXT"/>
    <w:uiPriority w:val="99"/>
    <w:rsid w:val="00094BAA"/>
    <w:pPr>
      <w:widowControl w:val="0"/>
      <w:autoSpaceDE w:val="0"/>
      <w:autoSpaceDN w:val="0"/>
      <w:adjustRightInd w:val="0"/>
      <w:spacing w:after="0" w:line="240" w:lineRule="auto"/>
    </w:pPr>
    <w:rPr>
      <w:rFonts w:ascii="Arial" w:hAnsi="Arial" w:cs="Arial"/>
      <w:color w:val="2B4279"/>
    </w:rPr>
  </w:style>
  <w:style w:type="paragraph" w:customStyle="1" w:styleId="af0">
    <w:name w:val="Знак Знак Знак Знак Знак Знак Знак"/>
    <w:basedOn w:val="a"/>
    <w:autoRedefine/>
    <w:rsid w:val="00A03827"/>
    <w:pPr>
      <w:spacing w:after="0" w:line="360" w:lineRule="auto"/>
      <w:ind w:firstLine="567"/>
      <w:jc w:val="both"/>
    </w:pPr>
    <w:rPr>
      <w:rFonts w:ascii="Times New Roman" w:eastAsia="SimSun" w:hAnsi="Times New Roman" w:cs="Times New Roman"/>
      <w:b/>
      <w:sz w:val="24"/>
      <w:szCs w:val="24"/>
      <w:lang w:eastAsia="en-US"/>
    </w:rPr>
  </w:style>
  <w:style w:type="character" w:styleId="af1">
    <w:name w:val="Emphasis"/>
    <w:basedOn w:val="a0"/>
    <w:uiPriority w:val="20"/>
    <w:qFormat/>
    <w:rsid w:val="00CB7CD1"/>
    <w:rPr>
      <w:i/>
      <w:iCs/>
    </w:rPr>
  </w:style>
  <w:style w:type="character" w:customStyle="1" w:styleId="mark1">
    <w:name w:val="mark1"/>
    <w:basedOn w:val="a0"/>
    <w:rsid w:val="00CB7CD1"/>
    <w:rPr>
      <w:b/>
      <w:bCs/>
      <w:i w:val="0"/>
      <w:iCs w:val="0"/>
      <w:color w:val="B60101"/>
      <w:sz w:val="21"/>
      <w:szCs w:val="21"/>
    </w:rPr>
  </w:style>
</w:styles>
</file>

<file path=word/webSettings.xml><?xml version="1.0" encoding="utf-8"?>
<w:webSettings xmlns:r="http://schemas.openxmlformats.org/officeDocument/2006/relationships" xmlns:w="http://schemas.openxmlformats.org/wordprocessingml/2006/main">
  <w:divs>
    <w:div w:id="172036931">
      <w:bodyDiv w:val="1"/>
      <w:marLeft w:val="0"/>
      <w:marRight w:val="0"/>
      <w:marTop w:val="0"/>
      <w:marBottom w:val="0"/>
      <w:divBdr>
        <w:top w:val="none" w:sz="0" w:space="0" w:color="auto"/>
        <w:left w:val="none" w:sz="0" w:space="0" w:color="auto"/>
        <w:bottom w:val="none" w:sz="0" w:space="0" w:color="auto"/>
        <w:right w:val="none" w:sz="0" w:space="0" w:color="auto"/>
      </w:divBdr>
      <w:divsChild>
        <w:div w:id="352536921">
          <w:marLeft w:val="0"/>
          <w:marRight w:val="0"/>
          <w:marTop w:val="0"/>
          <w:marBottom w:val="0"/>
          <w:divBdr>
            <w:top w:val="none" w:sz="0" w:space="0" w:color="auto"/>
            <w:left w:val="none" w:sz="0" w:space="0" w:color="auto"/>
            <w:bottom w:val="none" w:sz="0" w:space="0" w:color="auto"/>
            <w:right w:val="none" w:sz="0" w:space="0" w:color="auto"/>
          </w:divBdr>
          <w:divsChild>
            <w:div w:id="757289506">
              <w:marLeft w:val="0"/>
              <w:marRight w:val="0"/>
              <w:marTop w:val="0"/>
              <w:marBottom w:val="0"/>
              <w:divBdr>
                <w:top w:val="none" w:sz="0" w:space="0" w:color="auto"/>
                <w:left w:val="none" w:sz="0" w:space="0" w:color="auto"/>
                <w:bottom w:val="none" w:sz="0" w:space="0" w:color="auto"/>
                <w:right w:val="none" w:sz="0" w:space="0" w:color="auto"/>
              </w:divBdr>
              <w:divsChild>
                <w:div w:id="1625579458">
                  <w:marLeft w:val="0"/>
                  <w:marRight w:val="0"/>
                  <w:marTop w:val="0"/>
                  <w:marBottom w:val="0"/>
                  <w:divBdr>
                    <w:top w:val="none" w:sz="0" w:space="0" w:color="auto"/>
                    <w:left w:val="none" w:sz="0" w:space="0" w:color="auto"/>
                    <w:bottom w:val="none" w:sz="0" w:space="0" w:color="auto"/>
                    <w:right w:val="none" w:sz="0" w:space="0" w:color="auto"/>
                  </w:divBdr>
                  <w:divsChild>
                    <w:div w:id="1744721758">
                      <w:marLeft w:val="0"/>
                      <w:marRight w:val="0"/>
                      <w:marTop w:val="0"/>
                      <w:marBottom w:val="0"/>
                      <w:divBdr>
                        <w:top w:val="none" w:sz="0" w:space="0" w:color="auto"/>
                        <w:left w:val="none" w:sz="0" w:space="0" w:color="auto"/>
                        <w:bottom w:val="none" w:sz="0" w:space="0" w:color="auto"/>
                        <w:right w:val="none" w:sz="0" w:space="0" w:color="auto"/>
                      </w:divBdr>
                      <w:divsChild>
                        <w:div w:id="1073816868">
                          <w:marLeft w:val="0"/>
                          <w:marRight w:val="0"/>
                          <w:marTop w:val="0"/>
                          <w:marBottom w:val="0"/>
                          <w:divBdr>
                            <w:top w:val="none" w:sz="0" w:space="0" w:color="auto"/>
                            <w:left w:val="none" w:sz="0" w:space="0" w:color="auto"/>
                            <w:bottom w:val="none" w:sz="0" w:space="0" w:color="auto"/>
                            <w:right w:val="none" w:sz="0" w:space="0" w:color="auto"/>
                          </w:divBdr>
                          <w:divsChild>
                            <w:div w:id="2116824596">
                              <w:marLeft w:val="0"/>
                              <w:marRight w:val="0"/>
                              <w:marTop w:val="0"/>
                              <w:marBottom w:val="0"/>
                              <w:divBdr>
                                <w:top w:val="none" w:sz="0" w:space="0" w:color="auto"/>
                                <w:left w:val="none" w:sz="0" w:space="0" w:color="auto"/>
                                <w:bottom w:val="none" w:sz="0" w:space="0" w:color="auto"/>
                                <w:right w:val="none" w:sz="0" w:space="0" w:color="auto"/>
                              </w:divBdr>
                              <w:divsChild>
                                <w:div w:id="1982610326">
                                  <w:marLeft w:val="0"/>
                                  <w:marRight w:val="0"/>
                                  <w:marTop w:val="0"/>
                                  <w:marBottom w:val="0"/>
                                  <w:divBdr>
                                    <w:top w:val="none" w:sz="0" w:space="0" w:color="auto"/>
                                    <w:left w:val="none" w:sz="0" w:space="0" w:color="auto"/>
                                    <w:bottom w:val="none" w:sz="0" w:space="0" w:color="auto"/>
                                    <w:right w:val="none" w:sz="0" w:space="0" w:color="auto"/>
                                  </w:divBdr>
                                  <w:divsChild>
                                    <w:div w:id="793595325">
                                      <w:marLeft w:val="0"/>
                                      <w:marRight w:val="0"/>
                                      <w:marTop w:val="0"/>
                                      <w:marBottom w:val="0"/>
                                      <w:divBdr>
                                        <w:top w:val="none" w:sz="0" w:space="0" w:color="auto"/>
                                        <w:left w:val="none" w:sz="0" w:space="0" w:color="auto"/>
                                        <w:bottom w:val="none" w:sz="0" w:space="0" w:color="auto"/>
                                        <w:right w:val="none" w:sz="0" w:space="0" w:color="auto"/>
                                      </w:divBdr>
                                      <w:divsChild>
                                        <w:div w:id="453670748">
                                          <w:marLeft w:val="0"/>
                                          <w:marRight w:val="0"/>
                                          <w:marTop w:val="0"/>
                                          <w:marBottom w:val="0"/>
                                          <w:divBdr>
                                            <w:top w:val="none" w:sz="0" w:space="0" w:color="auto"/>
                                            <w:left w:val="none" w:sz="0" w:space="0" w:color="auto"/>
                                            <w:bottom w:val="none" w:sz="0" w:space="0" w:color="auto"/>
                                            <w:right w:val="none" w:sz="0" w:space="0" w:color="auto"/>
                                          </w:divBdr>
                                          <w:divsChild>
                                            <w:div w:id="517356836">
                                              <w:marLeft w:val="0"/>
                                              <w:marRight w:val="0"/>
                                              <w:marTop w:val="0"/>
                                              <w:marBottom w:val="0"/>
                                              <w:divBdr>
                                                <w:top w:val="none" w:sz="0" w:space="0" w:color="auto"/>
                                                <w:left w:val="none" w:sz="0" w:space="0" w:color="auto"/>
                                                <w:bottom w:val="none" w:sz="0" w:space="0" w:color="auto"/>
                                                <w:right w:val="none" w:sz="0" w:space="0" w:color="auto"/>
                                              </w:divBdr>
                                              <w:divsChild>
                                                <w:div w:id="1258252730">
                                                  <w:marLeft w:val="0"/>
                                                  <w:marRight w:val="0"/>
                                                  <w:marTop w:val="0"/>
                                                  <w:marBottom w:val="0"/>
                                                  <w:divBdr>
                                                    <w:top w:val="none" w:sz="0" w:space="0" w:color="auto"/>
                                                    <w:left w:val="none" w:sz="0" w:space="0" w:color="auto"/>
                                                    <w:bottom w:val="none" w:sz="0" w:space="0" w:color="auto"/>
                                                    <w:right w:val="none" w:sz="0" w:space="0" w:color="auto"/>
                                                  </w:divBdr>
                                                  <w:divsChild>
                                                    <w:div w:id="966546296">
                                                      <w:marLeft w:val="0"/>
                                                      <w:marRight w:val="0"/>
                                                      <w:marTop w:val="0"/>
                                                      <w:marBottom w:val="0"/>
                                                      <w:divBdr>
                                                        <w:top w:val="none" w:sz="0" w:space="0" w:color="auto"/>
                                                        <w:left w:val="none" w:sz="0" w:space="0" w:color="auto"/>
                                                        <w:bottom w:val="none" w:sz="0" w:space="0" w:color="auto"/>
                                                        <w:right w:val="none" w:sz="0" w:space="0" w:color="auto"/>
                                                      </w:divBdr>
                                                      <w:divsChild>
                                                        <w:div w:id="79185896">
                                                          <w:marLeft w:val="0"/>
                                                          <w:marRight w:val="0"/>
                                                          <w:marTop w:val="0"/>
                                                          <w:marBottom w:val="0"/>
                                                          <w:divBdr>
                                                            <w:top w:val="none" w:sz="0" w:space="0" w:color="auto"/>
                                                            <w:left w:val="none" w:sz="0" w:space="0" w:color="auto"/>
                                                            <w:bottom w:val="none" w:sz="0" w:space="0" w:color="auto"/>
                                                            <w:right w:val="none" w:sz="0" w:space="0" w:color="auto"/>
                                                          </w:divBdr>
                                                        </w:div>
                                                        <w:div w:id="1003048001">
                                                          <w:marLeft w:val="0"/>
                                                          <w:marRight w:val="0"/>
                                                          <w:marTop w:val="0"/>
                                                          <w:marBottom w:val="0"/>
                                                          <w:divBdr>
                                                            <w:top w:val="none" w:sz="0" w:space="0" w:color="auto"/>
                                                            <w:left w:val="none" w:sz="0" w:space="0" w:color="auto"/>
                                                            <w:bottom w:val="none" w:sz="0" w:space="0" w:color="auto"/>
                                                            <w:right w:val="none" w:sz="0" w:space="0" w:color="auto"/>
                                                          </w:divBdr>
                                                        </w:div>
                                                        <w:div w:id="1737051555">
                                                          <w:marLeft w:val="0"/>
                                                          <w:marRight w:val="0"/>
                                                          <w:marTop w:val="0"/>
                                                          <w:marBottom w:val="0"/>
                                                          <w:divBdr>
                                                            <w:top w:val="none" w:sz="0" w:space="0" w:color="auto"/>
                                                            <w:left w:val="none" w:sz="0" w:space="0" w:color="auto"/>
                                                            <w:bottom w:val="none" w:sz="0" w:space="0" w:color="auto"/>
                                                            <w:right w:val="none" w:sz="0" w:space="0" w:color="auto"/>
                                                          </w:divBdr>
                                                        </w:div>
                                                        <w:div w:id="2128114866">
                                                          <w:marLeft w:val="0"/>
                                                          <w:marRight w:val="0"/>
                                                          <w:marTop w:val="0"/>
                                                          <w:marBottom w:val="0"/>
                                                          <w:divBdr>
                                                            <w:top w:val="none" w:sz="0" w:space="0" w:color="auto"/>
                                                            <w:left w:val="none" w:sz="0" w:space="0" w:color="auto"/>
                                                            <w:bottom w:val="none" w:sz="0" w:space="0" w:color="auto"/>
                                                            <w:right w:val="none" w:sz="0" w:space="0" w:color="auto"/>
                                                          </w:divBdr>
                                                        </w:div>
                                                        <w:div w:id="19438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3414613">
      <w:bodyDiv w:val="1"/>
      <w:marLeft w:val="0"/>
      <w:marRight w:val="0"/>
      <w:marTop w:val="0"/>
      <w:marBottom w:val="0"/>
      <w:divBdr>
        <w:top w:val="none" w:sz="0" w:space="0" w:color="auto"/>
        <w:left w:val="none" w:sz="0" w:space="0" w:color="auto"/>
        <w:bottom w:val="none" w:sz="0" w:space="0" w:color="auto"/>
        <w:right w:val="none" w:sz="0" w:space="0" w:color="auto"/>
      </w:divBdr>
      <w:divsChild>
        <w:div w:id="223299794">
          <w:marLeft w:val="0"/>
          <w:marRight w:val="0"/>
          <w:marTop w:val="0"/>
          <w:marBottom w:val="0"/>
          <w:divBdr>
            <w:top w:val="none" w:sz="0" w:space="0" w:color="auto"/>
            <w:left w:val="none" w:sz="0" w:space="0" w:color="auto"/>
            <w:bottom w:val="none" w:sz="0" w:space="0" w:color="auto"/>
            <w:right w:val="none" w:sz="0" w:space="0" w:color="auto"/>
          </w:divBdr>
        </w:div>
      </w:divsChild>
    </w:div>
    <w:div w:id="1137182031">
      <w:bodyDiv w:val="1"/>
      <w:marLeft w:val="0"/>
      <w:marRight w:val="0"/>
      <w:marTop w:val="0"/>
      <w:marBottom w:val="0"/>
      <w:divBdr>
        <w:top w:val="none" w:sz="0" w:space="0" w:color="auto"/>
        <w:left w:val="none" w:sz="0" w:space="0" w:color="auto"/>
        <w:bottom w:val="none" w:sz="0" w:space="0" w:color="auto"/>
        <w:right w:val="none" w:sz="0" w:space="0" w:color="auto"/>
      </w:divBdr>
      <w:divsChild>
        <w:div w:id="836270877">
          <w:marLeft w:val="0"/>
          <w:marRight w:val="0"/>
          <w:marTop w:val="0"/>
          <w:marBottom w:val="0"/>
          <w:divBdr>
            <w:top w:val="none" w:sz="0" w:space="0" w:color="auto"/>
            <w:left w:val="none" w:sz="0" w:space="0" w:color="auto"/>
            <w:bottom w:val="none" w:sz="0" w:space="0" w:color="auto"/>
            <w:right w:val="none" w:sz="0" w:space="0" w:color="auto"/>
          </w:divBdr>
        </w:div>
      </w:divsChild>
    </w:div>
    <w:div w:id="12801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2FF97C-41A1-4AFA-A35B-AAEE6E24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Юрисконсульт</cp:lastModifiedBy>
  <cp:revision>16</cp:revision>
  <cp:lastPrinted>2012-05-29T00:50:00Z</cp:lastPrinted>
  <dcterms:created xsi:type="dcterms:W3CDTF">2012-08-01T13:58:00Z</dcterms:created>
  <dcterms:modified xsi:type="dcterms:W3CDTF">2012-08-06T03:50:00Z</dcterms:modified>
</cp:coreProperties>
</file>