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7835E6" w:rsidRPr="009636EE" w:rsidRDefault="007835E6" w:rsidP="007835E6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Наименование разработчика проекта нормативного правового акта</w:t>
      </w:r>
      <w:r w:rsidRPr="0078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C8E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тдел по экономическому развитию и инвестициям администрации Карагинского муниципального</w:t>
      </w:r>
      <w:r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разработке проекта нормативного правового акта иных органов местного самоуправления Карагинского муниципального района и (или) структурных подразделений администрации Карагинского муниципального района, руководителей организаций, интересы которых затрагивает проект правового акта, представителей общественных объединений и иных лиц: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прив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кались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6EE">
        <w:rPr>
          <w:rFonts w:ascii="Times New Roman" w:hAnsi="Times New Roman" w:cs="Times New Roman"/>
          <w:sz w:val="24"/>
          <w:szCs w:val="24"/>
        </w:rPr>
        <w:t xml:space="preserve">. Вид и наименование проекта нормативного правового акта: </w:t>
      </w:r>
      <w:r w:rsidR="001A6C8E" w:rsidRPr="001A6C8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Постановлени</w:t>
      </w:r>
      <w:r w:rsidR="001A6C8E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Карагинского муниципального района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7835E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в Карагинского муниципального района»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4. Степень регулирующего воздействия проекта нормативного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7835E6" w:rsidRP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262"/>
      <w:bookmarkEnd w:id="0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636EE">
        <w:rPr>
          <w:rFonts w:ascii="Times New Roman" w:hAnsi="Times New Roman" w:cs="Times New Roman"/>
          <w:sz w:val="24"/>
          <w:szCs w:val="24"/>
        </w:rPr>
        <w:t>.1. Обоснование отнесения проекта нормативного правового акт к определенной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определяет новые порядки предоставления поддержки, не предусматривает изменения в части обязательств, запретов и ограничений для субъектов предпринимательской деятельности.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636EE">
        <w:rPr>
          <w:rFonts w:ascii="Times New Roman" w:hAnsi="Times New Roman" w:cs="Times New Roman"/>
          <w:sz w:val="24"/>
          <w:szCs w:val="24"/>
        </w:rPr>
        <w:t>.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Постановление направлено на совершенствование правового регулирования,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Федеральных законов от 24.07.2007 года 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Pr="00F1195F">
          <w:rPr>
            <w:rFonts w:ascii="Times New Roman" w:hAnsi="Times New Roman" w:cs="Times New Roman"/>
            <w:i/>
            <w:sz w:val="24"/>
            <w:szCs w:val="24"/>
            <w:u w:val="single"/>
          </w:rPr>
          <w:t>2003 г</w:t>
        </w:r>
      </w:smartTag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ода № 112- ФЗ «О личном подсобном хозяйстве», от 30.04.1999  года № 82 – ФЗ «О гарантиях прав коренных малочисленных народов Российской Федерации»,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>от 31 июля 1998 г. N 145-ФЗ Бюджетный кодекс Российской Федерации,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 также расширение видов поддержки.</w:t>
      </w:r>
      <w:proofErr w:type="gramEnd"/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Правовое регулирование направлено на создание благоприятных условий 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устойчивого развития коренных малочисленных народов Севера, Сибири и Дальнего Востока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районе;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- жизнедеятельности коренных малочисленных народов Севера, </w:t>
      </w:r>
      <w:r w:rsidRPr="00F1195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7835E6" w:rsidRDefault="007835E6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администрации Карагинского муниципального района в отношениях с субъектами предпринимательской и инвестиционной деятельности </w:t>
      </w:r>
    </w:p>
    <w:p w:rsidR="00F1195F" w:rsidRPr="00F1195F" w:rsidRDefault="00F1195F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Постановлением Администрации Карагинского муниципального района от 17.09.2014г. № 321</w:t>
      </w:r>
      <w:r w:rsidRPr="00F1195F">
        <w:rPr>
          <w:b/>
          <w:i/>
          <w:u w:val="single"/>
        </w:rPr>
        <w:t xml:space="preserve">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«Об утверждении Порядка разработки, реализации и оценки эффективности  муниципальных программ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районе» муниципальная программа «</w:t>
      </w:r>
      <w:r w:rsidRPr="00F1195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Создание условий для развития экономического потенциала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Карагинского муниципального района на 2015-2017 годы» утверждается постановлением Главы Карагинского муниципального района. </w:t>
      </w:r>
      <w:proofErr w:type="gramEnd"/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), официальной газеты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Карагинские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вести) и встречами представителей власти с предпринимателями и населением.</w:t>
      </w:r>
    </w:p>
    <w:p w:rsidR="002942F8" w:rsidRPr="002942F8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7. Выгоды от применения вариантов решения, предложенных проектом нормативного правового акта</w:t>
      </w:r>
      <w:r w:rsidR="002942F8">
        <w:rPr>
          <w:rFonts w:ascii="Times New Roman" w:hAnsi="Times New Roman" w:cs="Times New Roman"/>
          <w:sz w:val="24"/>
          <w:szCs w:val="24"/>
        </w:rPr>
        <w:t xml:space="preserve">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7835E6" w:rsidRPr="002942F8" w:rsidRDefault="007835E6" w:rsidP="002942F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8. Поручение, на основании которого разработан проект нормативного правового акта (при наличии)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: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proofErr w:type="gramEnd"/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тсутствуют</w:t>
      </w:r>
    </w:p>
    <w:p w:rsidR="007835E6" w:rsidRPr="009636EE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</w:t>
      </w:r>
      <w:r w:rsidR="002B29F6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, в которых формируются и обосновываются цели и приоритеты политики, направления реализации указанных целей, задачи, подлежащие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решению  для их реализации:</w:t>
      </w:r>
    </w:p>
    <w:p w:rsidR="002942F8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636EE">
        <w:rPr>
          <w:rFonts w:ascii="Times New Roman" w:hAnsi="Times New Roman" w:cs="Times New Roman"/>
          <w:sz w:val="24"/>
          <w:szCs w:val="24"/>
        </w:rPr>
        <w:t>.1. Цели предлагаемого правового регулирования: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Правовое регулирование направлено на создание благоприятных условий </w:t>
      </w:r>
      <w:proofErr w:type="gram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для</w:t>
      </w:r>
      <w:proofErr w:type="gram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развития субъектов малого предпринимательства;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сохранения и развития личных подсобных хозяйств в </w:t>
      </w:r>
      <w:proofErr w:type="spell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устойчивого развития коренных малочисленных народов Севера, Сибири и Дальнего Востока в </w:t>
      </w:r>
      <w:proofErr w:type="spellStart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районе; 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- жизнедеятельности коренных малочисленных народов Севера, </w:t>
      </w:r>
      <w:r w:rsidRPr="002942F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ведущих традиционный образ жизни, </w:t>
      </w: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способствующих развитию оленеводства.</w:t>
      </w:r>
    </w:p>
    <w:p w:rsidR="007835E6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9.2. Установленные сроки достижения целей предлагаемого правового регулирования: </w:t>
      </w:r>
      <w:r w:rsidR="001A6C8E">
        <w:rPr>
          <w:rFonts w:ascii="Times New Roman" w:hAnsi="Times New Roman" w:cs="Times New Roman"/>
          <w:i/>
          <w:sz w:val="24"/>
          <w:szCs w:val="24"/>
          <w:u w:val="single"/>
        </w:rPr>
        <w:t>2025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</w:p>
    <w:p w:rsidR="007835E6" w:rsidRPr="002942F8" w:rsidRDefault="007835E6" w:rsidP="002942F8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Карагинского муниципального района, в которых формируются и обосновываются цели и приоритеты политики, направления  реализации указанных целей, задачи, подлежащие решению для их реализации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: 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основным стратегическими документами социально-экономического развития Российской Федерации, Камчатского края и Карагинского муниципального района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 Оценка расходов (возможных поступлений) бюджета городского округа на организацию исполнения и исполнение полномочий, необходимых для реализации предлагаемого правового регулирования: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10.1. Наименование новых полномочий/обязанностей: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не возникает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E458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10.2. Описание видов расходов (возможных поступлений) бюджета городского округа: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финансирование поддержки осуществляется за счет сред краевого и местный бюджетов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, предусмотренных на реализацию программы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36EE">
        <w:rPr>
          <w:rFonts w:ascii="Times New Roman" w:hAnsi="Times New Roman" w:cs="Times New Roman"/>
          <w:sz w:val="24"/>
          <w:szCs w:val="24"/>
        </w:rPr>
        <w:t>0.3. Количественная оценка расходов (возможных поступлений):</w:t>
      </w:r>
      <w:proofErr w:type="spellStart"/>
      <w:r w:rsidRPr="009636EE">
        <w:rPr>
          <w:rFonts w:ascii="Times New Roman" w:hAnsi="Times New Roman" w:cs="Times New Roman"/>
          <w:sz w:val="24"/>
          <w:szCs w:val="24"/>
        </w:rPr>
        <w:t>_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не</w:t>
      </w:r>
      <w:proofErr w:type="spellEnd"/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предусмотрены</w:t>
      </w:r>
      <w:proofErr w:type="gramEnd"/>
    </w:p>
    <w:p w:rsidR="00E4580A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10.4. Наименование структурного подразделения администрации Карагинского муниципального района, на который возложена организация исполнения полномочий, необходимых для реализации предлагаемого правового регулирования: </w:t>
      </w:r>
      <w:r w:rsidR="00E4580A"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амостоятельный отдел по экономическому развитию и инвестициям администрации Карагинского </w:t>
      </w:r>
      <w:proofErr w:type="gramStart"/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</w:t>
      </w:r>
      <w:proofErr w:type="gramEnd"/>
      <w:r w:rsidR="00E4580A"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11.1. Группа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1.2. Оценка количества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не более 3 субъектов в год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 и ограничений указанных субъектов: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Предоставление грантов начинающим СМП -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субсидии индивидуальным предпринимателям и юридическим лицам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2. </w:t>
      </w:r>
      <w:proofErr w:type="gramStart"/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  <w:proofErr w:type="gramEnd"/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2.1. Описание новых или изменения содержания существующих обязанностей и ограничений: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изменение объемов финансирования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36EE">
        <w:rPr>
          <w:rFonts w:ascii="Times New Roman" w:hAnsi="Times New Roman" w:cs="Times New Roman"/>
          <w:sz w:val="24"/>
          <w:szCs w:val="24"/>
        </w:rPr>
        <w:t>12.2. Порядок организации исполнения обязанностей и ограничений: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изменение объемов финансирования</w:t>
      </w:r>
    </w:p>
    <w:p w:rsidR="007835E6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12.3.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изменение объемов финансирования 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 Оценка рисков невозможности решения проблемы предложенным способом и рисков негативных последствий: </w:t>
      </w:r>
    </w:p>
    <w:p w:rsidR="00907F3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 Риски решения проблемы предложенным способом: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13.1.1 Оценка вероятности наступления рисков: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3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13.2. Риски негативных последствий: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9636E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13.2.1 Оценка вероятности наступления рисков: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</w:p>
    <w:p w:rsidR="007835E6" w:rsidRPr="009636EE" w:rsidRDefault="007835E6" w:rsidP="00907F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 Сведения о результатах публичных консультаций по проекту нормативного правового акта: </w:t>
      </w:r>
    </w:p>
    <w:p w:rsid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«Интернет»: </w:t>
      </w:r>
      <w:proofErr w:type="spellStart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="00907F3E" w:rsidRPr="00907F3E">
        <w:rPr>
          <w:i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/strukturnye-podrazdelenija-akr/samostojatelnyjj-otdel-ekonomiki/orv/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FB277F" w:rsidRDefault="007835E6" w:rsidP="00FB277F">
      <w:pPr>
        <w:pStyle w:val="ConsPlusCel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14.2. Срок, в течение которого разработчиком проекта нормативного правового акта принимались предложения в связи с проведением публичных консультаций: </w:t>
      </w:r>
      <w:r w:rsidR="00A1223B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1A6C8E">
        <w:rPr>
          <w:rFonts w:ascii="Times New Roman" w:hAnsi="Times New Roman" w:cs="Times New Roman"/>
          <w:i/>
          <w:sz w:val="24"/>
          <w:szCs w:val="24"/>
          <w:u w:val="single"/>
        </w:rPr>
        <w:t>7.01.2019 по 27.01.2019</w:t>
      </w:r>
    </w:p>
    <w:p w:rsidR="00F1195F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14.3. Сведения об органах местного самоуправления Карагинского муниципального района и (или) структурных подразделений администрации Карагинского муниципального района и представителях предпринимательского сообщества, извещенных о проведении публичных консультаций: </w:t>
      </w:r>
      <w:r w:rsidR="001A6C8E">
        <w:rPr>
          <w:rFonts w:ascii="Times New Roman" w:hAnsi="Times New Roman" w:cs="Times New Roman"/>
          <w:i/>
          <w:sz w:val="24"/>
          <w:szCs w:val="24"/>
          <w:u w:val="single"/>
        </w:rPr>
        <w:t>Управление по выполнению полномочий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 ГП «п. Оссора»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Карага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администрация МО СП «с. Тымлат»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Ивашка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Ильпврское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, ИП Коломиец Е.С., ООО Торговый дом «Радуга», ООО «</w:t>
      </w:r>
      <w:proofErr w:type="spellStart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Салекан</w:t>
      </w:r>
      <w:proofErr w:type="spellEnd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proofErr w:type="gramStart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,И</w:t>
      </w:r>
      <w:proofErr w:type="gramEnd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 xml:space="preserve">П </w:t>
      </w:r>
      <w:proofErr w:type="spellStart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Филюшин</w:t>
      </w:r>
      <w:proofErr w:type="spellEnd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В.В., ИП </w:t>
      </w:r>
      <w:proofErr w:type="spellStart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>Фисханова</w:t>
      </w:r>
      <w:proofErr w:type="spellEnd"/>
      <w:r w:rsidR="00A054D4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Е.Д., ООО «Тамерлан», ООО «Цитадель», ИП Вербин Ю.В.  </w:t>
      </w:r>
    </w:p>
    <w:p w:rsidR="007835E6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14.4. Сведения о лицах, представивших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Pr="00440713" w:rsidRDefault="007835E6" w:rsidP="00F1195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F1195F"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Самостоятельного отдела по экономическому развитию и инвестициям администрации Карагинского муниципального района </w:t>
      </w:r>
    </w:p>
    <w:p w:rsidR="007835E6" w:rsidRPr="00F1195F" w:rsidRDefault="007835E6" w:rsidP="00F1195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14.6. Иные сведения о проведении публичных консультаций: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6C8E" w:rsidRDefault="001A6C8E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lastRenderedPageBreak/>
        <w:t>Свод предложений</w:t>
      </w:r>
    </w:p>
    <w:p w:rsidR="00F1195F" w:rsidRDefault="007835E6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1A6C8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F1195F" w:rsidRPr="00F1195F">
        <w:rPr>
          <w:rFonts w:ascii="Times New Roman" w:hAnsi="Times New Roman" w:cs="Times New Roman"/>
          <w:sz w:val="24"/>
          <w:szCs w:val="24"/>
        </w:rPr>
        <w:t>Постановлени</w:t>
      </w:r>
      <w:r w:rsidR="001A6C8E">
        <w:rPr>
          <w:rFonts w:ascii="Times New Roman" w:hAnsi="Times New Roman" w:cs="Times New Roman"/>
          <w:sz w:val="24"/>
          <w:szCs w:val="24"/>
        </w:rPr>
        <w:t>я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1195F" w:rsidRPr="00F1195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1195F" w:rsidRPr="00F1195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F1195F">
        <w:rPr>
          <w:rFonts w:ascii="Times New Roman" w:hAnsi="Times New Roman" w:cs="Times New Roman"/>
          <w:sz w:val="24"/>
          <w:szCs w:val="24"/>
        </w:rPr>
        <w:t>1</w:t>
      </w:r>
      <w:r w:rsidR="001A6C8E">
        <w:rPr>
          <w:rFonts w:ascii="Times New Roman" w:hAnsi="Times New Roman" w:cs="Times New Roman"/>
          <w:sz w:val="24"/>
          <w:szCs w:val="24"/>
        </w:rPr>
        <w:t>7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1A6C8E">
        <w:rPr>
          <w:rFonts w:ascii="Times New Roman" w:hAnsi="Times New Roman" w:cs="Times New Roman"/>
          <w:sz w:val="24"/>
          <w:szCs w:val="24"/>
        </w:rPr>
        <w:t>1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1A6C8E">
        <w:rPr>
          <w:rFonts w:ascii="Times New Roman" w:hAnsi="Times New Roman" w:cs="Times New Roman"/>
          <w:sz w:val="24"/>
          <w:szCs w:val="24"/>
        </w:rPr>
        <w:t>019  по 27.01</w:t>
      </w:r>
      <w:r w:rsidR="00F1195F">
        <w:rPr>
          <w:rFonts w:ascii="Times New Roman" w:hAnsi="Times New Roman" w:cs="Times New Roman"/>
          <w:sz w:val="24"/>
          <w:szCs w:val="24"/>
        </w:rPr>
        <w:t>.201</w:t>
      </w:r>
      <w:r w:rsidR="001A6C8E">
        <w:rPr>
          <w:rFonts w:ascii="Times New Roman" w:hAnsi="Times New Roman" w:cs="Times New Roman"/>
          <w:sz w:val="24"/>
          <w:szCs w:val="24"/>
        </w:rPr>
        <w:t>9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1A6C8E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1A6C8E">
              <w:rPr>
                <w:rFonts w:ascii="Times New Roman" w:hAnsi="Times New Roman" w:cs="Times New Roman"/>
              </w:rPr>
              <w:t>7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1A6C8E">
              <w:rPr>
                <w:rFonts w:ascii="Times New Roman" w:hAnsi="Times New Roman" w:cs="Times New Roman"/>
              </w:rPr>
              <w:t>1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1A6C8E">
              <w:rPr>
                <w:rFonts w:ascii="Times New Roman" w:hAnsi="Times New Roman" w:cs="Times New Roman"/>
              </w:rPr>
              <w:t>9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F1195F" w:rsidRPr="00F1195F">
              <w:rPr>
                <w:rFonts w:ascii="Times New Roman" w:hAnsi="Times New Roman" w:cs="Times New Roman"/>
              </w:rPr>
              <w:t>2</w:t>
            </w:r>
            <w:r w:rsidR="001A6C8E">
              <w:rPr>
                <w:rFonts w:ascii="Times New Roman" w:hAnsi="Times New Roman" w:cs="Times New Roman"/>
              </w:rPr>
              <w:t>7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1A6C8E">
              <w:rPr>
                <w:rFonts w:ascii="Times New Roman" w:hAnsi="Times New Roman" w:cs="Times New Roman"/>
              </w:rPr>
              <w:t>1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1A6C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1A6C8E"/>
    <w:p w:rsidR="001A6C8E" w:rsidRDefault="001A6C8E" w:rsidP="001A6C8E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8E" w:rsidRDefault="001A6C8E" w:rsidP="001A6C8E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         А.С. Кривозубова</w:t>
      </w:r>
    </w:p>
    <w:p w:rsidR="001A6C8E" w:rsidRPr="009636EE" w:rsidRDefault="001A6C8E" w:rsidP="001A6C8E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8E" w:rsidRPr="009636EE" w:rsidRDefault="001A6C8E" w:rsidP="001A6C8E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1A6C8E" w:rsidRDefault="001A6C8E" w:rsidP="001A6C8E"/>
    <w:p w:rsidR="001A6C8E" w:rsidRDefault="001A6C8E" w:rsidP="001A6C8E"/>
    <w:p w:rsidR="001A6C8E" w:rsidRDefault="001A6C8E" w:rsidP="001A6C8E"/>
    <w:p w:rsidR="001A6C8E" w:rsidRPr="00440713" w:rsidRDefault="001A6C8E" w:rsidP="001A6C8E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1A6C8E" w:rsidRDefault="001A6C8E" w:rsidP="001A6C8E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A6C8E" w:rsidRPr="00440713" w:rsidRDefault="001A6C8E" w:rsidP="001A6C8E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1A6C8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E6"/>
    <w:rsid w:val="0003730F"/>
    <w:rsid w:val="001A4874"/>
    <w:rsid w:val="001A6C8E"/>
    <w:rsid w:val="002942F8"/>
    <w:rsid w:val="002B29F6"/>
    <w:rsid w:val="006C7338"/>
    <w:rsid w:val="007835E6"/>
    <w:rsid w:val="00906DD7"/>
    <w:rsid w:val="00907F3E"/>
    <w:rsid w:val="00A054D4"/>
    <w:rsid w:val="00A1223B"/>
    <w:rsid w:val="00C05149"/>
    <w:rsid w:val="00D05E24"/>
    <w:rsid w:val="00D90F5D"/>
    <w:rsid w:val="00D95035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dcterms:created xsi:type="dcterms:W3CDTF">2019-01-28T05:46:00Z</dcterms:created>
  <dcterms:modified xsi:type="dcterms:W3CDTF">2019-01-28T05:46:00Z</dcterms:modified>
</cp:coreProperties>
</file>