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page" w:horzAnchor="margin" w:tblpY="1128"/>
        <w:tblW w:w="5000" w:type="pct"/>
        <w:tblLayout w:type="fixed"/>
        <w:tblLook w:val="04A0"/>
      </w:tblPr>
      <w:tblGrid>
        <w:gridCol w:w="665"/>
        <w:gridCol w:w="3129"/>
        <w:gridCol w:w="10992"/>
      </w:tblGrid>
      <w:tr w:rsidR="008D5ED4" w:rsidRPr="00D16C48" w:rsidTr="008D5ED4">
        <w:tc>
          <w:tcPr>
            <w:tcW w:w="5000" w:type="pct"/>
            <w:gridSpan w:val="3"/>
            <w:tcBorders>
              <w:top w:val="nil"/>
              <w:left w:val="nil"/>
              <w:bottom w:val="single" w:sz="4" w:space="0" w:color="auto"/>
              <w:right w:val="nil"/>
            </w:tcBorders>
          </w:tcPr>
          <w:p w:rsidR="008D5ED4" w:rsidRDefault="008D5ED4" w:rsidP="008D5ED4">
            <w:pPr>
              <w:jc w:val="center"/>
              <w:rPr>
                <w:rFonts w:ascii="Times New Roman" w:hAnsi="Times New Roman" w:cs="Times New Roman"/>
                <w:sz w:val="28"/>
                <w:szCs w:val="28"/>
              </w:rPr>
            </w:pPr>
            <w:r w:rsidRPr="008D5ED4">
              <w:rPr>
                <w:rFonts w:ascii="Times New Roman" w:hAnsi="Times New Roman" w:cs="Times New Roman"/>
                <w:sz w:val="28"/>
                <w:szCs w:val="28"/>
              </w:rPr>
              <w:t>Информация о требованиях при прохождении процедур в рамках получения государственных и муниципальных услуг</w:t>
            </w:r>
          </w:p>
          <w:p w:rsidR="008D5ED4" w:rsidRPr="008D5ED4" w:rsidRDefault="008D5ED4" w:rsidP="008D5ED4">
            <w:pPr>
              <w:jc w:val="center"/>
              <w:rPr>
                <w:sz w:val="28"/>
                <w:szCs w:val="28"/>
              </w:rPr>
            </w:pPr>
          </w:p>
        </w:tc>
      </w:tr>
      <w:tr w:rsidR="00D16C48" w:rsidRPr="00D16C48" w:rsidTr="008D5ED4">
        <w:tc>
          <w:tcPr>
            <w:tcW w:w="225" w:type="pct"/>
            <w:tcBorders>
              <w:top w:val="single" w:sz="4" w:space="0" w:color="auto"/>
            </w:tcBorders>
          </w:tcPr>
          <w:p w:rsidR="00D16C48" w:rsidRPr="00D16C48" w:rsidRDefault="00D16C48" w:rsidP="008D5ED4">
            <w:pPr>
              <w:tabs>
                <w:tab w:val="left" w:pos="426"/>
                <w:tab w:val="center" w:pos="7285"/>
              </w:tabs>
              <w:rPr>
                <w:rFonts w:ascii="Times New Roman" w:hAnsi="Times New Roman" w:cs="Times New Roman"/>
                <w:sz w:val="24"/>
                <w:szCs w:val="24"/>
              </w:rPr>
            </w:pPr>
            <w:r w:rsidRPr="00D16C48">
              <w:rPr>
                <w:rFonts w:ascii="Times New Roman" w:hAnsi="Times New Roman" w:cs="Times New Roman"/>
                <w:sz w:val="24"/>
                <w:szCs w:val="24"/>
              </w:rPr>
              <w:t>№</w:t>
            </w:r>
            <w:proofErr w:type="spellStart"/>
            <w:r w:rsidRPr="00D16C48">
              <w:rPr>
                <w:rFonts w:ascii="Times New Roman" w:hAnsi="Times New Roman" w:cs="Times New Roman"/>
                <w:sz w:val="24"/>
                <w:szCs w:val="24"/>
              </w:rPr>
              <w:t>пп</w:t>
            </w:r>
            <w:proofErr w:type="spellEnd"/>
          </w:p>
        </w:tc>
        <w:tc>
          <w:tcPr>
            <w:tcW w:w="1058" w:type="pct"/>
            <w:tcBorders>
              <w:top w:val="single" w:sz="4" w:space="0" w:color="auto"/>
            </w:tcBorders>
          </w:tcPr>
          <w:p w:rsidR="00D16C48" w:rsidRPr="00D16C48" w:rsidRDefault="00D16C48" w:rsidP="008D5ED4">
            <w:pPr>
              <w:tabs>
                <w:tab w:val="left" w:pos="44"/>
                <w:tab w:val="center" w:pos="7285"/>
              </w:tabs>
              <w:jc w:val="center"/>
              <w:rPr>
                <w:rFonts w:ascii="Times New Roman" w:hAnsi="Times New Roman" w:cs="Times New Roman"/>
                <w:sz w:val="24"/>
                <w:szCs w:val="24"/>
              </w:rPr>
            </w:pPr>
            <w:r w:rsidRPr="00D16C48">
              <w:rPr>
                <w:rFonts w:ascii="Times New Roman" w:hAnsi="Times New Roman" w:cs="Times New Roman"/>
                <w:sz w:val="24"/>
                <w:szCs w:val="24"/>
              </w:rPr>
              <w:t>Наименование государственной/муниципальной услуги</w:t>
            </w:r>
          </w:p>
        </w:tc>
        <w:tc>
          <w:tcPr>
            <w:tcW w:w="3717" w:type="pct"/>
            <w:tcBorders>
              <w:top w:val="single" w:sz="4" w:space="0" w:color="auto"/>
            </w:tcBorders>
          </w:tcPr>
          <w:p w:rsidR="00D16C48" w:rsidRPr="00D16C48" w:rsidRDefault="00D16C48" w:rsidP="008D5ED4">
            <w:pPr>
              <w:tabs>
                <w:tab w:val="left" w:pos="426"/>
                <w:tab w:val="center" w:pos="7285"/>
              </w:tabs>
              <w:jc w:val="center"/>
              <w:rPr>
                <w:rFonts w:ascii="Times New Roman" w:hAnsi="Times New Roman" w:cs="Times New Roman"/>
                <w:sz w:val="24"/>
                <w:szCs w:val="24"/>
              </w:rPr>
            </w:pPr>
            <w:r w:rsidRPr="00D16C48">
              <w:rPr>
                <w:rFonts w:ascii="Times New Roman" w:hAnsi="Times New Roman" w:cs="Times New Roman"/>
                <w:sz w:val="24"/>
                <w:szCs w:val="24"/>
              </w:rPr>
              <w:t>Основные требования</w:t>
            </w:r>
          </w:p>
        </w:tc>
      </w:tr>
      <w:tr w:rsidR="00D16C48" w:rsidRPr="00D16C48" w:rsidTr="008D5ED4">
        <w:tc>
          <w:tcPr>
            <w:tcW w:w="225" w:type="pct"/>
          </w:tcPr>
          <w:p w:rsidR="00D16C48" w:rsidRPr="00D16C48" w:rsidRDefault="00D16C48" w:rsidP="008D5ED4">
            <w:pPr>
              <w:rPr>
                <w:rFonts w:ascii="Times New Roman" w:hAnsi="Times New Roman" w:cs="Times New Roman"/>
                <w:sz w:val="24"/>
                <w:szCs w:val="24"/>
              </w:rPr>
            </w:pPr>
            <w:r w:rsidRPr="00D16C48">
              <w:rPr>
                <w:rFonts w:ascii="Times New Roman" w:hAnsi="Times New Roman" w:cs="Times New Roman"/>
                <w:sz w:val="24"/>
                <w:szCs w:val="24"/>
              </w:rPr>
              <w:t>1</w:t>
            </w:r>
          </w:p>
        </w:tc>
        <w:tc>
          <w:tcPr>
            <w:tcW w:w="1058" w:type="pct"/>
          </w:tcPr>
          <w:p w:rsidR="00D16C48" w:rsidRPr="00D16C48" w:rsidRDefault="00D16C48" w:rsidP="008D5ED4">
            <w:pPr>
              <w:jc w:val="both"/>
              <w:rPr>
                <w:rFonts w:ascii="Times New Roman" w:hAnsi="Times New Roman" w:cs="Times New Roman"/>
                <w:sz w:val="24"/>
                <w:szCs w:val="24"/>
              </w:rPr>
            </w:pPr>
            <w:r w:rsidRPr="00D16C48">
              <w:rPr>
                <w:rFonts w:ascii="Times New Roman" w:hAnsi="Times New Roman"/>
                <w:bCs/>
                <w:sz w:val="24"/>
                <w:szCs w:val="24"/>
              </w:rPr>
              <w:t>М</w:t>
            </w:r>
            <w:r w:rsidRPr="00D16C48">
              <w:rPr>
                <w:rFonts w:ascii="Times New Roman" w:eastAsia="Calibri" w:hAnsi="Times New Roman" w:cs="Times New Roman"/>
                <w:bCs/>
                <w:sz w:val="24"/>
                <w:szCs w:val="24"/>
              </w:rPr>
              <w:t>униципальн</w:t>
            </w:r>
            <w:r w:rsidRPr="00D16C48">
              <w:rPr>
                <w:rFonts w:ascii="Times New Roman" w:hAnsi="Times New Roman"/>
                <w:bCs/>
                <w:sz w:val="24"/>
                <w:szCs w:val="24"/>
              </w:rPr>
              <w:t>ая</w:t>
            </w:r>
            <w:r w:rsidRPr="00D16C48">
              <w:rPr>
                <w:rFonts w:ascii="Times New Roman" w:eastAsia="Calibri" w:hAnsi="Times New Roman" w:cs="Times New Roman"/>
                <w:bCs/>
                <w:sz w:val="24"/>
                <w:szCs w:val="24"/>
              </w:rPr>
              <w:t xml:space="preserve"> услуг</w:t>
            </w:r>
            <w:r w:rsidRPr="00D16C48">
              <w:rPr>
                <w:rFonts w:ascii="Times New Roman" w:hAnsi="Times New Roman"/>
                <w:bCs/>
                <w:sz w:val="24"/>
                <w:szCs w:val="24"/>
              </w:rPr>
              <w:t>а</w:t>
            </w:r>
            <w:r w:rsidRPr="00D16C48">
              <w:rPr>
                <w:rFonts w:ascii="Times New Roman" w:eastAsia="Calibri" w:hAnsi="Times New Roman" w:cs="Times New Roman"/>
                <w:bCs/>
                <w:sz w:val="24"/>
                <w:szCs w:val="24"/>
              </w:rPr>
              <w:t xml:space="preserve"> по подготовке градостроительных планов земельных участков на территории Карагинского муниципального района</w:t>
            </w:r>
          </w:p>
        </w:tc>
        <w:tc>
          <w:tcPr>
            <w:tcW w:w="3717" w:type="pct"/>
          </w:tcPr>
          <w:p w:rsidR="00D16C48" w:rsidRDefault="00D40255" w:rsidP="008D5ED4">
            <w:pPr>
              <w:jc w:val="both"/>
              <w:rPr>
                <w:rFonts w:ascii="Times New Roman" w:hAnsi="Times New Roman" w:cs="Times New Roman"/>
                <w:color w:val="000000"/>
                <w:sz w:val="24"/>
                <w:szCs w:val="24"/>
              </w:rPr>
            </w:pPr>
            <w:r>
              <w:rPr>
                <w:rFonts w:ascii="Times New Roman" w:eastAsia="Calibri" w:hAnsi="Times New Roman" w:cs="Times New Roman"/>
                <w:color w:val="000000"/>
                <w:sz w:val="24"/>
                <w:szCs w:val="24"/>
              </w:rPr>
              <w:t xml:space="preserve">           </w:t>
            </w:r>
            <w:r w:rsidR="00D16C48" w:rsidRPr="00DC0BB3">
              <w:rPr>
                <w:rFonts w:ascii="Times New Roman" w:eastAsia="Calibri" w:hAnsi="Times New Roman" w:cs="Times New Roman"/>
                <w:color w:val="000000"/>
                <w:sz w:val="24"/>
                <w:szCs w:val="24"/>
              </w:rPr>
              <w:t>Муниципальная услуга предоставляется физическим и юридическим лицам, индивидуальным предпринимателям, которые являются застройщиками</w:t>
            </w:r>
            <w:r w:rsidR="00D16C48">
              <w:rPr>
                <w:rFonts w:ascii="Times New Roman" w:hAnsi="Times New Roman" w:cs="Times New Roman"/>
                <w:color w:val="000000"/>
                <w:sz w:val="24"/>
                <w:szCs w:val="24"/>
              </w:rPr>
              <w:t xml:space="preserve">. </w:t>
            </w:r>
          </w:p>
          <w:p w:rsidR="00513A71" w:rsidRPr="00DC0BB3" w:rsidRDefault="00513A71" w:rsidP="008D5ED4">
            <w:pPr>
              <w:ind w:firstLine="709"/>
              <w:jc w:val="both"/>
              <w:rPr>
                <w:rFonts w:ascii="Times New Roman" w:eastAsia="Calibri" w:hAnsi="Times New Roman" w:cs="Times New Roman"/>
                <w:sz w:val="24"/>
                <w:szCs w:val="24"/>
              </w:rPr>
            </w:pPr>
            <w:r w:rsidRPr="00DC0BB3">
              <w:rPr>
                <w:rFonts w:ascii="Times New Roman" w:eastAsia="Calibri" w:hAnsi="Times New Roman" w:cs="Times New Roman"/>
                <w:sz w:val="24"/>
                <w:szCs w:val="24"/>
              </w:rPr>
              <w:t>Перечень документов, необходимых для предоставления муниципальной услуги:</w:t>
            </w:r>
          </w:p>
          <w:p w:rsidR="00513A71" w:rsidRPr="00DC0BB3" w:rsidRDefault="00513A71" w:rsidP="008D5ED4">
            <w:pPr>
              <w:pStyle w:val="ConsPlusNormal"/>
              <w:ind w:firstLine="709"/>
              <w:jc w:val="both"/>
              <w:rPr>
                <w:rFonts w:ascii="Times New Roman" w:hAnsi="Times New Roman" w:cs="Times New Roman"/>
                <w:sz w:val="24"/>
                <w:szCs w:val="24"/>
              </w:rPr>
            </w:pPr>
            <w:r w:rsidRPr="00DC0BB3">
              <w:rPr>
                <w:rFonts w:ascii="Times New Roman" w:hAnsi="Times New Roman" w:cs="Times New Roman"/>
                <w:sz w:val="24"/>
                <w:szCs w:val="24"/>
              </w:rPr>
              <w:t xml:space="preserve">1) заявление о выдаче градостроительного плана земельного участка по образцу </w:t>
            </w:r>
            <w:r w:rsidRPr="00147814">
              <w:rPr>
                <w:rFonts w:ascii="Times New Roman" w:hAnsi="Times New Roman" w:cs="Times New Roman"/>
                <w:sz w:val="24"/>
                <w:szCs w:val="24"/>
              </w:rPr>
              <w:t>(приложение 1</w:t>
            </w:r>
            <w:r>
              <w:rPr>
                <w:rFonts w:ascii="Times New Roman" w:hAnsi="Times New Roman" w:cs="Times New Roman"/>
                <w:sz w:val="24"/>
                <w:szCs w:val="24"/>
              </w:rPr>
              <w:t xml:space="preserve"> к Административному регламенту</w:t>
            </w:r>
            <w:r w:rsidRPr="00147814">
              <w:rPr>
                <w:rFonts w:ascii="Times New Roman" w:hAnsi="Times New Roman" w:cs="Times New Roman"/>
                <w:sz w:val="24"/>
                <w:szCs w:val="24"/>
              </w:rPr>
              <w:t>);</w:t>
            </w:r>
          </w:p>
          <w:p w:rsidR="00513A71" w:rsidRPr="00DC0BB3" w:rsidRDefault="00513A71" w:rsidP="008D5ED4">
            <w:pPr>
              <w:pStyle w:val="ConsPlusNormal"/>
              <w:ind w:firstLine="709"/>
              <w:jc w:val="both"/>
              <w:rPr>
                <w:rFonts w:ascii="Times New Roman" w:hAnsi="Times New Roman" w:cs="Times New Roman"/>
                <w:sz w:val="24"/>
                <w:szCs w:val="24"/>
                <w:highlight w:val="cyan"/>
              </w:rPr>
            </w:pPr>
            <w:r w:rsidRPr="00DC0BB3">
              <w:rPr>
                <w:rFonts w:ascii="Times New Roman" w:hAnsi="Times New Roman" w:cs="Times New Roman"/>
                <w:sz w:val="24"/>
                <w:szCs w:val="24"/>
              </w:rPr>
              <w:t>2)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(подлинник или копия доверенности, заверенная в соответствии с частью 3 статьи 185 Гражданского кодекса Российской Федерации).</w:t>
            </w:r>
          </w:p>
          <w:p w:rsidR="00513A71" w:rsidRPr="00DC0BB3" w:rsidRDefault="00513A71" w:rsidP="008D5ED4">
            <w:pPr>
              <w:pStyle w:val="ConsPlusNormal"/>
              <w:ind w:firstLine="709"/>
              <w:jc w:val="both"/>
              <w:rPr>
                <w:rFonts w:ascii="Times New Roman" w:hAnsi="Times New Roman" w:cs="Times New Roman"/>
                <w:sz w:val="24"/>
                <w:szCs w:val="24"/>
              </w:rPr>
            </w:pPr>
            <w:r w:rsidRPr="00DC0BB3">
              <w:rPr>
                <w:rFonts w:ascii="Times New Roman" w:hAnsi="Times New Roman" w:cs="Times New Roman"/>
                <w:sz w:val="24"/>
                <w:szCs w:val="24"/>
              </w:rPr>
              <w:t xml:space="preserve">По выбору заявителя заявление </w:t>
            </w:r>
            <w:r w:rsidRPr="00DC0BB3">
              <w:rPr>
                <w:rFonts w:ascii="Times New Roman" w:hAnsi="Times New Roman" w:cs="Times New Roman"/>
                <w:color w:val="000000"/>
                <w:sz w:val="24"/>
                <w:szCs w:val="24"/>
              </w:rPr>
              <w:t>о выдаче градостроительного плана земельного участка</w:t>
            </w:r>
            <w:r w:rsidRPr="00DC0BB3">
              <w:rPr>
                <w:rFonts w:ascii="Times New Roman" w:hAnsi="Times New Roman" w:cs="Times New Roman"/>
                <w:sz w:val="24"/>
                <w:szCs w:val="24"/>
              </w:rPr>
              <w:t>, представляется одним из следующих способов:</w:t>
            </w:r>
          </w:p>
          <w:p w:rsidR="00513A71" w:rsidRPr="00DC0BB3" w:rsidRDefault="00513A71" w:rsidP="008D5ED4">
            <w:pPr>
              <w:pStyle w:val="ConsPlusNormal"/>
              <w:ind w:firstLine="709"/>
              <w:jc w:val="both"/>
              <w:rPr>
                <w:rFonts w:ascii="Times New Roman" w:hAnsi="Times New Roman" w:cs="Times New Roman"/>
                <w:sz w:val="24"/>
                <w:szCs w:val="24"/>
              </w:rPr>
            </w:pPr>
            <w:r w:rsidRPr="00DC0BB3">
              <w:rPr>
                <w:rFonts w:ascii="Times New Roman" w:hAnsi="Times New Roman" w:cs="Times New Roman"/>
                <w:sz w:val="24"/>
                <w:szCs w:val="24"/>
              </w:rPr>
              <w:t>- лично в администрацию;</w:t>
            </w:r>
          </w:p>
          <w:p w:rsidR="00513A71" w:rsidRPr="00DC0BB3" w:rsidRDefault="00513A71" w:rsidP="008D5ED4">
            <w:pPr>
              <w:pStyle w:val="ConsPlusNormal"/>
              <w:ind w:firstLine="709"/>
              <w:jc w:val="both"/>
              <w:rPr>
                <w:rFonts w:ascii="Times New Roman" w:hAnsi="Times New Roman" w:cs="Times New Roman"/>
                <w:sz w:val="24"/>
                <w:szCs w:val="24"/>
              </w:rPr>
            </w:pPr>
            <w:r w:rsidRPr="00DC0BB3">
              <w:rPr>
                <w:rFonts w:ascii="Times New Roman" w:hAnsi="Times New Roman" w:cs="Times New Roman"/>
                <w:sz w:val="24"/>
                <w:szCs w:val="24"/>
              </w:rPr>
              <w:t xml:space="preserve">- в МФЦ (перечень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 указан в </w:t>
            </w:r>
            <w:r w:rsidRPr="00147814">
              <w:rPr>
                <w:rFonts w:ascii="Times New Roman" w:hAnsi="Times New Roman" w:cs="Times New Roman"/>
                <w:sz w:val="24"/>
                <w:szCs w:val="24"/>
              </w:rPr>
              <w:t>приложении №</w:t>
            </w:r>
            <w:r>
              <w:rPr>
                <w:rFonts w:ascii="Times New Roman" w:hAnsi="Times New Roman" w:cs="Times New Roman"/>
                <w:sz w:val="24"/>
                <w:szCs w:val="24"/>
              </w:rPr>
              <w:t xml:space="preserve"> </w:t>
            </w:r>
            <w:r w:rsidRPr="00147814">
              <w:rPr>
                <w:rFonts w:ascii="Times New Roman" w:hAnsi="Times New Roman" w:cs="Times New Roman"/>
                <w:sz w:val="24"/>
                <w:szCs w:val="24"/>
              </w:rPr>
              <w:t>3</w:t>
            </w:r>
            <w:r>
              <w:rPr>
                <w:rFonts w:ascii="Times New Roman" w:hAnsi="Times New Roman" w:cs="Times New Roman"/>
                <w:sz w:val="24"/>
                <w:szCs w:val="24"/>
              </w:rPr>
              <w:t xml:space="preserve"> </w:t>
            </w:r>
            <w:r w:rsidRPr="00147814">
              <w:rPr>
                <w:rFonts w:ascii="Times New Roman" w:hAnsi="Times New Roman" w:cs="Times New Roman"/>
                <w:sz w:val="24"/>
                <w:szCs w:val="24"/>
              </w:rPr>
              <w:t>к</w:t>
            </w:r>
            <w:r w:rsidRPr="00DC0BB3">
              <w:rPr>
                <w:rFonts w:ascii="Times New Roman" w:hAnsi="Times New Roman" w:cs="Times New Roman"/>
                <w:sz w:val="24"/>
                <w:szCs w:val="24"/>
              </w:rPr>
              <w:t xml:space="preserve"> Административному регламенту);</w:t>
            </w:r>
          </w:p>
          <w:p w:rsidR="00513A71" w:rsidRPr="00DC0BB3" w:rsidRDefault="00513A71" w:rsidP="008D5ED4">
            <w:pPr>
              <w:pStyle w:val="ConsPlusNormal"/>
              <w:ind w:firstLine="709"/>
              <w:rPr>
                <w:rFonts w:ascii="Times New Roman" w:hAnsi="Times New Roman" w:cs="Times New Roman"/>
                <w:sz w:val="24"/>
                <w:szCs w:val="24"/>
              </w:rPr>
            </w:pPr>
            <w:r w:rsidRPr="00DC0BB3">
              <w:rPr>
                <w:rFonts w:ascii="Times New Roman" w:hAnsi="Times New Roman" w:cs="Times New Roman"/>
                <w:sz w:val="24"/>
                <w:szCs w:val="24"/>
              </w:rPr>
              <w:t>-почтовым отправлением по месту нахождения администрации;</w:t>
            </w:r>
          </w:p>
          <w:p w:rsidR="00513A71" w:rsidRPr="00DC0BB3" w:rsidRDefault="00513A71" w:rsidP="008D5ED4">
            <w:pPr>
              <w:pStyle w:val="ConsPlusNormal"/>
              <w:ind w:firstLine="709"/>
              <w:rPr>
                <w:rFonts w:ascii="Times New Roman" w:hAnsi="Times New Roman" w:cs="Times New Roman"/>
                <w:i/>
                <w:sz w:val="24"/>
                <w:szCs w:val="24"/>
              </w:rPr>
            </w:pPr>
            <w:r w:rsidRPr="00DC0BB3">
              <w:rPr>
                <w:rFonts w:ascii="Times New Roman" w:hAnsi="Times New Roman" w:cs="Times New Roman"/>
                <w:sz w:val="24"/>
                <w:szCs w:val="24"/>
              </w:rPr>
              <w:t>-в электронной форме путем направления запроса на адрес электронной почты администрации;</w:t>
            </w:r>
          </w:p>
          <w:p w:rsidR="00513A71" w:rsidRPr="00D16C48" w:rsidRDefault="00513A71" w:rsidP="008D5ED4">
            <w:pPr>
              <w:pStyle w:val="ConsPlusNormal"/>
              <w:ind w:firstLine="709"/>
              <w:jc w:val="both"/>
              <w:rPr>
                <w:rFonts w:ascii="Times New Roman" w:hAnsi="Times New Roman" w:cs="Times New Roman"/>
                <w:sz w:val="24"/>
                <w:szCs w:val="24"/>
              </w:rPr>
            </w:pPr>
            <w:r w:rsidRPr="00DC0BB3">
              <w:rPr>
                <w:rFonts w:ascii="Times New Roman" w:hAnsi="Times New Roman" w:cs="Times New Roman"/>
                <w:sz w:val="24"/>
                <w:szCs w:val="24"/>
              </w:rPr>
              <w:t>- посредством заполнения электронной формы запроса на РПГУ.</w:t>
            </w:r>
          </w:p>
        </w:tc>
      </w:tr>
      <w:tr w:rsidR="00D16C48" w:rsidRPr="00D16C48" w:rsidTr="008D5ED4">
        <w:tc>
          <w:tcPr>
            <w:tcW w:w="225" w:type="pct"/>
          </w:tcPr>
          <w:p w:rsidR="00D16C48" w:rsidRPr="00D16C48" w:rsidRDefault="00D16C48" w:rsidP="008D5ED4">
            <w:pPr>
              <w:rPr>
                <w:rFonts w:ascii="Times New Roman" w:hAnsi="Times New Roman" w:cs="Times New Roman"/>
                <w:sz w:val="24"/>
                <w:szCs w:val="24"/>
              </w:rPr>
            </w:pPr>
            <w:r w:rsidRPr="00D16C48">
              <w:rPr>
                <w:rFonts w:ascii="Times New Roman" w:hAnsi="Times New Roman" w:cs="Times New Roman"/>
                <w:sz w:val="24"/>
                <w:szCs w:val="24"/>
              </w:rPr>
              <w:t>2</w:t>
            </w:r>
          </w:p>
        </w:tc>
        <w:tc>
          <w:tcPr>
            <w:tcW w:w="1058" w:type="pct"/>
          </w:tcPr>
          <w:p w:rsidR="00D16C48" w:rsidRPr="00D345A8" w:rsidRDefault="00D345A8" w:rsidP="008D5ED4">
            <w:pPr>
              <w:jc w:val="both"/>
              <w:rPr>
                <w:rFonts w:ascii="Times New Roman" w:hAnsi="Times New Roman" w:cs="Times New Roman"/>
                <w:sz w:val="24"/>
                <w:szCs w:val="24"/>
              </w:rPr>
            </w:pPr>
            <w:r w:rsidRPr="00D345A8">
              <w:rPr>
                <w:rFonts w:ascii="Times New Roman" w:hAnsi="Times New Roman"/>
                <w:bCs/>
                <w:sz w:val="24"/>
                <w:szCs w:val="24"/>
              </w:rPr>
              <w:t>Муниципальная услуга по выдаче разрешения на ввод объекта в эксплуатацию на территории Карагинского муниципального района</w:t>
            </w:r>
          </w:p>
        </w:tc>
        <w:tc>
          <w:tcPr>
            <w:tcW w:w="3717" w:type="pct"/>
          </w:tcPr>
          <w:p w:rsidR="00D16C48" w:rsidRDefault="00D40255" w:rsidP="008D5ED4">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16A63" w:rsidRPr="00E97D83">
              <w:rPr>
                <w:rFonts w:ascii="Times New Roman" w:hAnsi="Times New Roman" w:cs="Times New Roman"/>
                <w:color w:val="000000"/>
                <w:sz w:val="24"/>
                <w:szCs w:val="24"/>
              </w:rPr>
              <w:t>Муниципальная услуга предоставляется физическим и юридическим лицам, индивидуальным предпринимателям, которые являются застройщиками</w:t>
            </w:r>
            <w:r w:rsidR="00416A63">
              <w:rPr>
                <w:rFonts w:ascii="Times New Roman" w:hAnsi="Times New Roman" w:cs="Times New Roman"/>
                <w:color w:val="000000"/>
                <w:sz w:val="24"/>
                <w:szCs w:val="24"/>
              </w:rPr>
              <w:t>.</w:t>
            </w:r>
          </w:p>
          <w:p w:rsidR="00D40255" w:rsidRPr="00E97D83" w:rsidRDefault="00D40255" w:rsidP="008D5ED4">
            <w:pPr>
              <w:ind w:firstLine="709"/>
              <w:jc w:val="both"/>
              <w:rPr>
                <w:rFonts w:ascii="Times New Roman" w:hAnsi="Times New Roman"/>
                <w:sz w:val="24"/>
                <w:szCs w:val="24"/>
              </w:rPr>
            </w:pPr>
            <w:r w:rsidRPr="00E97D83">
              <w:rPr>
                <w:rFonts w:ascii="Times New Roman" w:hAnsi="Times New Roman"/>
                <w:sz w:val="24"/>
                <w:szCs w:val="24"/>
              </w:rPr>
              <w:t xml:space="preserve">Перечень документов, </w:t>
            </w:r>
            <w:r w:rsidR="006E33BA">
              <w:rPr>
                <w:rFonts w:ascii="Times New Roman" w:hAnsi="Times New Roman"/>
                <w:sz w:val="24"/>
                <w:szCs w:val="24"/>
              </w:rPr>
              <w:t>необходимых</w:t>
            </w:r>
            <w:r w:rsidRPr="00E97D83">
              <w:rPr>
                <w:rFonts w:ascii="Times New Roman" w:hAnsi="Times New Roman"/>
                <w:sz w:val="24"/>
                <w:szCs w:val="24"/>
              </w:rPr>
              <w:t xml:space="preserve"> для предоставления муниципальной услуги:</w:t>
            </w:r>
          </w:p>
          <w:p w:rsidR="00D40255" w:rsidRPr="00E97D83" w:rsidRDefault="00D40255" w:rsidP="008D5ED4">
            <w:pPr>
              <w:autoSpaceDE w:val="0"/>
              <w:autoSpaceDN w:val="0"/>
              <w:adjustRightInd w:val="0"/>
              <w:ind w:firstLine="709"/>
              <w:jc w:val="both"/>
              <w:rPr>
                <w:rFonts w:ascii="Times New Roman" w:hAnsi="Times New Roman"/>
                <w:color w:val="000000"/>
                <w:sz w:val="24"/>
                <w:szCs w:val="24"/>
              </w:rPr>
            </w:pPr>
            <w:r w:rsidRPr="00E97D83">
              <w:rPr>
                <w:rFonts w:ascii="Times New Roman" w:hAnsi="Times New Roman"/>
                <w:color w:val="000000"/>
                <w:sz w:val="24"/>
                <w:szCs w:val="24"/>
              </w:rPr>
              <w:t xml:space="preserve">1) заявление о получении разрешения на ввод объекта в эксплуатацию по форме, согласно </w:t>
            </w:r>
            <w:r w:rsidRPr="00BE079A">
              <w:rPr>
                <w:rFonts w:ascii="Times New Roman" w:hAnsi="Times New Roman"/>
                <w:color w:val="000000"/>
                <w:sz w:val="24"/>
                <w:szCs w:val="24"/>
              </w:rPr>
              <w:t>приложению № 2</w:t>
            </w:r>
            <w:r w:rsidRPr="00E97D83">
              <w:rPr>
                <w:rFonts w:ascii="Times New Roman" w:hAnsi="Times New Roman"/>
                <w:color w:val="000000"/>
                <w:sz w:val="24"/>
                <w:szCs w:val="24"/>
              </w:rPr>
              <w:t xml:space="preserve"> к Административному регламенту;</w:t>
            </w:r>
          </w:p>
          <w:p w:rsidR="00D40255" w:rsidRPr="00E97D83" w:rsidRDefault="00D40255" w:rsidP="008D5ED4">
            <w:pPr>
              <w:autoSpaceDE w:val="0"/>
              <w:autoSpaceDN w:val="0"/>
              <w:adjustRightInd w:val="0"/>
              <w:ind w:firstLine="709"/>
              <w:jc w:val="both"/>
              <w:rPr>
                <w:rFonts w:ascii="Times New Roman" w:hAnsi="Times New Roman"/>
                <w:color w:val="000000"/>
                <w:sz w:val="24"/>
                <w:szCs w:val="24"/>
              </w:rPr>
            </w:pPr>
            <w:r w:rsidRPr="00E97D83">
              <w:rPr>
                <w:rFonts w:ascii="Times New Roman" w:hAnsi="Times New Roman"/>
                <w:sz w:val="24"/>
                <w:szCs w:val="24"/>
              </w:rPr>
              <w:t>2) документы, удостоверяющие личность заявителя либо представителя заявителя (копия с предъявлением подлинника) и документы, подтверждающие полномочия лица, обратившегося с заявлением от имени заявителя (подлинник или копия доверенности, заверенная в соответствии с частью 3 статьи 185 Гражданского кодекса Российской Федерации)</w:t>
            </w:r>
            <w:r w:rsidRPr="00E97D83">
              <w:rPr>
                <w:rFonts w:ascii="Times New Roman" w:hAnsi="Times New Roman"/>
                <w:color w:val="000000"/>
                <w:sz w:val="24"/>
                <w:szCs w:val="24"/>
              </w:rPr>
              <w:t>;</w:t>
            </w:r>
          </w:p>
          <w:p w:rsidR="00D40255" w:rsidRPr="00E97D83" w:rsidRDefault="00D40255" w:rsidP="008D5ED4">
            <w:pPr>
              <w:ind w:firstLine="709"/>
              <w:jc w:val="both"/>
              <w:rPr>
                <w:rFonts w:ascii="Times New Roman" w:hAnsi="Times New Roman"/>
                <w:sz w:val="24"/>
                <w:szCs w:val="24"/>
              </w:rPr>
            </w:pPr>
            <w:r w:rsidRPr="00E97D83">
              <w:rPr>
                <w:rFonts w:ascii="Times New Roman" w:hAnsi="Times New Roman"/>
                <w:sz w:val="24"/>
                <w:szCs w:val="24"/>
              </w:rPr>
              <w:t>3) правоустанавливающие документы на земельный участок;</w:t>
            </w:r>
          </w:p>
          <w:p w:rsidR="00D40255" w:rsidRPr="00E97D83" w:rsidRDefault="00D40255" w:rsidP="008D5ED4">
            <w:pPr>
              <w:ind w:firstLine="709"/>
              <w:jc w:val="both"/>
              <w:rPr>
                <w:rFonts w:ascii="Times New Roman" w:hAnsi="Times New Roman"/>
                <w:sz w:val="24"/>
                <w:szCs w:val="24"/>
              </w:rPr>
            </w:pPr>
            <w:r w:rsidRPr="00E97D83">
              <w:rPr>
                <w:rFonts w:ascii="Times New Roman" w:hAnsi="Times New Roman"/>
                <w:sz w:val="24"/>
                <w:szCs w:val="24"/>
              </w:rPr>
              <w:lastRenderedPageBreak/>
              <w:t>4)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D40255" w:rsidRPr="00E97D83" w:rsidRDefault="00D40255" w:rsidP="008D5ED4">
            <w:pPr>
              <w:ind w:firstLine="709"/>
              <w:jc w:val="both"/>
              <w:rPr>
                <w:rFonts w:ascii="Times New Roman" w:hAnsi="Times New Roman"/>
                <w:sz w:val="24"/>
                <w:szCs w:val="24"/>
              </w:rPr>
            </w:pPr>
            <w:r w:rsidRPr="00E97D83">
              <w:rPr>
                <w:rFonts w:ascii="Times New Roman" w:hAnsi="Times New Roman"/>
                <w:sz w:val="24"/>
                <w:szCs w:val="24"/>
              </w:rPr>
              <w:t>5) разрешение на строительство;</w:t>
            </w:r>
          </w:p>
          <w:p w:rsidR="00D40255" w:rsidRPr="00E97D83" w:rsidRDefault="00D40255" w:rsidP="008D5ED4">
            <w:pPr>
              <w:ind w:firstLine="709"/>
              <w:jc w:val="both"/>
              <w:rPr>
                <w:rFonts w:ascii="Times New Roman" w:hAnsi="Times New Roman"/>
                <w:sz w:val="24"/>
                <w:szCs w:val="24"/>
              </w:rPr>
            </w:pPr>
            <w:r w:rsidRPr="00E97D83">
              <w:rPr>
                <w:rFonts w:ascii="Times New Roman" w:hAnsi="Times New Roman"/>
                <w:color w:val="000000"/>
                <w:sz w:val="24"/>
                <w:szCs w:val="24"/>
              </w:rPr>
              <w:t xml:space="preserve">6) </w:t>
            </w:r>
            <w:r w:rsidRPr="00E97D83">
              <w:rPr>
                <w:rFonts w:ascii="Times New Roman" w:hAnsi="Times New Roman"/>
                <w:sz w:val="24"/>
                <w:szCs w:val="24"/>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D40255" w:rsidRPr="00E97D83" w:rsidRDefault="00D40255" w:rsidP="008D5ED4">
            <w:pPr>
              <w:autoSpaceDE w:val="0"/>
              <w:autoSpaceDN w:val="0"/>
              <w:adjustRightInd w:val="0"/>
              <w:ind w:firstLine="709"/>
              <w:jc w:val="both"/>
              <w:rPr>
                <w:rFonts w:ascii="Times New Roman" w:hAnsi="Times New Roman"/>
                <w:sz w:val="24"/>
                <w:szCs w:val="24"/>
              </w:rPr>
            </w:pPr>
            <w:r w:rsidRPr="00E97D83">
              <w:rPr>
                <w:rFonts w:ascii="Times New Roman" w:hAnsi="Times New Roman"/>
                <w:sz w:val="24"/>
                <w:szCs w:val="24"/>
              </w:rPr>
              <w:t>7)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D40255" w:rsidRPr="00E97D83" w:rsidRDefault="00D40255" w:rsidP="008D5ED4">
            <w:pPr>
              <w:autoSpaceDE w:val="0"/>
              <w:autoSpaceDN w:val="0"/>
              <w:adjustRightInd w:val="0"/>
              <w:ind w:firstLine="709"/>
              <w:jc w:val="both"/>
              <w:rPr>
                <w:rFonts w:ascii="Times New Roman" w:hAnsi="Times New Roman"/>
                <w:sz w:val="24"/>
                <w:szCs w:val="24"/>
              </w:rPr>
            </w:pPr>
            <w:proofErr w:type="gramStart"/>
            <w:r w:rsidRPr="00E97D83">
              <w:rPr>
                <w:rFonts w:ascii="Times New Roman" w:hAnsi="Times New Roman"/>
                <w:sz w:val="24"/>
                <w:szCs w:val="24"/>
              </w:rPr>
              <w:t>8)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E97D83">
              <w:rPr>
                <w:rFonts w:ascii="Times New Roman" w:hAnsi="Times New Roman"/>
                <w:sz w:val="24"/>
                <w:szCs w:val="24"/>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D40255" w:rsidRPr="00E97D83" w:rsidRDefault="00D40255" w:rsidP="008D5ED4">
            <w:pPr>
              <w:autoSpaceDE w:val="0"/>
              <w:autoSpaceDN w:val="0"/>
              <w:adjustRightInd w:val="0"/>
              <w:ind w:firstLine="709"/>
              <w:jc w:val="both"/>
              <w:rPr>
                <w:rFonts w:ascii="Times New Roman" w:hAnsi="Times New Roman"/>
                <w:sz w:val="24"/>
                <w:szCs w:val="24"/>
              </w:rPr>
            </w:pPr>
            <w:r w:rsidRPr="00E97D83">
              <w:rPr>
                <w:rFonts w:ascii="Times New Roman" w:hAnsi="Times New Roman"/>
                <w:sz w:val="24"/>
                <w:szCs w:val="24"/>
              </w:rPr>
              <w:t xml:space="preserve">9)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D40255" w:rsidRPr="00E97D83" w:rsidRDefault="00D40255" w:rsidP="008D5ED4">
            <w:pPr>
              <w:autoSpaceDE w:val="0"/>
              <w:autoSpaceDN w:val="0"/>
              <w:adjustRightInd w:val="0"/>
              <w:ind w:firstLine="709"/>
              <w:jc w:val="both"/>
              <w:rPr>
                <w:rFonts w:ascii="Times New Roman" w:hAnsi="Times New Roman"/>
                <w:sz w:val="24"/>
                <w:szCs w:val="24"/>
              </w:rPr>
            </w:pPr>
            <w:proofErr w:type="gramStart"/>
            <w:r w:rsidRPr="00E97D83">
              <w:rPr>
                <w:rFonts w:ascii="Times New Roman" w:hAnsi="Times New Roman"/>
                <w:sz w:val="24"/>
                <w:szCs w:val="24"/>
              </w:rPr>
              <w:t>10)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D40255" w:rsidRPr="00E97D83" w:rsidRDefault="00D40255" w:rsidP="008D5ED4">
            <w:pPr>
              <w:ind w:firstLine="709"/>
              <w:jc w:val="both"/>
              <w:rPr>
                <w:rFonts w:ascii="Times New Roman" w:hAnsi="Times New Roman"/>
                <w:sz w:val="24"/>
                <w:szCs w:val="24"/>
              </w:rPr>
            </w:pPr>
            <w:proofErr w:type="gramStart"/>
            <w:r w:rsidRPr="00E97D83">
              <w:rPr>
                <w:rFonts w:ascii="Times New Roman" w:hAnsi="Times New Roman"/>
                <w:sz w:val="24"/>
                <w:szCs w:val="24"/>
              </w:rPr>
              <w:t xml:space="preserve">11)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w:t>
            </w:r>
            <w:r w:rsidRPr="00E97D83">
              <w:rPr>
                <w:rFonts w:ascii="Times New Roman" w:hAnsi="Times New Roman"/>
                <w:sz w:val="24"/>
                <w:szCs w:val="24"/>
              </w:rPr>
              <w:lastRenderedPageBreak/>
              <w:t>предусмотренных частью 7 статьи 54 Градостроительного Кодекса;</w:t>
            </w:r>
            <w:proofErr w:type="gramEnd"/>
          </w:p>
          <w:p w:rsidR="00D40255" w:rsidRPr="00E97D83" w:rsidRDefault="00D40255" w:rsidP="008D5ED4">
            <w:pPr>
              <w:ind w:firstLine="709"/>
              <w:jc w:val="both"/>
              <w:rPr>
                <w:rFonts w:ascii="Times New Roman" w:hAnsi="Times New Roman"/>
                <w:sz w:val="24"/>
                <w:szCs w:val="24"/>
              </w:rPr>
            </w:pPr>
            <w:r w:rsidRPr="00E97D83">
              <w:rPr>
                <w:rFonts w:ascii="Times New Roman" w:hAnsi="Times New Roman"/>
                <w:sz w:val="24"/>
                <w:szCs w:val="24"/>
              </w:rPr>
              <w:t xml:space="preserve">12) документ, подтверждающий заключение </w:t>
            </w:r>
            <w:proofErr w:type="gramStart"/>
            <w:r w:rsidRPr="00E97D83">
              <w:rPr>
                <w:rFonts w:ascii="Times New Roman" w:hAnsi="Times New Roman"/>
                <w:sz w:val="24"/>
                <w:szCs w:val="24"/>
              </w:rPr>
              <w:t>договора обязательного страхования гражданской ответственности владельца опасного объекта</w:t>
            </w:r>
            <w:proofErr w:type="gramEnd"/>
            <w:r w:rsidRPr="00E97D83">
              <w:rPr>
                <w:rFonts w:ascii="Times New Roman" w:hAnsi="Times New Roman"/>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40255" w:rsidRPr="00E97D83" w:rsidRDefault="00D40255" w:rsidP="008D5ED4">
            <w:pPr>
              <w:autoSpaceDE w:val="0"/>
              <w:autoSpaceDN w:val="0"/>
              <w:adjustRightInd w:val="0"/>
              <w:ind w:firstLine="709"/>
              <w:jc w:val="both"/>
              <w:rPr>
                <w:rFonts w:ascii="Times New Roman" w:hAnsi="Times New Roman"/>
                <w:sz w:val="24"/>
                <w:szCs w:val="24"/>
              </w:rPr>
            </w:pPr>
            <w:r w:rsidRPr="00E97D83">
              <w:rPr>
                <w:rFonts w:ascii="Times New Roman" w:hAnsi="Times New Roman"/>
                <w:sz w:val="24"/>
                <w:szCs w:val="24"/>
              </w:rPr>
              <w:t>13)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40255" w:rsidRPr="00E97D83" w:rsidRDefault="00D40255" w:rsidP="008D5ED4">
            <w:pPr>
              <w:autoSpaceDE w:val="0"/>
              <w:autoSpaceDN w:val="0"/>
              <w:adjustRightInd w:val="0"/>
              <w:ind w:firstLine="709"/>
              <w:jc w:val="both"/>
              <w:rPr>
                <w:rFonts w:ascii="Times New Roman" w:hAnsi="Times New Roman"/>
                <w:sz w:val="24"/>
                <w:szCs w:val="24"/>
              </w:rPr>
            </w:pPr>
            <w:r w:rsidRPr="00E97D83">
              <w:rPr>
                <w:rFonts w:ascii="Times New Roman" w:hAnsi="Times New Roman"/>
                <w:sz w:val="24"/>
                <w:szCs w:val="24"/>
              </w:rPr>
              <w:t>14)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D40255" w:rsidRPr="00E97D83" w:rsidRDefault="00D40255" w:rsidP="008D5ED4">
            <w:pPr>
              <w:autoSpaceDE w:val="0"/>
              <w:autoSpaceDN w:val="0"/>
              <w:adjustRightInd w:val="0"/>
              <w:ind w:firstLine="709"/>
              <w:jc w:val="both"/>
              <w:rPr>
                <w:rFonts w:ascii="Times New Roman" w:hAnsi="Times New Roman"/>
                <w:sz w:val="24"/>
                <w:szCs w:val="24"/>
              </w:rPr>
            </w:pPr>
            <w:proofErr w:type="gramStart"/>
            <w:r w:rsidRPr="00E97D83">
              <w:rPr>
                <w:rFonts w:ascii="Times New Roman" w:hAnsi="Times New Roman"/>
                <w:sz w:val="24"/>
                <w:szCs w:val="24"/>
              </w:rPr>
              <w:t>15)</w:t>
            </w:r>
            <w:r>
              <w:rPr>
                <w:rFonts w:ascii="Times New Roman" w:hAnsi="Times New Roman"/>
                <w:sz w:val="24"/>
                <w:szCs w:val="24"/>
              </w:rPr>
              <w:t xml:space="preserve"> </w:t>
            </w:r>
            <w:r w:rsidRPr="00E97D83">
              <w:rPr>
                <w:rFonts w:ascii="Times New Roman" w:hAnsi="Times New Roman"/>
                <w:sz w:val="24"/>
                <w:szCs w:val="24"/>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E97D83">
              <w:rPr>
                <w:rFonts w:ascii="Times New Roman" w:hAnsi="Times New Roman"/>
                <w:sz w:val="24"/>
                <w:szCs w:val="24"/>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D40255" w:rsidRPr="00E97D83" w:rsidRDefault="00D40255" w:rsidP="008D5ED4">
            <w:pPr>
              <w:pStyle w:val="ConsPlusNormal"/>
              <w:ind w:firstLine="709"/>
              <w:jc w:val="both"/>
              <w:rPr>
                <w:rFonts w:ascii="Times New Roman" w:hAnsi="Times New Roman" w:cs="Times New Roman"/>
                <w:sz w:val="24"/>
                <w:szCs w:val="24"/>
              </w:rPr>
            </w:pPr>
            <w:r w:rsidRPr="00E97D83">
              <w:rPr>
                <w:rFonts w:ascii="Times New Roman" w:hAnsi="Times New Roman" w:cs="Times New Roman"/>
                <w:sz w:val="24"/>
                <w:szCs w:val="24"/>
              </w:rPr>
              <w:t xml:space="preserve">По выбору заявителя заявление </w:t>
            </w:r>
            <w:r w:rsidRPr="00E97D83">
              <w:rPr>
                <w:rFonts w:ascii="Times New Roman" w:hAnsi="Times New Roman" w:cs="Times New Roman"/>
                <w:color w:val="000000"/>
                <w:sz w:val="24"/>
                <w:szCs w:val="24"/>
              </w:rPr>
              <w:t>о выдаче разрешения на ввод объекта в эксплуатацию</w:t>
            </w:r>
            <w:r>
              <w:rPr>
                <w:rFonts w:ascii="Times New Roman" w:hAnsi="Times New Roman" w:cs="Times New Roman"/>
                <w:color w:val="000000"/>
                <w:sz w:val="24"/>
                <w:szCs w:val="24"/>
              </w:rPr>
              <w:t xml:space="preserve"> </w:t>
            </w:r>
            <w:r w:rsidRPr="00E97D83">
              <w:rPr>
                <w:rFonts w:ascii="Times New Roman" w:hAnsi="Times New Roman" w:cs="Times New Roman"/>
                <w:sz w:val="24"/>
                <w:szCs w:val="24"/>
              </w:rPr>
              <w:t>и документы, необходимые для предоставления муниципальной услуги, представляются одним из следующих способов:</w:t>
            </w:r>
          </w:p>
          <w:p w:rsidR="00D40255" w:rsidRPr="00E97D83" w:rsidRDefault="00D40255" w:rsidP="008D5ED4">
            <w:pPr>
              <w:pStyle w:val="ConsPlusNormal"/>
              <w:ind w:firstLine="709"/>
              <w:jc w:val="both"/>
              <w:rPr>
                <w:rFonts w:ascii="Times New Roman" w:hAnsi="Times New Roman" w:cs="Times New Roman"/>
                <w:sz w:val="24"/>
                <w:szCs w:val="24"/>
              </w:rPr>
            </w:pPr>
            <w:r w:rsidRPr="00E97D83">
              <w:rPr>
                <w:rFonts w:ascii="Times New Roman" w:hAnsi="Times New Roman" w:cs="Times New Roman"/>
                <w:sz w:val="24"/>
                <w:szCs w:val="24"/>
              </w:rPr>
              <w:t xml:space="preserve">- лично в </w:t>
            </w:r>
            <w:r w:rsidRPr="00E97D83">
              <w:rPr>
                <w:rFonts w:ascii="Times New Roman" w:hAnsi="Times New Roman" w:cs="Times New Roman"/>
                <w:color w:val="000000"/>
                <w:sz w:val="24"/>
                <w:szCs w:val="24"/>
              </w:rPr>
              <w:t>администрацию;</w:t>
            </w:r>
          </w:p>
          <w:p w:rsidR="00D40255" w:rsidRPr="00E97D83" w:rsidRDefault="00D40255" w:rsidP="008D5ED4">
            <w:pPr>
              <w:pStyle w:val="ConsPlusNormal"/>
              <w:ind w:firstLine="709"/>
              <w:jc w:val="both"/>
              <w:rPr>
                <w:rFonts w:ascii="Times New Roman" w:hAnsi="Times New Roman" w:cs="Times New Roman"/>
                <w:sz w:val="24"/>
                <w:szCs w:val="24"/>
              </w:rPr>
            </w:pPr>
            <w:r w:rsidRPr="00E97D83">
              <w:rPr>
                <w:rFonts w:ascii="Times New Roman" w:hAnsi="Times New Roman" w:cs="Times New Roman"/>
                <w:sz w:val="24"/>
                <w:szCs w:val="24"/>
              </w:rPr>
              <w:t xml:space="preserve">- в МФЦ (перечень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w:t>
            </w:r>
            <w:r w:rsidRPr="00E97D83">
              <w:rPr>
                <w:rFonts w:ascii="Times New Roman" w:hAnsi="Times New Roman" w:cs="Times New Roman"/>
                <w:sz w:val="24"/>
                <w:szCs w:val="24"/>
              </w:rPr>
              <w:lastRenderedPageBreak/>
              <w:t xml:space="preserve">Камчатском крае» указан в </w:t>
            </w:r>
            <w:r w:rsidRPr="00BE079A">
              <w:rPr>
                <w:rFonts w:ascii="Times New Roman" w:hAnsi="Times New Roman" w:cs="Times New Roman"/>
                <w:color w:val="000000"/>
                <w:sz w:val="24"/>
                <w:szCs w:val="24"/>
              </w:rPr>
              <w:t>приложении № 4</w:t>
            </w:r>
            <w:r>
              <w:rPr>
                <w:rFonts w:ascii="Times New Roman" w:hAnsi="Times New Roman" w:cs="Times New Roman"/>
                <w:color w:val="000000"/>
                <w:sz w:val="24"/>
                <w:szCs w:val="24"/>
              </w:rPr>
              <w:t xml:space="preserve"> </w:t>
            </w:r>
            <w:r w:rsidRPr="00BE079A">
              <w:rPr>
                <w:rFonts w:ascii="Times New Roman" w:hAnsi="Times New Roman" w:cs="Times New Roman"/>
                <w:color w:val="000000"/>
                <w:sz w:val="24"/>
                <w:szCs w:val="24"/>
              </w:rPr>
              <w:t>к настоящему</w:t>
            </w:r>
            <w:r w:rsidRPr="00E97D83">
              <w:rPr>
                <w:rFonts w:ascii="Times New Roman" w:hAnsi="Times New Roman" w:cs="Times New Roman"/>
                <w:sz w:val="24"/>
                <w:szCs w:val="24"/>
              </w:rPr>
              <w:t xml:space="preserve"> Административному регламенту);</w:t>
            </w:r>
          </w:p>
          <w:p w:rsidR="00D40255" w:rsidRPr="00E97D83" w:rsidRDefault="00D40255" w:rsidP="008D5ED4">
            <w:pPr>
              <w:pStyle w:val="ConsPlusNormal"/>
              <w:ind w:firstLine="709"/>
              <w:rPr>
                <w:rFonts w:ascii="Times New Roman" w:hAnsi="Times New Roman" w:cs="Times New Roman"/>
                <w:sz w:val="24"/>
                <w:szCs w:val="24"/>
              </w:rPr>
            </w:pPr>
            <w:r w:rsidRPr="00E97D83">
              <w:rPr>
                <w:rFonts w:ascii="Times New Roman" w:hAnsi="Times New Roman" w:cs="Times New Roman"/>
                <w:sz w:val="24"/>
                <w:szCs w:val="24"/>
              </w:rPr>
              <w:t xml:space="preserve">-почтовым отправлением по месту нахождения </w:t>
            </w:r>
            <w:r w:rsidRPr="00E97D83">
              <w:rPr>
                <w:rFonts w:ascii="Times New Roman" w:hAnsi="Times New Roman" w:cs="Times New Roman"/>
                <w:color w:val="000000"/>
                <w:sz w:val="24"/>
                <w:szCs w:val="24"/>
              </w:rPr>
              <w:t>администрации;</w:t>
            </w:r>
          </w:p>
          <w:p w:rsidR="00D40255" w:rsidRPr="00E97D83" w:rsidRDefault="00D40255" w:rsidP="008D5ED4">
            <w:pPr>
              <w:pStyle w:val="ConsPlusNormal"/>
              <w:ind w:firstLine="709"/>
              <w:rPr>
                <w:rFonts w:ascii="Times New Roman" w:hAnsi="Times New Roman" w:cs="Times New Roman"/>
                <w:i/>
                <w:sz w:val="24"/>
                <w:szCs w:val="24"/>
              </w:rPr>
            </w:pPr>
            <w:r w:rsidRPr="00E97D83">
              <w:rPr>
                <w:rFonts w:ascii="Times New Roman" w:hAnsi="Times New Roman" w:cs="Times New Roman"/>
                <w:sz w:val="24"/>
                <w:szCs w:val="24"/>
              </w:rPr>
              <w:t xml:space="preserve">-в электронной форме путем направления запроса на адрес электронной почты </w:t>
            </w:r>
            <w:r w:rsidRPr="00E97D83">
              <w:rPr>
                <w:rFonts w:ascii="Times New Roman" w:hAnsi="Times New Roman" w:cs="Times New Roman"/>
                <w:color w:val="000000"/>
                <w:sz w:val="24"/>
                <w:szCs w:val="24"/>
              </w:rPr>
              <w:t>администрации;</w:t>
            </w:r>
          </w:p>
          <w:p w:rsidR="00416A63" w:rsidRPr="00D16C48" w:rsidRDefault="00D40255" w:rsidP="008D5ED4">
            <w:pPr>
              <w:pStyle w:val="ConsPlusNormal"/>
              <w:ind w:firstLine="709"/>
              <w:jc w:val="both"/>
              <w:rPr>
                <w:rFonts w:ascii="Times New Roman" w:hAnsi="Times New Roman" w:cs="Times New Roman"/>
                <w:sz w:val="24"/>
                <w:szCs w:val="24"/>
              </w:rPr>
            </w:pPr>
            <w:r w:rsidRPr="00E97D83">
              <w:rPr>
                <w:rFonts w:ascii="Times New Roman" w:hAnsi="Times New Roman" w:cs="Times New Roman"/>
                <w:sz w:val="24"/>
                <w:szCs w:val="24"/>
              </w:rPr>
              <w:t>- посредством заполнения электронной формы запроса на РПГУ.</w:t>
            </w:r>
            <w:r w:rsidRPr="00D16C48">
              <w:rPr>
                <w:rFonts w:ascii="Times New Roman" w:hAnsi="Times New Roman" w:cs="Times New Roman"/>
                <w:sz w:val="24"/>
                <w:szCs w:val="24"/>
              </w:rPr>
              <w:t xml:space="preserve"> </w:t>
            </w:r>
          </w:p>
        </w:tc>
      </w:tr>
      <w:tr w:rsidR="00D16C48" w:rsidRPr="00D16C48" w:rsidTr="008D5ED4">
        <w:tc>
          <w:tcPr>
            <w:tcW w:w="225" w:type="pct"/>
          </w:tcPr>
          <w:p w:rsidR="00D16C48" w:rsidRPr="00D16C48" w:rsidRDefault="00D16C48" w:rsidP="008D5ED4">
            <w:pPr>
              <w:rPr>
                <w:rFonts w:ascii="Times New Roman" w:hAnsi="Times New Roman" w:cs="Times New Roman"/>
                <w:sz w:val="24"/>
                <w:szCs w:val="24"/>
              </w:rPr>
            </w:pPr>
            <w:r w:rsidRPr="00D16C48">
              <w:rPr>
                <w:rFonts w:ascii="Times New Roman" w:hAnsi="Times New Roman" w:cs="Times New Roman"/>
                <w:sz w:val="24"/>
                <w:szCs w:val="24"/>
              </w:rPr>
              <w:lastRenderedPageBreak/>
              <w:t>3</w:t>
            </w:r>
          </w:p>
        </w:tc>
        <w:tc>
          <w:tcPr>
            <w:tcW w:w="1058" w:type="pct"/>
          </w:tcPr>
          <w:p w:rsidR="00D16C48" w:rsidRPr="002E20DD" w:rsidRDefault="002E20DD" w:rsidP="008D5ED4">
            <w:pPr>
              <w:widowControl w:val="0"/>
              <w:shd w:val="clear" w:color="auto" w:fill="FFFFFF"/>
              <w:autoSpaceDE w:val="0"/>
              <w:autoSpaceDN w:val="0"/>
              <w:adjustRightInd w:val="0"/>
              <w:ind w:left="-108"/>
              <w:jc w:val="both"/>
              <w:rPr>
                <w:rFonts w:ascii="Times New Roman" w:hAnsi="Times New Roman"/>
                <w:sz w:val="24"/>
                <w:szCs w:val="24"/>
              </w:rPr>
            </w:pPr>
            <w:r>
              <w:rPr>
                <w:rFonts w:ascii="Times New Roman" w:hAnsi="Times New Roman"/>
                <w:bCs/>
                <w:sz w:val="24"/>
                <w:szCs w:val="24"/>
              </w:rPr>
              <w:t>М</w:t>
            </w:r>
            <w:r w:rsidRPr="002E20DD">
              <w:rPr>
                <w:rFonts w:ascii="Times New Roman" w:hAnsi="Times New Roman"/>
                <w:bCs/>
                <w:sz w:val="24"/>
                <w:szCs w:val="24"/>
              </w:rPr>
              <w:t>униципальн</w:t>
            </w:r>
            <w:r>
              <w:rPr>
                <w:rFonts w:ascii="Times New Roman" w:hAnsi="Times New Roman"/>
                <w:bCs/>
                <w:sz w:val="24"/>
                <w:szCs w:val="24"/>
              </w:rPr>
              <w:t>ая</w:t>
            </w:r>
            <w:r w:rsidRPr="002E20DD">
              <w:rPr>
                <w:rFonts w:ascii="Times New Roman" w:hAnsi="Times New Roman"/>
                <w:bCs/>
                <w:sz w:val="24"/>
                <w:szCs w:val="24"/>
              </w:rPr>
              <w:t xml:space="preserve"> услуг</w:t>
            </w:r>
            <w:r>
              <w:rPr>
                <w:rFonts w:ascii="Times New Roman" w:hAnsi="Times New Roman"/>
                <w:bCs/>
                <w:sz w:val="24"/>
                <w:szCs w:val="24"/>
              </w:rPr>
              <w:t>а</w:t>
            </w:r>
            <w:r w:rsidRPr="002E20DD">
              <w:rPr>
                <w:rFonts w:ascii="Times New Roman" w:hAnsi="Times New Roman"/>
                <w:bCs/>
                <w:sz w:val="24"/>
                <w:szCs w:val="24"/>
              </w:rPr>
              <w:t xml:space="preserve"> по выдаче разрешения на строительство, реконструкцию объектов капитального строительства на территории Карагинского муниципального района</w:t>
            </w:r>
          </w:p>
        </w:tc>
        <w:tc>
          <w:tcPr>
            <w:tcW w:w="3717" w:type="pct"/>
          </w:tcPr>
          <w:p w:rsidR="00D16C48" w:rsidRDefault="006E33BA" w:rsidP="006E33BA">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306B9">
              <w:rPr>
                <w:rFonts w:ascii="Times New Roman" w:hAnsi="Times New Roman" w:cs="Times New Roman"/>
                <w:color w:val="000000"/>
                <w:sz w:val="24"/>
                <w:szCs w:val="24"/>
              </w:rPr>
              <w:t>Муниципальная услуга предоставляется физическим и юридическим лицам, индивидуальным предпринимателям, которые являются застройщиками</w:t>
            </w:r>
            <w:r>
              <w:rPr>
                <w:rFonts w:ascii="Times New Roman" w:hAnsi="Times New Roman" w:cs="Times New Roman"/>
                <w:color w:val="000000"/>
                <w:sz w:val="24"/>
                <w:szCs w:val="24"/>
              </w:rPr>
              <w:t>.</w:t>
            </w:r>
          </w:p>
          <w:p w:rsidR="006E33BA" w:rsidRPr="004306B9" w:rsidRDefault="006E33BA" w:rsidP="006E33BA">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 xml:space="preserve">По выбору заявителя заявление </w:t>
            </w:r>
            <w:r w:rsidRPr="004306B9">
              <w:rPr>
                <w:rFonts w:ascii="Times New Roman" w:hAnsi="Times New Roman" w:cs="Times New Roman"/>
                <w:color w:val="000000"/>
                <w:sz w:val="24"/>
                <w:szCs w:val="24"/>
              </w:rPr>
              <w:t>о выдаче разрешения на строительство</w:t>
            </w:r>
            <w:r w:rsidRPr="004306B9">
              <w:rPr>
                <w:rFonts w:ascii="Times New Roman" w:hAnsi="Times New Roman" w:cs="Times New Roman"/>
                <w:sz w:val="24"/>
                <w:szCs w:val="24"/>
              </w:rPr>
              <w:t xml:space="preserve"> и документы, необходимые для предоставления муниципальной услуги, представляются одним из следующих способов:</w:t>
            </w:r>
          </w:p>
          <w:p w:rsidR="006E33BA" w:rsidRPr="004306B9" w:rsidRDefault="006E33BA" w:rsidP="006E33BA">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 xml:space="preserve">- лично в </w:t>
            </w:r>
            <w:r w:rsidRPr="004306B9">
              <w:rPr>
                <w:rFonts w:ascii="Times New Roman" w:hAnsi="Times New Roman" w:cs="Times New Roman"/>
                <w:color w:val="000000"/>
                <w:sz w:val="24"/>
                <w:szCs w:val="24"/>
              </w:rPr>
              <w:t>администрацию;</w:t>
            </w:r>
          </w:p>
          <w:p w:rsidR="006E33BA" w:rsidRPr="004306B9" w:rsidRDefault="006E33BA" w:rsidP="006E33BA">
            <w:pPr>
              <w:pStyle w:val="ConsPlusNormal"/>
              <w:ind w:firstLine="0"/>
              <w:jc w:val="both"/>
              <w:rPr>
                <w:rFonts w:ascii="Times New Roman" w:hAnsi="Times New Roman" w:cs="Times New Roman"/>
                <w:sz w:val="24"/>
                <w:szCs w:val="24"/>
              </w:rPr>
            </w:pPr>
            <w:r w:rsidRPr="004306B9">
              <w:rPr>
                <w:rFonts w:ascii="Times New Roman" w:hAnsi="Times New Roman" w:cs="Times New Roman"/>
                <w:sz w:val="24"/>
                <w:szCs w:val="24"/>
              </w:rPr>
              <w:t>- в МФЦ (перечень филиалов и дополнительных офисов краевого государственного казённого учреждения «Многофункциональный центр</w:t>
            </w:r>
            <w:r>
              <w:rPr>
                <w:rFonts w:ascii="Times New Roman" w:hAnsi="Times New Roman" w:cs="Times New Roman"/>
                <w:sz w:val="24"/>
                <w:szCs w:val="24"/>
              </w:rPr>
              <w:t xml:space="preserve"> </w:t>
            </w:r>
            <w:r w:rsidRPr="004306B9">
              <w:rPr>
                <w:rFonts w:ascii="Times New Roman" w:hAnsi="Times New Roman" w:cs="Times New Roman"/>
                <w:sz w:val="24"/>
                <w:szCs w:val="24"/>
              </w:rPr>
              <w:t xml:space="preserve">предоставления государственных и муниципальных услуг в Камчатском крае» указан в </w:t>
            </w:r>
            <w:r w:rsidRPr="00AC0F8F">
              <w:rPr>
                <w:rFonts w:ascii="Times New Roman" w:hAnsi="Times New Roman" w:cs="Times New Roman"/>
                <w:color w:val="000000"/>
                <w:sz w:val="24"/>
                <w:szCs w:val="24"/>
              </w:rPr>
              <w:t>приложении №</w:t>
            </w:r>
            <w:r>
              <w:rPr>
                <w:rFonts w:ascii="Times New Roman" w:hAnsi="Times New Roman" w:cs="Times New Roman"/>
                <w:color w:val="000000"/>
                <w:sz w:val="24"/>
                <w:szCs w:val="24"/>
              </w:rPr>
              <w:t xml:space="preserve"> </w:t>
            </w:r>
            <w:r w:rsidRPr="00AC0F8F">
              <w:rPr>
                <w:rFonts w:ascii="Times New Roman" w:hAnsi="Times New Roman" w:cs="Times New Roman"/>
                <w:color w:val="000000"/>
                <w:sz w:val="24"/>
                <w:szCs w:val="24"/>
              </w:rPr>
              <w:t>6</w:t>
            </w:r>
            <w:r>
              <w:rPr>
                <w:rFonts w:ascii="Times New Roman" w:hAnsi="Times New Roman" w:cs="Times New Roman"/>
                <w:sz w:val="24"/>
                <w:szCs w:val="24"/>
              </w:rPr>
              <w:t xml:space="preserve"> </w:t>
            </w:r>
            <w:r w:rsidRPr="004306B9">
              <w:rPr>
                <w:rFonts w:ascii="Times New Roman" w:hAnsi="Times New Roman" w:cs="Times New Roman"/>
                <w:sz w:val="24"/>
                <w:szCs w:val="24"/>
              </w:rPr>
              <w:t>к настоящему Административному регламенту);</w:t>
            </w:r>
          </w:p>
          <w:p w:rsidR="006E33BA" w:rsidRPr="004306B9" w:rsidRDefault="006E33BA" w:rsidP="006E33BA">
            <w:pPr>
              <w:pStyle w:val="ConsPlusNormal"/>
              <w:ind w:firstLine="709"/>
              <w:rPr>
                <w:rFonts w:ascii="Times New Roman" w:hAnsi="Times New Roman" w:cs="Times New Roman"/>
                <w:sz w:val="24"/>
                <w:szCs w:val="24"/>
              </w:rPr>
            </w:pPr>
            <w:r w:rsidRPr="004306B9">
              <w:rPr>
                <w:rFonts w:ascii="Times New Roman" w:hAnsi="Times New Roman" w:cs="Times New Roman"/>
                <w:sz w:val="24"/>
                <w:szCs w:val="24"/>
              </w:rPr>
              <w:t xml:space="preserve">-почтовым отправлением по месту нахождения </w:t>
            </w:r>
            <w:r w:rsidRPr="004306B9">
              <w:rPr>
                <w:rFonts w:ascii="Times New Roman" w:hAnsi="Times New Roman" w:cs="Times New Roman"/>
                <w:color w:val="000000"/>
                <w:sz w:val="24"/>
                <w:szCs w:val="24"/>
              </w:rPr>
              <w:t>администрации;</w:t>
            </w:r>
          </w:p>
          <w:p w:rsidR="006E33BA" w:rsidRPr="004306B9" w:rsidRDefault="006E33BA" w:rsidP="006E33BA">
            <w:pPr>
              <w:pStyle w:val="ConsPlusNormal"/>
              <w:ind w:firstLine="709"/>
              <w:rPr>
                <w:rFonts w:ascii="Times New Roman" w:hAnsi="Times New Roman" w:cs="Times New Roman"/>
                <w:i/>
                <w:sz w:val="24"/>
                <w:szCs w:val="24"/>
              </w:rPr>
            </w:pPr>
            <w:r w:rsidRPr="004306B9">
              <w:rPr>
                <w:rFonts w:ascii="Times New Roman" w:hAnsi="Times New Roman" w:cs="Times New Roman"/>
                <w:sz w:val="24"/>
                <w:szCs w:val="24"/>
              </w:rPr>
              <w:t xml:space="preserve">-в электронной форме путем направления запроса на адрес электронной почты </w:t>
            </w:r>
            <w:r w:rsidRPr="004306B9">
              <w:rPr>
                <w:rFonts w:ascii="Times New Roman" w:hAnsi="Times New Roman" w:cs="Times New Roman"/>
                <w:color w:val="000000"/>
                <w:sz w:val="24"/>
                <w:szCs w:val="24"/>
              </w:rPr>
              <w:t>администрации;</w:t>
            </w:r>
          </w:p>
          <w:p w:rsidR="006E33BA" w:rsidRPr="004306B9" w:rsidRDefault="006E33BA" w:rsidP="006E33BA">
            <w:pPr>
              <w:pStyle w:val="ConsPlusNormal"/>
              <w:ind w:firstLine="709"/>
              <w:jc w:val="both"/>
              <w:rPr>
                <w:rFonts w:ascii="Times New Roman" w:hAnsi="Times New Roman" w:cs="Times New Roman"/>
                <w:sz w:val="24"/>
                <w:szCs w:val="24"/>
              </w:rPr>
            </w:pPr>
            <w:r w:rsidRPr="004306B9">
              <w:rPr>
                <w:rFonts w:ascii="Times New Roman" w:hAnsi="Times New Roman" w:cs="Times New Roman"/>
                <w:sz w:val="24"/>
                <w:szCs w:val="24"/>
              </w:rPr>
              <w:t>- посредством заполнения электронной формы запроса на РПГУ.</w:t>
            </w:r>
          </w:p>
          <w:p w:rsidR="006E33BA" w:rsidRPr="004306B9" w:rsidRDefault="006E33BA" w:rsidP="006E33BA">
            <w:pPr>
              <w:ind w:firstLine="709"/>
              <w:jc w:val="both"/>
              <w:rPr>
                <w:rFonts w:ascii="Times New Roman" w:hAnsi="Times New Roman"/>
                <w:sz w:val="24"/>
                <w:szCs w:val="24"/>
              </w:rPr>
            </w:pPr>
            <w:r w:rsidRPr="004306B9">
              <w:rPr>
                <w:rFonts w:ascii="Times New Roman" w:hAnsi="Times New Roman"/>
                <w:sz w:val="24"/>
                <w:szCs w:val="24"/>
              </w:rPr>
              <w:t>Перечень необходимых документов для предоставления муниципальной услуги</w:t>
            </w:r>
            <w:r>
              <w:rPr>
                <w:rFonts w:ascii="Times New Roman" w:hAnsi="Times New Roman"/>
                <w:sz w:val="24"/>
                <w:szCs w:val="24"/>
              </w:rPr>
              <w:t>:</w:t>
            </w:r>
          </w:p>
          <w:p w:rsidR="006E33BA" w:rsidRPr="004306B9" w:rsidRDefault="006E33BA" w:rsidP="006E33BA">
            <w:pPr>
              <w:autoSpaceDE w:val="0"/>
              <w:autoSpaceDN w:val="0"/>
              <w:adjustRightInd w:val="0"/>
              <w:ind w:firstLine="709"/>
              <w:jc w:val="both"/>
              <w:rPr>
                <w:rFonts w:ascii="Times New Roman" w:hAnsi="Times New Roman"/>
                <w:color w:val="000000"/>
                <w:sz w:val="24"/>
                <w:szCs w:val="24"/>
              </w:rPr>
            </w:pPr>
            <w:r w:rsidRPr="004306B9">
              <w:rPr>
                <w:rFonts w:ascii="Times New Roman" w:hAnsi="Times New Roman"/>
                <w:color w:val="000000"/>
                <w:sz w:val="24"/>
                <w:szCs w:val="24"/>
              </w:rPr>
              <w:t>1)</w:t>
            </w:r>
            <w:r>
              <w:rPr>
                <w:rFonts w:ascii="Times New Roman" w:hAnsi="Times New Roman"/>
                <w:color w:val="000000"/>
                <w:sz w:val="24"/>
                <w:szCs w:val="24"/>
              </w:rPr>
              <w:t xml:space="preserve"> </w:t>
            </w:r>
            <w:r w:rsidRPr="004306B9">
              <w:rPr>
                <w:rFonts w:ascii="Times New Roman" w:hAnsi="Times New Roman"/>
                <w:color w:val="000000"/>
                <w:sz w:val="24"/>
                <w:szCs w:val="24"/>
              </w:rPr>
              <w:t xml:space="preserve">заявление о получении разрешения на строительство по форме, согласно </w:t>
            </w:r>
            <w:r w:rsidRPr="00AC0F8F">
              <w:rPr>
                <w:rFonts w:ascii="Times New Roman" w:hAnsi="Times New Roman"/>
                <w:color w:val="000000"/>
                <w:sz w:val="24"/>
                <w:szCs w:val="24"/>
              </w:rPr>
              <w:t>приложению № 2</w:t>
            </w:r>
            <w:r>
              <w:rPr>
                <w:rFonts w:ascii="Times New Roman" w:hAnsi="Times New Roman"/>
                <w:color w:val="000000"/>
                <w:sz w:val="24"/>
                <w:szCs w:val="24"/>
              </w:rPr>
              <w:t xml:space="preserve"> </w:t>
            </w:r>
            <w:r w:rsidRPr="004306B9">
              <w:rPr>
                <w:rFonts w:ascii="Times New Roman" w:hAnsi="Times New Roman"/>
                <w:color w:val="000000"/>
                <w:sz w:val="24"/>
                <w:szCs w:val="24"/>
              </w:rPr>
              <w:t>к настоящему Административному регламенту;</w:t>
            </w:r>
          </w:p>
          <w:p w:rsidR="006E33BA" w:rsidRPr="004306B9" w:rsidRDefault="006E33BA" w:rsidP="006E33BA">
            <w:pPr>
              <w:autoSpaceDE w:val="0"/>
              <w:autoSpaceDN w:val="0"/>
              <w:adjustRightInd w:val="0"/>
              <w:ind w:firstLine="709"/>
              <w:jc w:val="both"/>
              <w:rPr>
                <w:rFonts w:ascii="Times New Roman" w:hAnsi="Times New Roman"/>
                <w:color w:val="000000"/>
                <w:sz w:val="24"/>
                <w:szCs w:val="24"/>
              </w:rPr>
            </w:pPr>
            <w:r w:rsidRPr="004306B9">
              <w:rPr>
                <w:rFonts w:ascii="Times New Roman" w:hAnsi="Times New Roman"/>
                <w:sz w:val="24"/>
                <w:szCs w:val="24"/>
              </w:rPr>
              <w:t>2)</w:t>
            </w:r>
            <w:r>
              <w:rPr>
                <w:rFonts w:ascii="Times New Roman" w:hAnsi="Times New Roman"/>
                <w:sz w:val="24"/>
                <w:szCs w:val="24"/>
              </w:rPr>
              <w:t xml:space="preserve"> </w:t>
            </w:r>
            <w:r w:rsidRPr="004306B9">
              <w:rPr>
                <w:rFonts w:ascii="Times New Roman" w:hAnsi="Times New Roman"/>
                <w:sz w:val="24"/>
                <w:szCs w:val="24"/>
              </w:rPr>
              <w:t>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(подлинник или копия доверенности, заверенная в соответствии с частью 3 статьи 185 Гражданского кодекса Российской Федерации)</w:t>
            </w:r>
            <w:r w:rsidRPr="004306B9">
              <w:rPr>
                <w:rFonts w:ascii="Times New Roman" w:hAnsi="Times New Roman"/>
                <w:color w:val="000000"/>
                <w:sz w:val="24"/>
                <w:szCs w:val="24"/>
              </w:rPr>
              <w:t>;</w:t>
            </w:r>
          </w:p>
          <w:p w:rsidR="006E33BA" w:rsidRPr="004306B9" w:rsidRDefault="006E33BA" w:rsidP="006E33BA">
            <w:pPr>
              <w:autoSpaceDE w:val="0"/>
              <w:autoSpaceDN w:val="0"/>
              <w:adjustRightInd w:val="0"/>
              <w:ind w:firstLine="709"/>
              <w:jc w:val="both"/>
              <w:rPr>
                <w:rFonts w:ascii="Times New Roman" w:hAnsi="Times New Roman"/>
                <w:color w:val="000000"/>
                <w:sz w:val="24"/>
                <w:szCs w:val="24"/>
              </w:rPr>
            </w:pPr>
            <w:r w:rsidRPr="004306B9">
              <w:rPr>
                <w:rFonts w:ascii="Times New Roman" w:hAnsi="Times New Roman"/>
                <w:color w:val="000000"/>
                <w:sz w:val="24"/>
                <w:szCs w:val="24"/>
              </w:rPr>
              <w:t>3) правоустанавливающие документы на земельный участок</w:t>
            </w:r>
            <w:r>
              <w:rPr>
                <w:rFonts w:ascii="Times New Roman" w:hAnsi="Times New Roman"/>
                <w:color w:val="000000"/>
                <w:sz w:val="24"/>
                <w:szCs w:val="24"/>
              </w:rPr>
              <w:t xml:space="preserve"> </w:t>
            </w:r>
            <w:r w:rsidRPr="004306B9">
              <w:rPr>
                <w:rFonts w:ascii="Times New Roman" w:eastAsia="Calibri" w:hAnsi="Times New Roman"/>
                <w:color w:val="000000"/>
                <w:sz w:val="24"/>
                <w:szCs w:val="24"/>
              </w:rPr>
              <w:t>(по собственной инициативе заявителя)</w:t>
            </w:r>
            <w:r w:rsidRPr="004306B9">
              <w:rPr>
                <w:rFonts w:ascii="Times New Roman" w:hAnsi="Times New Roman"/>
                <w:color w:val="000000"/>
                <w:sz w:val="24"/>
                <w:szCs w:val="24"/>
              </w:rPr>
              <w:t>;</w:t>
            </w:r>
          </w:p>
          <w:p w:rsidR="006E33BA" w:rsidRPr="004306B9" w:rsidRDefault="006E33BA" w:rsidP="006E33BA">
            <w:pPr>
              <w:autoSpaceDE w:val="0"/>
              <w:autoSpaceDN w:val="0"/>
              <w:adjustRightInd w:val="0"/>
              <w:ind w:firstLine="709"/>
              <w:jc w:val="both"/>
              <w:rPr>
                <w:rFonts w:ascii="Times New Roman" w:hAnsi="Times New Roman"/>
                <w:color w:val="000000"/>
                <w:sz w:val="24"/>
                <w:szCs w:val="24"/>
              </w:rPr>
            </w:pPr>
            <w:r w:rsidRPr="004306B9">
              <w:rPr>
                <w:rFonts w:ascii="Times New Roman" w:hAnsi="Times New Roman"/>
                <w:color w:val="000000"/>
                <w:sz w:val="24"/>
                <w:szCs w:val="24"/>
              </w:rPr>
              <w:t>4) градостроительный план земельного участка, выданный не ранее чем за три года до дня представления заявления на получение разрешения на строительство, в случае выдачи разрешения на строительство линейного объекта реквизиты проекта планировки территории и проекта межевания территори</w:t>
            </w:r>
            <w:proofErr w:type="gramStart"/>
            <w:r w:rsidRPr="004306B9">
              <w:rPr>
                <w:rFonts w:ascii="Times New Roman" w:hAnsi="Times New Roman"/>
                <w:color w:val="000000"/>
                <w:sz w:val="24"/>
                <w:szCs w:val="24"/>
              </w:rPr>
              <w:t>и</w:t>
            </w:r>
            <w:r w:rsidRPr="004306B9">
              <w:rPr>
                <w:rFonts w:ascii="Times New Roman" w:eastAsia="Calibri" w:hAnsi="Times New Roman"/>
                <w:color w:val="000000"/>
                <w:sz w:val="24"/>
                <w:szCs w:val="24"/>
              </w:rPr>
              <w:t>(</w:t>
            </w:r>
            <w:proofErr w:type="gramEnd"/>
            <w:r w:rsidRPr="004306B9">
              <w:rPr>
                <w:rFonts w:ascii="Times New Roman" w:eastAsia="Calibri" w:hAnsi="Times New Roman"/>
                <w:color w:val="000000"/>
                <w:sz w:val="24"/>
                <w:szCs w:val="24"/>
              </w:rPr>
              <w:t>по собственной инициативе заявителя)</w:t>
            </w:r>
            <w:r w:rsidRPr="004306B9">
              <w:rPr>
                <w:rFonts w:ascii="Times New Roman" w:hAnsi="Times New Roman"/>
                <w:color w:val="000000"/>
                <w:sz w:val="24"/>
                <w:szCs w:val="24"/>
              </w:rPr>
              <w:t>;</w:t>
            </w:r>
          </w:p>
          <w:p w:rsidR="006E33BA" w:rsidRPr="004306B9" w:rsidRDefault="006E33BA" w:rsidP="006E33BA">
            <w:pPr>
              <w:autoSpaceDE w:val="0"/>
              <w:autoSpaceDN w:val="0"/>
              <w:adjustRightInd w:val="0"/>
              <w:ind w:firstLine="709"/>
              <w:jc w:val="both"/>
              <w:rPr>
                <w:rFonts w:ascii="Times New Roman" w:hAnsi="Times New Roman"/>
                <w:color w:val="000000"/>
                <w:sz w:val="24"/>
                <w:szCs w:val="24"/>
              </w:rPr>
            </w:pPr>
            <w:r w:rsidRPr="004306B9">
              <w:rPr>
                <w:rFonts w:ascii="Times New Roman" w:hAnsi="Times New Roman"/>
                <w:color w:val="000000"/>
                <w:sz w:val="24"/>
                <w:szCs w:val="24"/>
              </w:rPr>
              <w:t>5)материалы, содержащиеся в проектной документации:</w:t>
            </w:r>
          </w:p>
          <w:p w:rsidR="006E33BA" w:rsidRPr="004306B9" w:rsidRDefault="006E33BA" w:rsidP="006E33BA">
            <w:pPr>
              <w:pStyle w:val="a5"/>
              <w:autoSpaceDE w:val="0"/>
              <w:autoSpaceDN w:val="0"/>
              <w:adjustRightInd w:val="0"/>
              <w:ind w:left="0"/>
              <w:jc w:val="both"/>
              <w:rPr>
                <w:rFonts w:ascii="Times New Roman" w:hAnsi="Times New Roman"/>
                <w:color w:val="000000"/>
                <w:sz w:val="24"/>
                <w:szCs w:val="24"/>
              </w:rPr>
            </w:pPr>
            <w:r>
              <w:rPr>
                <w:rFonts w:ascii="Times New Roman" w:hAnsi="Times New Roman"/>
                <w:color w:val="000000"/>
                <w:sz w:val="24"/>
                <w:szCs w:val="24"/>
                <w:lang w:val="ru-RU"/>
              </w:rPr>
              <w:t xml:space="preserve">            </w:t>
            </w:r>
            <w:r w:rsidRPr="004306B9">
              <w:rPr>
                <w:rFonts w:ascii="Times New Roman" w:hAnsi="Times New Roman"/>
                <w:color w:val="000000"/>
                <w:sz w:val="24"/>
                <w:szCs w:val="24"/>
              </w:rPr>
              <w:t>пояснительная записка;</w:t>
            </w:r>
          </w:p>
          <w:p w:rsidR="006E33BA" w:rsidRPr="004306B9" w:rsidRDefault="006E33BA" w:rsidP="006E33BA">
            <w:pPr>
              <w:pStyle w:val="a5"/>
              <w:autoSpaceDE w:val="0"/>
              <w:autoSpaceDN w:val="0"/>
              <w:adjustRightInd w:val="0"/>
              <w:ind w:left="0" w:firstLine="709"/>
              <w:jc w:val="both"/>
              <w:rPr>
                <w:rFonts w:ascii="Times New Roman" w:hAnsi="Times New Roman"/>
                <w:color w:val="000000"/>
                <w:sz w:val="24"/>
                <w:szCs w:val="24"/>
              </w:rPr>
            </w:pPr>
            <w:r w:rsidRPr="004306B9">
              <w:rPr>
                <w:rFonts w:ascii="Times New Roman" w:hAnsi="Times New Roman"/>
                <w:color w:val="000000"/>
                <w:sz w:val="24"/>
                <w:szCs w:val="24"/>
              </w:rPr>
              <w:t xml:space="preserve">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w:t>
            </w:r>
            <w:r w:rsidRPr="004306B9">
              <w:rPr>
                <w:rFonts w:ascii="Times New Roman" w:hAnsi="Times New Roman"/>
                <w:color w:val="000000"/>
                <w:sz w:val="24"/>
                <w:szCs w:val="24"/>
              </w:rPr>
              <w:lastRenderedPageBreak/>
              <w:t>капитального строительства, подъездов и проходов к нему, границ зон действия публичных сервитутов, объектов археологического наследия;</w:t>
            </w:r>
          </w:p>
          <w:p w:rsidR="006E33BA" w:rsidRPr="004306B9" w:rsidRDefault="006E33BA" w:rsidP="006E33BA">
            <w:pPr>
              <w:pStyle w:val="a5"/>
              <w:autoSpaceDE w:val="0"/>
              <w:autoSpaceDN w:val="0"/>
              <w:adjustRightInd w:val="0"/>
              <w:ind w:left="0" w:firstLine="709"/>
              <w:jc w:val="both"/>
              <w:rPr>
                <w:rFonts w:ascii="Times New Roman" w:hAnsi="Times New Roman"/>
                <w:color w:val="000000"/>
                <w:sz w:val="24"/>
                <w:szCs w:val="24"/>
              </w:rPr>
            </w:pPr>
            <w:r w:rsidRPr="004306B9">
              <w:rPr>
                <w:rFonts w:ascii="Times New Roman" w:hAnsi="Times New Roman"/>
                <w:color w:val="000000"/>
                <w:sz w:val="24"/>
                <w:szCs w:val="24"/>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E33BA" w:rsidRPr="004306B9" w:rsidRDefault="006E33BA" w:rsidP="006E33BA">
            <w:pPr>
              <w:pStyle w:val="a5"/>
              <w:autoSpaceDE w:val="0"/>
              <w:autoSpaceDN w:val="0"/>
              <w:adjustRightInd w:val="0"/>
              <w:ind w:left="0" w:firstLine="283"/>
              <w:jc w:val="both"/>
              <w:rPr>
                <w:rFonts w:ascii="Times New Roman" w:hAnsi="Times New Roman"/>
                <w:color w:val="000000"/>
                <w:sz w:val="24"/>
                <w:szCs w:val="24"/>
              </w:rPr>
            </w:pPr>
            <w:r w:rsidRPr="004306B9">
              <w:rPr>
                <w:rFonts w:ascii="Times New Roman" w:hAnsi="Times New Roman"/>
                <w:color w:val="000000"/>
                <w:sz w:val="24"/>
                <w:szCs w:val="24"/>
              </w:rPr>
              <w:t>архитектурные решения;</w:t>
            </w:r>
          </w:p>
          <w:p w:rsidR="006E33BA" w:rsidRPr="004306B9" w:rsidRDefault="006E33BA" w:rsidP="006E33BA">
            <w:pPr>
              <w:pStyle w:val="a5"/>
              <w:autoSpaceDE w:val="0"/>
              <w:autoSpaceDN w:val="0"/>
              <w:adjustRightInd w:val="0"/>
              <w:ind w:left="0" w:firstLine="709"/>
              <w:jc w:val="both"/>
              <w:rPr>
                <w:rFonts w:ascii="Times New Roman" w:hAnsi="Times New Roman"/>
                <w:color w:val="000000"/>
                <w:sz w:val="24"/>
                <w:szCs w:val="24"/>
              </w:rPr>
            </w:pPr>
            <w:r w:rsidRPr="004306B9">
              <w:rPr>
                <w:rFonts w:ascii="Times New Roman" w:hAnsi="Times New Roman"/>
                <w:color w:val="000000"/>
                <w:sz w:val="24"/>
                <w:szCs w:val="24"/>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E33BA" w:rsidRPr="004306B9" w:rsidRDefault="006E33BA" w:rsidP="006E33BA">
            <w:pPr>
              <w:pStyle w:val="a5"/>
              <w:autoSpaceDE w:val="0"/>
              <w:autoSpaceDN w:val="0"/>
              <w:adjustRightInd w:val="0"/>
              <w:ind w:left="0" w:firstLine="709"/>
              <w:jc w:val="both"/>
              <w:rPr>
                <w:rFonts w:ascii="Times New Roman" w:hAnsi="Times New Roman"/>
                <w:color w:val="000000"/>
                <w:sz w:val="24"/>
                <w:szCs w:val="24"/>
              </w:rPr>
            </w:pPr>
            <w:r w:rsidRPr="004306B9">
              <w:rPr>
                <w:rFonts w:ascii="Times New Roman" w:hAnsi="Times New Roman"/>
                <w:color w:val="000000"/>
                <w:sz w:val="24"/>
                <w:szCs w:val="24"/>
              </w:rPr>
              <w:t>проект организации строительства объекта капитального строительства;</w:t>
            </w:r>
          </w:p>
          <w:p w:rsidR="006E33BA" w:rsidRPr="004306B9" w:rsidRDefault="006E33BA" w:rsidP="006E33BA">
            <w:pPr>
              <w:pStyle w:val="a5"/>
              <w:autoSpaceDE w:val="0"/>
              <w:autoSpaceDN w:val="0"/>
              <w:adjustRightInd w:val="0"/>
              <w:ind w:left="0" w:firstLine="709"/>
              <w:jc w:val="both"/>
              <w:rPr>
                <w:rFonts w:ascii="Times New Roman" w:hAnsi="Times New Roman"/>
                <w:color w:val="000000"/>
                <w:sz w:val="24"/>
                <w:szCs w:val="24"/>
              </w:rPr>
            </w:pPr>
            <w:r w:rsidRPr="004306B9">
              <w:rPr>
                <w:rFonts w:ascii="Times New Roman" w:hAnsi="Times New Roman"/>
                <w:color w:val="000000"/>
                <w:sz w:val="24"/>
                <w:szCs w:val="24"/>
              </w:rPr>
              <w:t>проект организации работ по сносу или демонтажу объектов капитального строительства, их частей;</w:t>
            </w:r>
          </w:p>
          <w:p w:rsidR="006E33BA" w:rsidRPr="004306B9" w:rsidRDefault="006E33BA" w:rsidP="006E33BA">
            <w:pPr>
              <w:pStyle w:val="a5"/>
              <w:autoSpaceDE w:val="0"/>
              <w:autoSpaceDN w:val="0"/>
              <w:adjustRightInd w:val="0"/>
              <w:ind w:left="0" w:firstLine="709"/>
              <w:jc w:val="both"/>
              <w:rPr>
                <w:rFonts w:ascii="Times New Roman" w:hAnsi="Times New Roman"/>
                <w:color w:val="000000"/>
                <w:sz w:val="24"/>
                <w:szCs w:val="24"/>
              </w:rPr>
            </w:pPr>
            <w:r w:rsidRPr="004306B9">
              <w:rPr>
                <w:rFonts w:ascii="Times New Roman" w:hAnsi="Times New Roman"/>
                <w:color w:val="000000"/>
                <w:sz w:val="24"/>
                <w:szCs w:val="24"/>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6E33BA" w:rsidRPr="004306B9" w:rsidRDefault="006E33BA" w:rsidP="006E33BA">
            <w:pPr>
              <w:pStyle w:val="a5"/>
              <w:autoSpaceDE w:val="0"/>
              <w:autoSpaceDN w:val="0"/>
              <w:adjustRightInd w:val="0"/>
              <w:ind w:left="0" w:firstLine="709"/>
              <w:jc w:val="both"/>
              <w:rPr>
                <w:rFonts w:ascii="Times New Roman" w:hAnsi="Times New Roman"/>
                <w:color w:val="000000"/>
                <w:sz w:val="24"/>
                <w:szCs w:val="24"/>
              </w:rPr>
            </w:pPr>
            <w:r w:rsidRPr="004306B9">
              <w:rPr>
                <w:rFonts w:ascii="Times New Roman" w:hAnsi="Times New Roman"/>
                <w:color w:val="000000"/>
                <w:sz w:val="24"/>
                <w:szCs w:val="24"/>
              </w:rPr>
              <w:t xml:space="preserve">6)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4" w:history="1">
              <w:r w:rsidRPr="004306B9">
                <w:rPr>
                  <w:rStyle w:val="a4"/>
                  <w:rFonts w:ascii="Times New Roman" w:hAnsi="Times New Roman"/>
                  <w:color w:val="000000"/>
                  <w:sz w:val="24"/>
                  <w:szCs w:val="24"/>
                </w:rPr>
                <w:t>частью 12.1 статьи 48</w:t>
              </w:r>
            </w:hyperlink>
            <w:r w:rsidRPr="004306B9">
              <w:rPr>
                <w:rFonts w:ascii="Times New Roman" w:hAnsi="Times New Roman"/>
                <w:color w:val="000000"/>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5" w:history="1">
              <w:r w:rsidRPr="004306B9">
                <w:rPr>
                  <w:rStyle w:val="a4"/>
                  <w:rFonts w:ascii="Times New Roman" w:hAnsi="Times New Roman"/>
                  <w:color w:val="000000"/>
                  <w:sz w:val="24"/>
                  <w:szCs w:val="24"/>
                </w:rPr>
                <w:t>статьей 49</w:t>
              </w:r>
            </w:hyperlink>
            <w:r w:rsidRPr="004306B9">
              <w:rPr>
                <w:rFonts w:ascii="Times New Roman" w:hAnsi="Times New Roman"/>
                <w:color w:val="000000"/>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6" w:history="1">
              <w:r w:rsidRPr="004306B9">
                <w:rPr>
                  <w:rStyle w:val="a4"/>
                  <w:rFonts w:ascii="Times New Roman" w:hAnsi="Times New Roman"/>
                  <w:color w:val="000000"/>
                  <w:sz w:val="24"/>
                  <w:szCs w:val="24"/>
                </w:rPr>
                <w:t>частью 3.4 статьи 49</w:t>
              </w:r>
            </w:hyperlink>
            <w:r w:rsidRPr="004306B9">
              <w:rPr>
                <w:rFonts w:ascii="Times New Roman" w:hAnsi="Times New Roman"/>
                <w:color w:val="000000"/>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7" w:history="1">
              <w:r w:rsidRPr="004306B9">
                <w:rPr>
                  <w:rStyle w:val="a4"/>
                  <w:rFonts w:ascii="Times New Roman" w:hAnsi="Times New Roman"/>
                  <w:color w:val="000000"/>
                  <w:sz w:val="24"/>
                  <w:szCs w:val="24"/>
                </w:rPr>
                <w:t>частью 6 статьи 49</w:t>
              </w:r>
            </w:hyperlink>
            <w:r w:rsidRPr="004306B9">
              <w:rPr>
                <w:rFonts w:ascii="Times New Roman" w:hAnsi="Times New Roman"/>
                <w:color w:val="000000"/>
                <w:sz w:val="24"/>
                <w:szCs w:val="24"/>
              </w:rPr>
              <w:t xml:space="preserve"> Градостроительного кодекса Российской Федерации;</w:t>
            </w:r>
          </w:p>
          <w:p w:rsidR="006E33BA" w:rsidRPr="004306B9" w:rsidRDefault="006E33BA" w:rsidP="006E33BA">
            <w:pPr>
              <w:tabs>
                <w:tab w:val="left" w:pos="709"/>
              </w:tabs>
              <w:ind w:firstLine="709"/>
              <w:jc w:val="both"/>
              <w:rPr>
                <w:rFonts w:ascii="Times New Roman" w:eastAsia="Calibri" w:hAnsi="Times New Roman"/>
                <w:color w:val="000000"/>
                <w:sz w:val="24"/>
                <w:szCs w:val="24"/>
              </w:rPr>
            </w:pPr>
            <w:r w:rsidRPr="004306B9">
              <w:rPr>
                <w:rFonts w:ascii="Times New Roman" w:eastAsia="Calibri" w:hAnsi="Times New Roman"/>
                <w:color w:val="000000"/>
                <w:sz w:val="24"/>
                <w:szCs w:val="24"/>
              </w:rPr>
              <w:t>7) заключение, предусмотренное частью 3.5 статьи 49 Градостроительного Кодекса, в случае использования модифицированной проектной документации;</w:t>
            </w:r>
          </w:p>
          <w:p w:rsidR="006E33BA" w:rsidRPr="004306B9" w:rsidRDefault="006E33BA" w:rsidP="006E33BA">
            <w:pPr>
              <w:tabs>
                <w:tab w:val="left" w:pos="709"/>
              </w:tabs>
              <w:ind w:firstLine="709"/>
              <w:jc w:val="both"/>
              <w:rPr>
                <w:rFonts w:ascii="Times New Roman" w:eastAsia="Calibri" w:hAnsi="Times New Roman"/>
                <w:color w:val="000000"/>
                <w:sz w:val="24"/>
                <w:szCs w:val="24"/>
              </w:rPr>
            </w:pPr>
            <w:r w:rsidRPr="004306B9">
              <w:rPr>
                <w:rFonts w:ascii="Times New Roman" w:eastAsia="Calibri" w:hAnsi="Times New Roman"/>
                <w:color w:val="000000"/>
                <w:sz w:val="24"/>
                <w:szCs w:val="24"/>
              </w:rPr>
              <w:t>8) разрешение на отклонение от предельных параметров разрешенного строительства, реконструкции (по собственной инициативе заявителя в случае, если застройщику было предоставлено такое разрешение в соответствии со статьей 40 Градостроительного кодекса Российской Федерации);</w:t>
            </w:r>
          </w:p>
          <w:p w:rsidR="006E33BA" w:rsidRPr="004306B9" w:rsidRDefault="006E33BA" w:rsidP="006E33BA">
            <w:pPr>
              <w:tabs>
                <w:tab w:val="left" w:pos="709"/>
              </w:tabs>
              <w:ind w:firstLine="709"/>
              <w:jc w:val="both"/>
              <w:rPr>
                <w:rFonts w:ascii="Times New Roman" w:eastAsia="Calibri" w:hAnsi="Times New Roman"/>
                <w:color w:val="000000"/>
                <w:sz w:val="24"/>
                <w:szCs w:val="24"/>
              </w:rPr>
            </w:pPr>
            <w:r w:rsidRPr="004306B9">
              <w:rPr>
                <w:rFonts w:ascii="Times New Roman" w:eastAsia="Calibri" w:hAnsi="Times New Roman"/>
                <w:color w:val="000000"/>
                <w:sz w:val="24"/>
                <w:szCs w:val="24"/>
              </w:rPr>
              <w:t xml:space="preserve">9) согласие всех правообладателей объекта капитального строительства в случае реконструкции </w:t>
            </w:r>
            <w:r w:rsidRPr="004306B9">
              <w:rPr>
                <w:rFonts w:ascii="Times New Roman" w:eastAsia="Calibri" w:hAnsi="Times New Roman"/>
                <w:color w:val="000000"/>
                <w:sz w:val="24"/>
                <w:szCs w:val="24"/>
              </w:rPr>
              <w:lastRenderedPageBreak/>
              <w:t>такого объекта, за исключением случаев реконструкции многоквартирного дома.</w:t>
            </w:r>
          </w:p>
          <w:p w:rsidR="006E33BA" w:rsidRPr="004306B9" w:rsidRDefault="006E33BA" w:rsidP="006E33BA">
            <w:pPr>
              <w:tabs>
                <w:tab w:val="left" w:pos="709"/>
              </w:tabs>
              <w:ind w:firstLine="709"/>
              <w:jc w:val="both"/>
              <w:rPr>
                <w:rFonts w:ascii="Times New Roman" w:hAnsi="Times New Roman"/>
                <w:color w:val="000000"/>
                <w:sz w:val="24"/>
                <w:szCs w:val="24"/>
              </w:rPr>
            </w:pPr>
            <w:r w:rsidRPr="004306B9">
              <w:rPr>
                <w:rFonts w:ascii="Times New Roman" w:hAnsi="Times New Roman"/>
                <w:color w:val="000000"/>
                <w:sz w:val="24"/>
                <w:szCs w:val="24"/>
              </w:rPr>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E33BA" w:rsidRPr="00D16C48" w:rsidRDefault="006E33BA" w:rsidP="006E33BA">
            <w:pPr>
              <w:tabs>
                <w:tab w:val="left" w:pos="709"/>
              </w:tabs>
              <w:ind w:firstLine="709"/>
              <w:jc w:val="both"/>
              <w:rPr>
                <w:rFonts w:ascii="Times New Roman" w:hAnsi="Times New Roman" w:cs="Times New Roman"/>
                <w:sz w:val="24"/>
                <w:szCs w:val="24"/>
              </w:rPr>
            </w:pPr>
            <w:r w:rsidRPr="004306B9">
              <w:rPr>
                <w:rFonts w:ascii="Times New Roman" w:hAnsi="Times New Roman"/>
                <w:color w:val="000000"/>
                <w:sz w:val="24"/>
                <w:szCs w:val="24"/>
              </w:rPr>
              <w:t>11)документы,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D16C48">
              <w:rPr>
                <w:rFonts w:ascii="Times New Roman" w:hAnsi="Times New Roman" w:cs="Times New Roman"/>
                <w:sz w:val="24"/>
                <w:szCs w:val="24"/>
              </w:rPr>
              <w:t xml:space="preserve"> </w:t>
            </w:r>
          </w:p>
        </w:tc>
      </w:tr>
      <w:tr w:rsidR="00D16C48" w:rsidRPr="00D16C48" w:rsidTr="008D5ED4">
        <w:tc>
          <w:tcPr>
            <w:tcW w:w="225" w:type="pct"/>
          </w:tcPr>
          <w:p w:rsidR="00D16C48" w:rsidRPr="00D16C48" w:rsidRDefault="00D16C48" w:rsidP="008D5ED4">
            <w:pPr>
              <w:rPr>
                <w:rFonts w:ascii="Times New Roman" w:hAnsi="Times New Roman" w:cs="Times New Roman"/>
                <w:sz w:val="24"/>
                <w:szCs w:val="24"/>
              </w:rPr>
            </w:pPr>
            <w:r w:rsidRPr="00D16C48">
              <w:rPr>
                <w:rFonts w:ascii="Times New Roman" w:hAnsi="Times New Roman" w:cs="Times New Roman"/>
                <w:sz w:val="24"/>
                <w:szCs w:val="24"/>
              </w:rPr>
              <w:lastRenderedPageBreak/>
              <w:t>4</w:t>
            </w:r>
          </w:p>
        </w:tc>
        <w:tc>
          <w:tcPr>
            <w:tcW w:w="1058" w:type="pct"/>
          </w:tcPr>
          <w:p w:rsidR="00D16C48" w:rsidRPr="00555CD9" w:rsidRDefault="00555CD9" w:rsidP="00555CD9">
            <w:pPr>
              <w:rPr>
                <w:rFonts w:ascii="Times New Roman" w:hAnsi="Times New Roman" w:cs="Times New Roman"/>
                <w:sz w:val="24"/>
                <w:szCs w:val="24"/>
              </w:rPr>
            </w:pPr>
            <w:r>
              <w:rPr>
                <w:rFonts w:ascii="Times New Roman" w:hAnsi="Times New Roman" w:cs="Times New Roman"/>
              </w:rPr>
              <w:t>М</w:t>
            </w:r>
            <w:r w:rsidRPr="00555CD9">
              <w:rPr>
                <w:rFonts w:ascii="Times New Roman" w:hAnsi="Times New Roman" w:cs="Times New Roman"/>
              </w:rPr>
              <w:t>униципальн</w:t>
            </w:r>
            <w:r>
              <w:rPr>
                <w:rFonts w:ascii="Times New Roman" w:hAnsi="Times New Roman" w:cs="Times New Roman"/>
              </w:rPr>
              <w:t>ая</w:t>
            </w:r>
            <w:r w:rsidRPr="00555CD9">
              <w:rPr>
                <w:rFonts w:ascii="Times New Roman" w:hAnsi="Times New Roman" w:cs="Times New Roman"/>
              </w:rPr>
              <w:t xml:space="preserve"> услуг</w:t>
            </w:r>
            <w:r>
              <w:rPr>
                <w:rFonts w:ascii="Times New Roman" w:hAnsi="Times New Roman" w:cs="Times New Roman"/>
              </w:rPr>
              <w:t>а</w:t>
            </w:r>
            <w:r w:rsidRPr="00555CD9">
              <w:rPr>
                <w:rFonts w:ascii="Times New Roman" w:hAnsi="Times New Roman" w:cs="Times New Roman"/>
              </w:rPr>
              <w:t xml:space="preserve"> </w:t>
            </w:r>
            <w:r w:rsidRPr="00555CD9">
              <w:rPr>
                <w:rFonts w:ascii="Times New Roman" w:hAnsi="Times New Roman" w:cs="Times New Roman"/>
                <w:bCs/>
              </w:rPr>
              <w:t xml:space="preserve">«Оказание консультационной поддержки субъектов малого и среднего предпринимательства </w:t>
            </w:r>
            <w:r w:rsidRPr="00555CD9">
              <w:rPr>
                <w:rFonts w:ascii="Times New Roman" w:hAnsi="Times New Roman" w:cs="Times New Roman"/>
              </w:rPr>
              <w:t>в рамках реализации муниципальных программ по поддержке субъектов малого предпринимательства»</w:t>
            </w:r>
          </w:p>
        </w:tc>
        <w:tc>
          <w:tcPr>
            <w:tcW w:w="3717" w:type="pct"/>
          </w:tcPr>
          <w:p w:rsidR="00D16C48" w:rsidRDefault="00555CD9" w:rsidP="00555CD9">
            <w:pPr>
              <w:jc w:val="both"/>
              <w:rPr>
                <w:rFonts w:ascii="Times New Roman" w:hAnsi="Times New Roman" w:cs="Times New Roman"/>
                <w:sz w:val="24"/>
                <w:szCs w:val="24"/>
              </w:rPr>
            </w:pPr>
            <w:r>
              <w:rPr>
                <w:rFonts w:ascii="Times New Roman" w:hAnsi="Times New Roman" w:cs="Times New Roman"/>
                <w:sz w:val="24"/>
                <w:szCs w:val="24"/>
              </w:rPr>
              <w:t xml:space="preserve">           </w:t>
            </w:r>
            <w:r w:rsidRPr="00555CD9">
              <w:rPr>
                <w:rFonts w:ascii="Times New Roman" w:hAnsi="Times New Roman" w:cs="Times New Roman"/>
                <w:sz w:val="24"/>
                <w:szCs w:val="24"/>
              </w:rPr>
              <w:t xml:space="preserve">К </w:t>
            </w:r>
            <w:proofErr w:type="gramStart"/>
            <w:r w:rsidRPr="00555CD9">
              <w:rPr>
                <w:rFonts w:ascii="Times New Roman" w:hAnsi="Times New Roman" w:cs="Times New Roman"/>
                <w:sz w:val="24"/>
                <w:szCs w:val="24"/>
              </w:rPr>
              <w:t>заявителям, имеющим право на получение муниципальной функции относятся</w:t>
            </w:r>
            <w:proofErr w:type="gramEnd"/>
            <w:r w:rsidRPr="00555CD9">
              <w:rPr>
                <w:rFonts w:ascii="Times New Roman" w:hAnsi="Times New Roman" w:cs="Times New Roman"/>
                <w:sz w:val="24"/>
                <w:szCs w:val="24"/>
              </w:rPr>
              <w:t xml:space="preserve">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w:t>
            </w:r>
            <w:r w:rsidRPr="00555CD9">
              <w:rPr>
                <w:rFonts w:ascii="Times New Roman" w:hAnsi="Times New Roman" w:cs="Times New Roman"/>
                <w:sz w:val="24"/>
                <w:szCs w:val="24"/>
              </w:rPr>
              <w:t>н</w:t>
            </w:r>
            <w:r w:rsidRPr="00555CD9">
              <w:rPr>
                <w:rFonts w:ascii="Times New Roman" w:hAnsi="Times New Roman" w:cs="Times New Roman"/>
                <w:sz w:val="24"/>
                <w:szCs w:val="24"/>
              </w:rPr>
              <w:t xml:space="preserve">ными ст. 4. Федерального закона от 24.07.2007г. № 209-ФЗ «О развитии малого и среднего предпринимательства в РФ», к малым предприятиям, в том числе к </w:t>
            </w:r>
            <w:proofErr w:type="spellStart"/>
            <w:r w:rsidRPr="00555CD9">
              <w:rPr>
                <w:rFonts w:ascii="Times New Roman" w:hAnsi="Times New Roman" w:cs="Times New Roman"/>
                <w:sz w:val="24"/>
                <w:szCs w:val="24"/>
              </w:rPr>
              <w:t>микропредприятиям</w:t>
            </w:r>
            <w:proofErr w:type="spellEnd"/>
            <w:r w:rsidRPr="00555CD9">
              <w:rPr>
                <w:rFonts w:ascii="Times New Roman" w:hAnsi="Times New Roman" w:cs="Times New Roman"/>
                <w:sz w:val="24"/>
                <w:szCs w:val="24"/>
              </w:rPr>
              <w:t>, и средним предпр</w:t>
            </w:r>
            <w:r w:rsidRPr="00555CD9">
              <w:rPr>
                <w:rFonts w:ascii="Times New Roman" w:hAnsi="Times New Roman" w:cs="Times New Roman"/>
                <w:sz w:val="24"/>
                <w:szCs w:val="24"/>
              </w:rPr>
              <w:t>и</w:t>
            </w:r>
            <w:r w:rsidRPr="00555CD9">
              <w:rPr>
                <w:rFonts w:ascii="Times New Roman" w:hAnsi="Times New Roman" w:cs="Times New Roman"/>
                <w:sz w:val="24"/>
                <w:szCs w:val="24"/>
              </w:rPr>
              <w:t>ятиям</w:t>
            </w:r>
            <w:r>
              <w:rPr>
                <w:rFonts w:ascii="Times New Roman" w:hAnsi="Times New Roman" w:cs="Times New Roman"/>
                <w:sz w:val="24"/>
                <w:szCs w:val="24"/>
              </w:rPr>
              <w:t>.</w:t>
            </w:r>
          </w:p>
          <w:p w:rsidR="00555CD9" w:rsidRPr="00555CD9" w:rsidRDefault="00555CD9" w:rsidP="00555CD9">
            <w:pPr>
              <w:suppressAutoHyphens/>
              <w:ind w:firstLine="709"/>
              <w:jc w:val="both"/>
              <w:rPr>
                <w:rFonts w:ascii="Times New Roman" w:hAnsi="Times New Roman" w:cs="Times New Roman"/>
                <w:sz w:val="24"/>
                <w:szCs w:val="24"/>
              </w:rPr>
            </w:pPr>
            <w:r w:rsidRPr="00555CD9">
              <w:rPr>
                <w:rFonts w:ascii="Times New Roman" w:hAnsi="Times New Roman" w:cs="Times New Roman"/>
                <w:sz w:val="24"/>
                <w:szCs w:val="24"/>
              </w:rPr>
              <w:t>Предоставление муниципальной  услуги осуществляется на основании поданного письменного заявления в администрацию Карагинского муниципального района (приложение № 1), непосредственного личного обращения  (телефонного звонка) исполнителю.</w:t>
            </w:r>
          </w:p>
        </w:tc>
      </w:tr>
    </w:tbl>
    <w:p w:rsidR="00935399" w:rsidRDefault="00555CD9" w:rsidP="008D5ED4">
      <w:pPr>
        <w:jc w:val="center"/>
      </w:pPr>
    </w:p>
    <w:sectPr w:rsidR="00935399" w:rsidSect="00D16C4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D16C48"/>
    <w:rsid w:val="0003730F"/>
    <w:rsid w:val="00162D13"/>
    <w:rsid w:val="0020553E"/>
    <w:rsid w:val="002E20DD"/>
    <w:rsid w:val="00416A63"/>
    <w:rsid w:val="00513A71"/>
    <w:rsid w:val="00555CD9"/>
    <w:rsid w:val="006E33BA"/>
    <w:rsid w:val="007347C9"/>
    <w:rsid w:val="00786496"/>
    <w:rsid w:val="008D5ED4"/>
    <w:rsid w:val="00906DD7"/>
    <w:rsid w:val="00D05E24"/>
    <w:rsid w:val="00D16C48"/>
    <w:rsid w:val="00D345A8"/>
    <w:rsid w:val="00D40255"/>
    <w:rsid w:val="00D90F5D"/>
    <w:rsid w:val="00E75FC1"/>
    <w:rsid w:val="00F13A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F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6C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513A71"/>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basedOn w:val="a0"/>
    <w:link w:val="ConsPlusNormal"/>
    <w:locked/>
    <w:rsid w:val="00513A71"/>
    <w:rPr>
      <w:rFonts w:ascii="Arial" w:eastAsia="Calibri" w:hAnsi="Arial" w:cs="Arial"/>
      <w:sz w:val="20"/>
      <w:szCs w:val="20"/>
    </w:rPr>
  </w:style>
  <w:style w:type="paragraph" w:customStyle="1" w:styleId="ConsPlusNonformat">
    <w:name w:val="ConsPlusNonformat"/>
    <w:rsid w:val="00416A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uiPriority w:val="99"/>
    <w:rsid w:val="006E33BA"/>
    <w:rPr>
      <w:color w:val="0000FF"/>
      <w:u w:val="single"/>
    </w:rPr>
  </w:style>
  <w:style w:type="paragraph" w:styleId="a5">
    <w:name w:val="List Paragraph"/>
    <w:basedOn w:val="a"/>
    <w:link w:val="a6"/>
    <w:uiPriority w:val="34"/>
    <w:qFormat/>
    <w:rsid w:val="006E33BA"/>
    <w:pPr>
      <w:ind w:left="720"/>
      <w:contextualSpacing/>
    </w:pPr>
    <w:rPr>
      <w:rFonts w:ascii="Calibri" w:eastAsia="Calibri" w:hAnsi="Calibri" w:cs="Times New Roman"/>
      <w:sz w:val="20"/>
      <w:szCs w:val="20"/>
      <w:lang/>
    </w:rPr>
  </w:style>
  <w:style w:type="character" w:customStyle="1" w:styleId="a6">
    <w:name w:val="Абзац списка Знак"/>
    <w:link w:val="a5"/>
    <w:uiPriority w:val="34"/>
    <w:locked/>
    <w:rsid w:val="006E33BA"/>
    <w:rPr>
      <w:rFonts w:ascii="Calibri" w:eastAsia="Calibri" w:hAnsi="Calibri" w:cs="Times New Roman"/>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9EF6381353465E0D67B9B0D5C3A9AB4F23E3D62AAB0E48194A39E5FDD6DFDAEF102109471CAC7f6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9EF6381353465E0D67B9B0D5C3A9AB4F23E3D62AAB0E48194A39E5FDD6DFDAEF102109070CCfAF" TargetMode="External"/><Relationship Id="rId5" Type="http://schemas.openxmlformats.org/officeDocument/2006/relationships/hyperlink" Target="consultantplus://offline/ref=09EF6381353465E0D67B9B0D5C3A9AB4F23E3D62AAB0E48194A39E5FDD6DFDAEF102109278CCf3F" TargetMode="External"/><Relationship Id="rId4" Type="http://schemas.openxmlformats.org/officeDocument/2006/relationships/hyperlink" Target="consultantplus://offline/ref=09EF6381353465E0D67B9B0D5C3A9AB4F23E3D62AAB0E48194A39E5FDD6DFDAEF102109174CCf2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2215</Words>
  <Characters>12627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Булыгина</dc:creator>
  <cp:lastModifiedBy>Булыгина</cp:lastModifiedBy>
  <cp:revision>12</cp:revision>
  <dcterms:created xsi:type="dcterms:W3CDTF">2018-10-30T05:57:00Z</dcterms:created>
  <dcterms:modified xsi:type="dcterms:W3CDTF">2018-10-30T06:49:00Z</dcterms:modified>
</cp:coreProperties>
</file>