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04" w:rsidRPr="00F64D04" w:rsidRDefault="00F64D04" w:rsidP="00F64D04">
      <w:pPr>
        <w:pStyle w:val="1"/>
        <w:spacing w:after="560" w:line="266" w:lineRule="auto"/>
        <w:ind w:firstLine="0"/>
        <w:jc w:val="center"/>
        <w:rPr>
          <w:b/>
          <w:bCs/>
        </w:rPr>
      </w:pPr>
      <w:r>
        <w:rPr>
          <w:b/>
          <w:bCs/>
        </w:rPr>
        <w:t>РЕКОМЕНДАЦИИ ПО ОРГАНИЗАЦИИ РАБОТЫ ЗОН РЕКРЕАЦИИ ВОДНЫХ ОБЪЕКТОВ В УСЛОВИЯХ РИСКОВ РАСПРОСТРАНЕНИЯ НОВОЙ КОРОНОВИРУСНОЙ ИНФЕКЦИИ (</w:t>
      </w:r>
      <w:r>
        <w:rPr>
          <w:b/>
          <w:bCs/>
          <w:lang w:val="en-US"/>
        </w:rPr>
        <w:t>COVID</w:t>
      </w:r>
      <w:r w:rsidRPr="00F64D04">
        <w:rPr>
          <w:b/>
          <w:bCs/>
        </w:rPr>
        <w:t>-19)</w:t>
      </w:r>
    </w:p>
    <w:p w:rsidR="00F64D04" w:rsidRDefault="00F64D04" w:rsidP="00F64D04">
      <w:pPr>
        <w:pStyle w:val="1"/>
        <w:spacing w:after="560" w:line="266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  <w:bCs/>
        </w:rPr>
        <w:t>МЕТОДИЧЕСКИЕ РЕКОМЕНДАЦИИ</w:t>
      </w:r>
      <w:r>
        <w:rPr>
          <w:b/>
          <w:bCs/>
        </w:rPr>
        <w:br/>
      </w:r>
      <w:r w:rsidRPr="00F64D04">
        <w:rPr>
          <w:b/>
        </w:rPr>
        <w:t>УТВЕРЖДЕННЫЕ ГЛАВНЫМ САНИТАРНЫМ ВРАЧОМ РОССИЙСКОЙ ФЕДЕРАЦИИ 23.07.2020г.</w:t>
      </w:r>
      <w:bookmarkStart w:id="1" w:name="bookmark0"/>
      <w:bookmarkEnd w:id="1"/>
    </w:p>
    <w:p w:rsidR="009918A0" w:rsidRDefault="00F64D04" w:rsidP="00F64D04">
      <w:pPr>
        <w:pStyle w:val="1"/>
        <w:spacing w:line="266" w:lineRule="auto"/>
        <w:ind w:firstLine="708"/>
        <w:jc w:val="both"/>
      </w:pPr>
      <w:r w:rsidRPr="00F64D04">
        <w:t>1.</w:t>
      </w:r>
      <w:r>
        <w:t xml:space="preserve"> </w:t>
      </w:r>
      <w:r w:rsidR="009918A0">
        <w:t>Решение об открытии и функционировании пляжей и рекреационных зон (далее - зона рекреации, пляж) принимается на основании решений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в субъектах Российской Федерации.</w:t>
      </w:r>
    </w:p>
    <w:p w:rsidR="009918A0" w:rsidRDefault="00F64D04" w:rsidP="00F64D04">
      <w:pPr>
        <w:pStyle w:val="1"/>
        <w:tabs>
          <w:tab w:val="left" w:pos="709"/>
        </w:tabs>
        <w:spacing w:line="276" w:lineRule="auto"/>
        <w:ind w:firstLine="0"/>
        <w:jc w:val="both"/>
      </w:pPr>
      <w:bookmarkStart w:id="2" w:name="bookmark1"/>
      <w:bookmarkEnd w:id="2"/>
      <w:r>
        <w:tab/>
        <w:t xml:space="preserve">2. </w:t>
      </w:r>
      <w:r w:rsidR="009918A0">
        <w:t>Использование водного объекта в рекреационных целях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нормативам.</w:t>
      </w:r>
    </w:p>
    <w:p w:rsidR="009918A0" w:rsidRDefault="00F64D04" w:rsidP="00F64D04">
      <w:pPr>
        <w:pStyle w:val="1"/>
        <w:ind w:firstLine="708"/>
        <w:jc w:val="both"/>
      </w:pPr>
      <w:bookmarkStart w:id="3" w:name="bookmark2"/>
      <w:bookmarkEnd w:id="3"/>
      <w:r>
        <w:t xml:space="preserve">3. </w:t>
      </w:r>
      <w:r w:rsidR="009918A0">
        <w:t xml:space="preserve">Для персонала зон рекреации устанавливается перед началом смены «входной фильтр» с обязательной термометрией тела при входе. Лица с температурой тела 37 °C </w:t>
      </w:r>
      <w:r w:rsidR="009918A0">
        <w:rPr>
          <w:color w:val="3F3F3F"/>
        </w:rPr>
        <w:t xml:space="preserve">и </w:t>
      </w:r>
      <w:r w:rsidR="009918A0">
        <w:t xml:space="preserve">выше и/или с признаками инфекционных заболеваний (кашель, насморк </w:t>
      </w:r>
      <w:r w:rsidR="009918A0">
        <w:rPr>
          <w:color w:val="3F3F3F"/>
        </w:rPr>
        <w:t xml:space="preserve">и </w:t>
      </w:r>
      <w:r w:rsidR="009918A0">
        <w:t>другие) к работе не допускаются.</w:t>
      </w:r>
    </w:p>
    <w:p w:rsidR="009918A0" w:rsidRDefault="009918A0" w:rsidP="00F64D04">
      <w:pPr>
        <w:pStyle w:val="1"/>
        <w:ind w:firstLine="708"/>
        <w:jc w:val="both"/>
      </w:pPr>
      <w:r>
        <w:t>Лабораторные исследования на COVID-19 персонала зон рекреации проводятся по эпидемическим показаниям на основании предписаний территориальных органов, уполномоченных осуществлять федеральный государственный санитарно-эпидемиологический надзор (по месту расположения зон рекреации).</w:t>
      </w:r>
    </w:p>
    <w:p w:rsidR="009918A0" w:rsidRDefault="00F64D04" w:rsidP="00F64D04">
      <w:pPr>
        <w:pStyle w:val="1"/>
        <w:tabs>
          <w:tab w:val="left" w:pos="709"/>
        </w:tabs>
        <w:ind w:firstLine="0"/>
        <w:jc w:val="both"/>
      </w:pPr>
      <w:bookmarkStart w:id="4" w:name="bookmark3"/>
      <w:bookmarkEnd w:id="4"/>
      <w:r>
        <w:tab/>
        <w:t xml:space="preserve">4. </w:t>
      </w:r>
      <w:r w:rsidR="009918A0">
        <w:t>Перед открытием пляжа (далее - еженедельно) проводится генеральная уборка всех помещений и сооружений с применением дезинфицирующих средств, использующихся при вирусных инфекциях.</w:t>
      </w:r>
    </w:p>
    <w:p w:rsidR="009918A0" w:rsidRDefault="00F64D04" w:rsidP="00F64D04">
      <w:pPr>
        <w:pStyle w:val="1"/>
        <w:tabs>
          <w:tab w:val="left" w:pos="709"/>
        </w:tabs>
        <w:ind w:firstLine="0"/>
        <w:jc w:val="both"/>
      </w:pPr>
      <w:bookmarkStart w:id="5" w:name="bookmark4"/>
      <w:bookmarkEnd w:id="5"/>
      <w:r>
        <w:tab/>
        <w:t xml:space="preserve">5. </w:t>
      </w:r>
      <w:r w:rsidR="009918A0">
        <w:t xml:space="preserve">Расстановка пляжного оборудования (шезлонгов, раздевалок, </w:t>
      </w:r>
      <w:proofErr w:type="spellStart"/>
      <w:r w:rsidR="009918A0">
        <w:t>ногомоек</w:t>
      </w:r>
      <w:proofErr w:type="spellEnd"/>
      <w:r w:rsidR="009918A0">
        <w:t xml:space="preserve">, кулеров с питьевой водой и др.) проводится с соблюдением принципа </w:t>
      </w:r>
      <w:proofErr w:type="spellStart"/>
      <w:r w:rsidR="009918A0">
        <w:t>дистанцирования</w:t>
      </w:r>
      <w:proofErr w:type="spellEnd"/>
      <w:r w:rsidR="009918A0">
        <w:t xml:space="preserve"> (не менее 1,5 метров); по возможности </w:t>
      </w:r>
      <w:r w:rsidR="009918A0">
        <w:rPr>
          <w:color w:val="3F3F3F"/>
        </w:rPr>
        <w:t xml:space="preserve">— </w:t>
      </w:r>
      <w:r w:rsidR="009918A0">
        <w:t xml:space="preserve">наносится сигнальная разметка; информация о необходимости соблюдения принципа </w:t>
      </w:r>
      <w:proofErr w:type="spellStart"/>
      <w:r w:rsidR="009918A0">
        <w:t>дистанцирования</w:t>
      </w:r>
      <w:proofErr w:type="spellEnd"/>
      <w:r w:rsidR="009918A0">
        <w:t xml:space="preserve"> размещается при входе на пляж.</w:t>
      </w:r>
    </w:p>
    <w:p w:rsidR="009918A0" w:rsidRDefault="00F64D04" w:rsidP="00F64D04">
      <w:pPr>
        <w:pStyle w:val="1"/>
        <w:tabs>
          <w:tab w:val="left" w:pos="709"/>
        </w:tabs>
        <w:ind w:firstLine="0"/>
        <w:jc w:val="both"/>
      </w:pPr>
      <w:bookmarkStart w:id="6" w:name="bookmark5"/>
      <w:bookmarkEnd w:id="6"/>
      <w:r>
        <w:tab/>
        <w:t xml:space="preserve">6. </w:t>
      </w:r>
      <w:r w:rsidR="009918A0">
        <w:t xml:space="preserve">При расчете вместимости пляжа необходимо учитывать соблюдение принципа </w:t>
      </w:r>
      <w:proofErr w:type="spellStart"/>
      <w:r w:rsidR="009918A0">
        <w:t>дистанцирования</w:t>
      </w:r>
      <w:proofErr w:type="spellEnd"/>
      <w:r w:rsidR="009918A0">
        <w:t xml:space="preserve">, </w:t>
      </w:r>
      <w:r w:rsidR="009918A0">
        <w:rPr>
          <w:color w:val="3F3F3F"/>
        </w:rPr>
        <w:t xml:space="preserve">площадь </w:t>
      </w:r>
      <w:r w:rsidR="009918A0">
        <w:t xml:space="preserve">занимаемой территории пляжа и акватории используемого </w:t>
      </w:r>
      <w:r w:rsidR="009918A0">
        <w:rPr>
          <w:color w:val="3F3F3F"/>
        </w:rPr>
        <w:t xml:space="preserve">водного </w:t>
      </w:r>
      <w:r w:rsidR="009918A0">
        <w:t>объекта.</w:t>
      </w:r>
    </w:p>
    <w:p w:rsidR="009918A0" w:rsidRDefault="00F64D04" w:rsidP="00F64D04">
      <w:pPr>
        <w:pStyle w:val="1"/>
        <w:tabs>
          <w:tab w:val="left" w:pos="709"/>
        </w:tabs>
        <w:ind w:firstLine="0"/>
        <w:jc w:val="both"/>
      </w:pPr>
      <w:bookmarkStart w:id="7" w:name="bookmark6"/>
      <w:bookmarkEnd w:id="7"/>
      <w:r>
        <w:tab/>
        <w:t xml:space="preserve">7. </w:t>
      </w:r>
      <w:r w:rsidR="009918A0">
        <w:t xml:space="preserve">Сотрудники пляжа осуществляют контроль за соблюдением принципов социального </w:t>
      </w:r>
      <w:proofErr w:type="spellStart"/>
      <w:r w:rsidR="009918A0">
        <w:t>дистанцирования</w:t>
      </w:r>
      <w:proofErr w:type="spellEnd"/>
      <w:r w:rsidR="009918A0">
        <w:t xml:space="preserve"> отдыхающих, обеспечением ограниченного доступа отдыхающих в случае превышения вместимости пляжа и невозможности </w:t>
      </w:r>
      <w:r w:rsidR="009918A0">
        <w:lastRenderedPageBreak/>
        <w:t xml:space="preserve">соблюдения социального </w:t>
      </w:r>
      <w:proofErr w:type="spellStart"/>
      <w:r w:rsidR="009918A0">
        <w:t>дистанцирования</w:t>
      </w:r>
      <w:proofErr w:type="spellEnd"/>
      <w:r w:rsidR="009918A0">
        <w:t>.</w:t>
      </w:r>
    </w:p>
    <w:p w:rsidR="009918A0" w:rsidRDefault="00F64D04" w:rsidP="00F64D04">
      <w:pPr>
        <w:pStyle w:val="1"/>
        <w:tabs>
          <w:tab w:val="left" w:pos="709"/>
        </w:tabs>
        <w:ind w:firstLine="0"/>
        <w:jc w:val="both"/>
      </w:pPr>
      <w:bookmarkStart w:id="8" w:name="bookmark7"/>
      <w:bookmarkEnd w:id="8"/>
      <w:r>
        <w:tab/>
        <w:t xml:space="preserve">8. </w:t>
      </w:r>
      <w:r w:rsidR="009918A0">
        <w:t>При входе на пляж устанавливаются дозаторы с антисептическим средством для обработки рук.</w:t>
      </w:r>
    </w:p>
    <w:p w:rsidR="009918A0" w:rsidRDefault="00F64D04" w:rsidP="00F64D04">
      <w:pPr>
        <w:pStyle w:val="1"/>
        <w:tabs>
          <w:tab w:val="left" w:pos="709"/>
        </w:tabs>
        <w:ind w:firstLine="0"/>
        <w:jc w:val="both"/>
      </w:pPr>
      <w:bookmarkStart w:id="9" w:name="bookmark8"/>
      <w:bookmarkEnd w:id="9"/>
      <w:r>
        <w:tab/>
        <w:t xml:space="preserve">9. </w:t>
      </w:r>
      <w:r w:rsidR="009918A0">
        <w:t xml:space="preserve">Ежедневная уборка помещений и сооружений проводится с применением дезинфицирующих средств, использующихся при вирусных инфекциях. Обеспечивается регулярное сквозное проветривание имеющихся помещений (спасательный пост, медицинский пункт и </w:t>
      </w:r>
      <w:r w:rsidR="009918A0">
        <w:rPr>
          <w:color w:val="3F3F3F"/>
        </w:rPr>
        <w:t>др.).</w:t>
      </w:r>
    </w:p>
    <w:p w:rsidR="009918A0" w:rsidRDefault="00F64D04" w:rsidP="00F64D04">
      <w:pPr>
        <w:pStyle w:val="1"/>
        <w:tabs>
          <w:tab w:val="left" w:pos="709"/>
        </w:tabs>
        <w:ind w:firstLine="0"/>
        <w:jc w:val="both"/>
      </w:pPr>
      <w:bookmarkStart w:id="10" w:name="bookmark9"/>
      <w:bookmarkEnd w:id="10"/>
      <w:r>
        <w:tab/>
        <w:t xml:space="preserve">10. </w:t>
      </w:r>
      <w:r w:rsidR="009918A0">
        <w:t xml:space="preserve">Обеззараживанию </w:t>
      </w:r>
      <w:r w:rsidR="009918A0">
        <w:rPr>
          <w:color w:val="3F3F3F"/>
        </w:rPr>
        <w:t xml:space="preserve">подлежат: </w:t>
      </w:r>
      <w:r w:rsidR="009918A0">
        <w:t>беседки, детские игровые площадки, скамейки, площадки у входа, наружные двери, поручни, урны, терминалы (банковские, парковочные - при наличии), пляжное оборудование, помещения медицинского и спасательного пунктов, контактные оградительные конструкции при входе на пляж.</w:t>
      </w:r>
    </w:p>
    <w:p w:rsidR="009918A0" w:rsidRDefault="00F64D04" w:rsidP="00F64D04">
      <w:pPr>
        <w:pStyle w:val="1"/>
        <w:tabs>
          <w:tab w:val="left" w:pos="709"/>
        </w:tabs>
        <w:ind w:firstLine="0"/>
        <w:jc w:val="both"/>
      </w:pPr>
      <w:bookmarkStart w:id="11" w:name="bookmark10"/>
      <w:bookmarkEnd w:id="11"/>
      <w:r>
        <w:tab/>
        <w:t xml:space="preserve">11. </w:t>
      </w:r>
      <w:r w:rsidR="009918A0">
        <w:t xml:space="preserve">Обработка проводится </w:t>
      </w:r>
      <w:r w:rsidR="009918A0">
        <w:rPr>
          <w:color w:val="3F3F3F"/>
        </w:rPr>
        <w:t xml:space="preserve">1 </w:t>
      </w:r>
      <w:r w:rsidR="009918A0">
        <w:t xml:space="preserve">раз в сутки (перед открытием пляжа или после его закрытия). Обработку контактных поверхностей - поручней, дверных ручек медицинского </w:t>
      </w:r>
      <w:r w:rsidR="009918A0">
        <w:rPr>
          <w:color w:val="3F3F3F"/>
        </w:rPr>
        <w:t xml:space="preserve">и </w:t>
      </w:r>
      <w:r w:rsidR="009918A0">
        <w:t>спасательного пунктов - методом протирания, не реже 1 раза в 2 часа. Обработку шезлонгов (и аналогичных им объектов) необходимо проводить после каждого отдыхающего.</w:t>
      </w:r>
    </w:p>
    <w:p w:rsidR="009918A0" w:rsidRDefault="00F64D04" w:rsidP="00F64D04">
      <w:pPr>
        <w:pStyle w:val="1"/>
        <w:tabs>
          <w:tab w:val="left" w:pos="709"/>
        </w:tabs>
        <w:ind w:firstLine="0"/>
        <w:jc w:val="both"/>
      </w:pPr>
      <w:bookmarkStart w:id="12" w:name="bookmark11"/>
      <w:bookmarkEnd w:id="12"/>
      <w:r>
        <w:tab/>
        <w:t xml:space="preserve">12. </w:t>
      </w:r>
      <w:r w:rsidR="009918A0">
        <w:t>В санузлах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9918A0" w:rsidRDefault="00F64D04" w:rsidP="00F64D04">
      <w:pPr>
        <w:pStyle w:val="1"/>
        <w:tabs>
          <w:tab w:val="left" w:pos="709"/>
          <w:tab w:val="left" w:pos="1543"/>
        </w:tabs>
        <w:spacing w:line="288" w:lineRule="auto"/>
        <w:ind w:firstLine="0"/>
        <w:jc w:val="both"/>
      </w:pPr>
      <w:bookmarkStart w:id="13" w:name="bookmark12"/>
      <w:bookmarkEnd w:id="13"/>
      <w:r>
        <w:tab/>
        <w:t xml:space="preserve">13. </w:t>
      </w:r>
      <w:r w:rsidR="009918A0">
        <w:t>Обеспечивается контроль за соблюдением правил личной гигиены сотрудниками.</w:t>
      </w:r>
    </w:p>
    <w:p w:rsidR="009918A0" w:rsidRDefault="00F64D04" w:rsidP="00F64D04">
      <w:pPr>
        <w:pStyle w:val="1"/>
        <w:tabs>
          <w:tab w:val="left" w:pos="709"/>
          <w:tab w:val="left" w:pos="1543"/>
        </w:tabs>
        <w:spacing w:line="288" w:lineRule="auto"/>
        <w:ind w:firstLine="0"/>
        <w:jc w:val="both"/>
      </w:pPr>
      <w:bookmarkStart w:id="14" w:name="bookmark13"/>
      <w:bookmarkEnd w:id="14"/>
      <w:r>
        <w:tab/>
        <w:t xml:space="preserve">14. </w:t>
      </w:r>
      <w:r w:rsidR="009918A0">
        <w:t xml:space="preserve">Прием пищи сотрудниками осуществлять в комнате приема пищи или в выделенном помещении (части помещения) с раковиной для мытья рук и </w:t>
      </w:r>
      <w:proofErr w:type="spellStart"/>
      <w:r w:rsidR="009918A0">
        <w:t>санитайзером</w:t>
      </w:r>
      <w:proofErr w:type="spellEnd"/>
      <w:r w:rsidR="009918A0">
        <w:t>, обязательна ежедневная уборка с применением дезинфицирующих средств.</w:t>
      </w:r>
    </w:p>
    <w:p w:rsidR="009918A0" w:rsidRDefault="00F64D04" w:rsidP="00F64D04">
      <w:pPr>
        <w:pStyle w:val="1"/>
        <w:tabs>
          <w:tab w:val="left" w:pos="709"/>
          <w:tab w:val="left" w:pos="1543"/>
        </w:tabs>
        <w:spacing w:line="288" w:lineRule="auto"/>
        <w:ind w:firstLine="0"/>
        <w:jc w:val="both"/>
      </w:pPr>
      <w:bookmarkStart w:id="15" w:name="bookmark14"/>
      <w:bookmarkEnd w:id="15"/>
      <w:r>
        <w:tab/>
        <w:t xml:space="preserve">15. </w:t>
      </w:r>
      <w:r w:rsidR="009918A0">
        <w:t>Рекомендуется реализация посетителям напитков и готовой пищевой продукции в промышленной упаковке.</w:t>
      </w:r>
    </w:p>
    <w:p w:rsidR="009918A0" w:rsidRDefault="00F64D04" w:rsidP="00F64D04">
      <w:pPr>
        <w:pStyle w:val="1"/>
        <w:tabs>
          <w:tab w:val="left" w:pos="709"/>
          <w:tab w:val="left" w:pos="1543"/>
        </w:tabs>
        <w:spacing w:line="288" w:lineRule="auto"/>
        <w:ind w:firstLine="0"/>
        <w:jc w:val="both"/>
      </w:pPr>
      <w:bookmarkStart w:id="16" w:name="bookmark15"/>
      <w:bookmarkEnd w:id="16"/>
      <w:r>
        <w:tab/>
        <w:t xml:space="preserve">16. </w:t>
      </w:r>
      <w:r w:rsidR="009918A0">
        <w:t>Оказание на пляже медицинских услуг (при наличии лицензии) осуществляется по предварительной записи, исключая любое групповое посещение процедур. После приема каждого пациента проводится дезинфекция контактных поверхностей и проветривание помещения.</w:t>
      </w:r>
    </w:p>
    <w:p w:rsidR="009918A0" w:rsidRDefault="00F64D04" w:rsidP="00F64D04">
      <w:pPr>
        <w:pStyle w:val="1"/>
        <w:tabs>
          <w:tab w:val="left" w:pos="709"/>
          <w:tab w:val="left" w:pos="1543"/>
        </w:tabs>
        <w:spacing w:line="288" w:lineRule="auto"/>
        <w:ind w:firstLine="0"/>
        <w:jc w:val="both"/>
      </w:pPr>
      <w:bookmarkStart w:id="17" w:name="bookmark16"/>
      <w:bookmarkEnd w:id="17"/>
      <w:r>
        <w:tab/>
        <w:t xml:space="preserve">17. </w:t>
      </w:r>
      <w:r w:rsidR="009918A0">
        <w:t>Маски используются сотрудниками и посетителями в закрытых помещениях в присутствии других людей (с учетом смены маски не реже чем 1 раз в 3 часа).</w:t>
      </w:r>
    </w:p>
    <w:p w:rsidR="009918A0" w:rsidRDefault="009918A0" w:rsidP="00F64D04">
      <w:pPr>
        <w:pStyle w:val="1"/>
        <w:tabs>
          <w:tab w:val="left" w:pos="709"/>
          <w:tab w:val="left" w:pos="936"/>
        </w:tabs>
        <w:spacing w:after="280" w:line="276" w:lineRule="auto"/>
        <w:ind w:firstLine="0"/>
        <w:jc w:val="both"/>
      </w:pPr>
    </w:p>
    <w:p w:rsidR="00AB1D43" w:rsidRDefault="00AB1D43" w:rsidP="00F64D04">
      <w:pPr>
        <w:tabs>
          <w:tab w:val="left" w:pos="709"/>
        </w:tabs>
      </w:pPr>
    </w:p>
    <w:sectPr w:rsidR="00AB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10E"/>
    <w:multiLevelType w:val="multilevel"/>
    <w:tmpl w:val="6B983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D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BD3CC4"/>
    <w:multiLevelType w:val="hybridMultilevel"/>
    <w:tmpl w:val="4D3C57D2"/>
    <w:lvl w:ilvl="0" w:tplc="334AF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7603E2"/>
    <w:multiLevelType w:val="multilevel"/>
    <w:tmpl w:val="43BC10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D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F3"/>
    <w:rsid w:val="003444F3"/>
    <w:rsid w:val="009918A0"/>
    <w:rsid w:val="00AB1D43"/>
    <w:rsid w:val="00BA55F2"/>
    <w:rsid w:val="00F6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8C24"/>
  <w15:chartTrackingRefBased/>
  <w15:docId w15:val="{B4D6AC30-B340-424D-BBFA-9B05529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18A0"/>
    <w:rPr>
      <w:rFonts w:ascii="Times New Roman" w:eastAsia="Times New Roman" w:hAnsi="Times New Roman" w:cs="Times New Roman"/>
      <w:color w:val="2C2B2D"/>
      <w:sz w:val="26"/>
      <w:szCs w:val="26"/>
    </w:rPr>
  </w:style>
  <w:style w:type="paragraph" w:customStyle="1" w:styleId="1">
    <w:name w:val="Основной текст1"/>
    <w:basedOn w:val="a"/>
    <w:link w:val="a3"/>
    <w:rsid w:val="009918A0"/>
    <w:pPr>
      <w:widowControl w:val="0"/>
      <w:spacing w:after="0" w:line="286" w:lineRule="auto"/>
      <w:ind w:firstLine="400"/>
    </w:pPr>
    <w:rPr>
      <w:rFonts w:ascii="Times New Roman" w:eastAsia="Times New Roman" w:hAnsi="Times New Roman" w:cs="Times New Roman"/>
      <w:color w:val="2C2B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Аппалон</dc:creator>
  <cp:keywords/>
  <dc:description/>
  <cp:lastModifiedBy>Пользователь</cp:lastModifiedBy>
  <cp:revision>4</cp:revision>
  <dcterms:created xsi:type="dcterms:W3CDTF">2020-08-12T00:16:00Z</dcterms:created>
  <dcterms:modified xsi:type="dcterms:W3CDTF">2020-08-12T03:46:00Z</dcterms:modified>
</cp:coreProperties>
</file>