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63" w:rsidRPr="005844D9" w:rsidRDefault="00550168" w:rsidP="00B83D7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r w:rsidRPr="005844D9">
        <w:rPr>
          <w:rFonts w:ascii="Times New Roman" w:hAnsi="Times New Roman"/>
          <w:b/>
          <w:sz w:val="40"/>
          <w:szCs w:val="40"/>
        </w:rPr>
        <w:t>П Р И К А З</w:t>
      </w:r>
    </w:p>
    <w:p w:rsidR="002C7663" w:rsidRPr="007A61C5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61C5">
        <w:rPr>
          <w:rFonts w:ascii="Times New Roman" w:hAnsi="Times New Roman"/>
          <w:sz w:val="24"/>
          <w:szCs w:val="24"/>
        </w:rPr>
        <w:t xml:space="preserve">от </w:t>
      </w:r>
      <w:r w:rsidR="00550168" w:rsidRPr="007A61C5">
        <w:rPr>
          <w:rFonts w:ascii="Times New Roman" w:hAnsi="Times New Roman"/>
          <w:sz w:val="24"/>
          <w:szCs w:val="24"/>
        </w:rPr>
        <w:t xml:space="preserve"> </w:t>
      </w:r>
      <w:r w:rsidR="003132A5">
        <w:rPr>
          <w:rFonts w:ascii="Times New Roman" w:hAnsi="Times New Roman"/>
          <w:sz w:val="24"/>
          <w:szCs w:val="24"/>
        </w:rPr>
        <w:t>2</w:t>
      </w:r>
      <w:r w:rsidR="007A61C5">
        <w:rPr>
          <w:rFonts w:ascii="Times New Roman" w:hAnsi="Times New Roman"/>
          <w:sz w:val="24"/>
          <w:szCs w:val="24"/>
        </w:rPr>
        <w:t>5</w:t>
      </w:r>
      <w:proofErr w:type="gramEnd"/>
      <w:r w:rsidRPr="007A61C5">
        <w:rPr>
          <w:rFonts w:ascii="Times New Roman" w:hAnsi="Times New Roman"/>
          <w:sz w:val="24"/>
          <w:szCs w:val="24"/>
        </w:rPr>
        <w:t>.</w:t>
      </w:r>
      <w:r w:rsidR="007A61C5">
        <w:rPr>
          <w:rFonts w:ascii="Times New Roman" w:hAnsi="Times New Roman"/>
          <w:sz w:val="24"/>
          <w:szCs w:val="24"/>
        </w:rPr>
        <w:t>0</w:t>
      </w:r>
      <w:r w:rsidR="003132A5">
        <w:rPr>
          <w:rFonts w:ascii="Times New Roman" w:hAnsi="Times New Roman"/>
          <w:sz w:val="24"/>
          <w:szCs w:val="24"/>
        </w:rPr>
        <w:t>1</w:t>
      </w:r>
      <w:r w:rsidRPr="007A61C5">
        <w:rPr>
          <w:rFonts w:ascii="Times New Roman" w:hAnsi="Times New Roman"/>
          <w:sz w:val="24"/>
          <w:szCs w:val="24"/>
        </w:rPr>
        <w:t>.20</w:t>
      </w:r>
      <w:r w:rsidR="003132A5">
        <w:rPr>
          <w:rFonts w:ascii="Times New Roman" w:hAnsi="Times New Roman"/>
          <w:sz w:val="24"/>
          <w:szCs w:val="24"/>
        </w:rPr>
        <w:t>21</w:t>
      </w:r>
      <w:r w:rsidR="002C7663" w:rsidRPr="007A61C5">
        <w:rPr>
          <w:rFonts w:ascii="Times New Roman" w:hAnsi="Times New Roman"/>
          <w:sz w:val="24"/>
          <w:szCs w:val="24"/>
        </w:rPr>
        <w:t xml:space="preserve">г.   </w:t>
      </w:r>
      <w:r w:rsidR="00550168" w:rsidRPr="007A61C5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дата"/>
      <w:bookmarkStart w:id="1" w:name="номер"/>
      <w:proofErr w:type="gramStart"/>
      <w:r w:rsidR="00550168" w:rsidRPr="007A61C5">
        <w:rPr>
          <w:rFonts w:ascii="Times New Roman" w:hAnsi="Times New Roman"/>
          <w:sz w:val="24"/>
          <w:szCs w:val="24"/>
        </w:rPr>
        <w:t xml:space="preserve">№  </w:t>
      </w:r>
      <w:bookmarkEnd w:id="0"/>
      <w:bookmarkEnd w:id="1"/>
      <w:r w:rsidR="002F73C4">
        <w:rPr>
          <w:rFonts w:ascii="Times New Roman" w:hAnsi="Times New Roman"/>
          <w:sz w:val="24"/>
          <w:szCs w:val="24"/>
        </w:rPr>
        <w:t>0</w:t>
      </w:r>
      <w:r w:rsidR="003132A5">
        <w:rPr>
          <w:rFonts w:ascii="Times New Roman" w:hAnsi="Times New Roman"/>
          <w:sz w:val="24"/>
          <w:szCs w:val="24"/>
        </w:rPr>
        <w:t>7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D7B40" w:rsidRPr="007A61C5" w:rsidTr="00767B66">
        <w:tc>
          <w:tcPr>
            <w:tcW w:w="5070" w:type="dxa"/>
          </w:tcPr>
          <w:p w:rsidR="002D7B40" w:rsidRPr="007A61C5" w:rsidRDefault="00CF133A" w:rsidP="002D7B40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C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C01D3F" w:rsidRPr="007A61C5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 xml:space="preserve"> проведения анализа финансового состояния принципала в целях предоставления муниципальной гарантии муниципального образования </w:t>
            </w:r>
            <w:r w:rsidR="003132A5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 w:rsidR="007A61C5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3132A5">
              <w:rPr>
                <w:rFonts w:ascii="Times New Roman" w:hAnsi="Times New Roman"/>
                <w:sz w:val="24"/>
                <w:szCs w:val="24"/>
              </w:rPr>
              <w:t>е</w:t>
            </w:r>
            <w:r w:rsidR="007A61C5">
              <w:rPr>
                <w:rFonts w:ascii="Times New Roman" w:hAnsi="Times New Roman"/>
                <w:sz w:val="24"/>
                <w:szCs w:val="24"/>
              </w:rPr>
              <w:t xml:space="preserve"> «поселок Оссора»</w:t>
            </w:r>
          </w:p>
          <w:p w:rsidR="002D7B40" w:rsidRPr="007A61C5" w:rsidRDefault="002D7B40" w:rsidP="002D7B40">
            <w:pPr>
              <w:adjustRightInd w:val="0"/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A61C5" w:rsidRPr="007A61C5" w:rsidRDefault="002D7B40" w:rsidP="007A61C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В соответствии с</w:t>
      </w:r>
      <w:r w:rsidR="007E2E82">
        <w:rPr>
          <w:rFonts w:ascii="Times New Roman" w:hAnsi="Times New Roman"/>
          <w:sz w:val="24"/>
          <w:szCs w:val="24"/>
        </w:rPr>
        <w:t>о</w:t>
      </w:r>
      <w:r w:rsidRPr="007A61C5">
        <w:rPr>
          <w:rFonts w:ascii="Times New Roman" w:hAnsi="Times New Roman"/>
          <w:sz w:val="24"/>
          <w:szCs w:val="24"/>
        </w:rPr>
        <w:t xml:space="preserve"> стать</w:t>
      </w:r>
      <w:r w:rsidR="00CF133A" w:rsidRPr="007A61C5">
        <w:rPr>
          <w:rFonts w:ascii="Times New Roman" w:hAnsi="Times New Roman"/>
          <w:sz w:val="24"/>
          <w:szCs w:val="24"/>
        </w:rPr>
        <w:t>ей</w:t>
      </w:r>
      <w:r w:rsidRPr="007A61C5">
        <w:rPr>
          <w:rFonts w:ascii="Times New Roman" w:hAnsi="Times New Roman"/>
          <w:sz w:val="24"/>
          <w:szCs w:val="24"/>
        </w:rPr>
        <w:t xml:space="preserve"> </w:t>
      </w:r>
      <w:r w:rsidR="00CF133A" w:rsidRPr="007A61C5">
        <w:rPr>
          <w:rFonts w:ascii="Times New Roman" w:hAnsi="Times New Roman"/>
          <w:sz w:val="24"/>
          <w:szCs w:val="24"/>
        </w:rPr>
        <w:t>115.2</w:t>
      </w:r>
      <w:r w:rsidRPr="007A61C5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Pr="007A61C5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r w:rsidR="007A61C5">
        <w:rPr>
          <w:rFonts w:ascii="Times New Roman" w:hAnsi="Times New Roman"/>
          <w:sz w:val="24"/>
          <w:szCs w:val="24"/>
        </w:rPr>
        <w:t>абзац</w:t>
      </w:r>
      <w:r w:rsidR="007E2E82">
        <w:rPr>
          <w:rFonts w:ascii="Times New Roman" w:hAnsi="Times New Roman"/>
          <w:sz w:val="24"/>
          <w:szCs w:val="24"/>
        </w:rPr>
        <w:t>ем</w:t>
      </w:r>
      <w:r w:rsidR="007A61C5">
        <w:rPr>
          <w:rFonts w:ascii="Times New Roman" w:hAnsi="Times New Roman"/>
          <w:sz w:val="24"/>
          <w:szCs w:val="24"/>
        </w:rPr>
        <w:t xml:space="preserve"> </w:t>
      </w:r>
      <w:r w:rsidR="007E2E82">
        <w:rPr>
          <w:rFonts w:ascii="Times New Roman" w:hAnsi="Times New Roman"/>
          <w:sz w:val="24"/>
          <w:szCs w:val="24"/>
        </w:rPr>
        <w:t>17</w:t>
      </w:r>
      <w:r w:rsidR="00CF133A" w:rsidRPr="007A61C5">
        <w:rPr>
          <w:rFonts w:ascii="Times New Roman" w:hAnsi="Times New Roman"/>
          <w:sz w:val="24"/>
          <w:szCs w:val="24"/>
        </w:rPr>
        <w:t xml:space="preserve"> пункта 4 статьи </w:t>
      </w:r>
      <w:r w:rsidR="007A61C5">
        <w:rPr>
          <w:rFonts w:ascii="Times New Roman" w:hAnsi="Times New Roman"/>
          <w:sz w:val="24"/>
          <w:szCs w:val="24"/>
        </w:rPr>
        <w:t>5</w:t>
      </w:r>
      <w:r w:rsidR="00CF133A" w:rsidRPr="007A61C5">
        <w:rPr>
          <w:rFonts w:ascii="Times New Roman" w:hAnsi="Times New Roman"/>
          <w:sz w:val="24"/>
          <w:szCs w:val="24"/>
        </w:rPr>
        <w:t xml:space="preserve"> </w:t>
      </w:r>
      <w:r w:rsidR="00002D56" w:rsidRPr="00002D56">
        <w:rPr>
          <w:rFonts w:ascii="Times New Roman" w:hAnsi="Times New Roman"/>
          <w:bCs/>
          <w:sz w:val="24"/>
          <w:szCs w:val="24"/>
        </w:rPr>
        <w:t>Положения о бюджетном процессе в сельском поселении «поселок Оссора», утвержденного решением Совета депутатов муниципального образования сельское поселение «п. Оссора» от 19.11.2020 № 04</w:t>
      </w:r>
      <w:r w:rsidR="007A61C5" w:rsidRPr="00002D56">
        <w:rPr>
          <w:rFonts w:ascii="Times New Roman" w:hAnsi="Times New Roman"/>
          <w:bCs/>
          <w:sz w:val="24"/>
          <w:szCs w:val="24"/>
        </w:rPr>
        <w:t>,</w:t>
      </w:r>
      <w:r w:rsidR="007A61C5">
        <w:rPr>
          <w:rFonts w:ascii="Times New Roman" w:hAnsi="Times New Roman"/>
          <w:bCs/>
          <w:sz w:val="24"/>
          <w:szCs w:val="24"/>
        </w:rPr>
        <w:t xml:space="preserve"> </w:t>
      </w:r>
      <w:r w:rsidR="007A61C5">
        <w:rPr>
          <w:rFonts w:ascii="Times New Roman" w:hAnsi="Times New Roman"/>
          <w:sz w:val="24"/>
          <w:szCs w:val="24"/>
        </w:rPr>
        <w:t>абзац</w:t>
      </w:r>
      <w:r w:rsidR="007E2E82">
        <w:rPr>
          <w:rFonts w:ascii="Times New Roman" w:hAnsi="Times New Roman"/>
          <w:sz w:val="24"/>
          <w:szCs w:val="24"/>
        </w:rPr>
        <w:t>ем</w:t>
      </w:r>
      <w:r w:rsidR="007A61C5">
        <w:rPr>
          <w:rFonts w:ascii="Times New Roman" w:hAnsi="Times New Roman"/>
          <w:sz w:val="24"/>
          <w:szCs w:val="24"/>
        </w:rPr>
        <w:t xml:space="preserve"> 2</w:t>
      </w:r>
      <w:r w:rsidR="007A61C5" w:rsidRPr="007A61C5">
        <w:rPr>
          <w:rFonts w:ascii="Times New Roman" w:hAnsi="Times New Roman"/>
          <w:sz w:val="24"/>
          <w:szCs w:val="24"/>
        </w:rPr>
        <w:t xml:space="preserve"> пункта </w:t>
      </w:r>
      <w:r w:rsidR="007A61C5">
        <w:rPr>
          <w:rFonts w:ascii="Times New Roman" w:hAnsi="Times New Roman"/>
          <w:sz w:val="24"/>
          <w:szCs w:val="24"/>
        </w:rPr>
        <w:t>6</w:t>
      </w:r>
      <w:r w:rsidR="007A61C5" w:rsidRPr="007A61C5">
        <w:rPr>
          <w:rFonts w:ascii="Times New Roman" w:hAnsi="Times New Roman"/>
          <w:sz w:val="24"/>
          <w:szCs w:val="24"/>
        </w:rPr>
        <w:t xml:space="preserve"> статьи </w:t>
      </w:r>
      <w:r w:rsidR="007A61C5">
        <w:rPr>
          <w:rFonts w:ascii="Times New Roman" w:hAnsi="Times New Roman"/>
          <w:sz w:val="24"/>
          <w:szCs w:val="24"/>
        </w:rPr>
        <w:t>2</w:t>
      </w:r>
      <w:r w:rsidR="007A61C5" w:rsidRPr="007A61C5">
        <w:rPr>
          <w:rFonts w:ascii="Times New Roman" w:hAnsi="Times New Roman"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 xml:space="preserve">Положения о порядке предоставления муниципальных гарантий муниципального образования </w:t>
      </w:r>
      <w:r w:rsidR="00002D56">
        <w:rPr>
          <w:rFonts w:ascii="Times New Roman" w:hAnsi="Times New Roman"/>
          <w:bCs/>
          <w:sz w:val="24"/>
          <w:szCs w:val="24"/>
        </w:rPr>
        <w:t>сельское</w:t>
      </w:r>
      <w:r w:rsidR="007A61C5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002D56">
        <w:rPr>
          <w:rFonts w:ascii="Times New Roman" w:hAnsi="Times New Roman"/>
          <w:bCs/>
          <w:sz w:val="24"/>
          <w:szCs w:val="24"/>
        </w:rPr>
        <w:t>е</w:t>
      </w:r>
      <w:r w:rsidR="007A61C5">
        <w:rPr>
          <w:rFonts w:ascii="Times New Roman" w:hAnsi="Times New Roman"/>
          <w:bCs/>
          <w:sz w:val="24"/>
          <w:szCs w:val="24"/>
        </w:rPr>
        <w:t xml:space="preserve"> «поселок Оссора»</w:t>
      </w:r>
      <w:r w:rsidR="007A61C5" w:rsidRPr="007A61C5">
        <w:rPr>
          <w:rFonts w:ascii="Times New Roman" w:hAnsi="Times New Roman"/>
          <w:bCs/>
          <w:sz w:val="24"/>
          <w:szCs w:val="24"/>
        </w:rPr>
        <w:t>, утвержденно</w:t>
      </w:r>
      <w:r w:rsidR="007A61C5">
        <w:rPr>
          <w:rFonts w:ascii="Times New Roman" w:hAnsi="Times New Roman"/>
          <w:bCs/>
          <w:sz w:val="24"/>
          <w:szCs w:val="24"/>
        </w:rPr>
        <w:t>го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р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ешением Совета депутатов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от </w:t>
      </w:r>
      <w:r w:rsidR="00002D56">
        <w:rPr>
          <w:rFonts w:ascii="Times New Roman" w:hAnsi="Times New Roman"/>
          <w:bCs/>
          <w:sz w:val="24"/>
          <w:szCs w:val="24"/>
        </w:rPr>
        <w:t>19.11.2020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№ </w:t>
      </w:r>
      <w:r w:rsidR="00002D56">
        <w:rPr>
          <w:rFonts w:ascii="Times New Roman" w:hAnsi="Times New Roman"/>
          <w:bCs/>
          <w:sz w:val="24"/>
          <w:szCs w:val="24"/>
        </w:rPr>
        <w:t>0</w:t>
      </w:r>
      <w:r w:rsidR="007A61C5">
        <w:rPr>
          <w:rFonts w:ascii="Times New Roman" w:hAnsi="Times New Roman"/>
          <w:bCs/>
          <w:sz w:val="24"/>
          <w:szCs w:val="24"/>
        </w:rPr>
        <w:t xml:space="preserve">6 </w:t>
      </w:r>
    </w:p>
    <w:p w:rsidR="00CF133A" w:rsidRPr="007A61C5" w:rsidRDefault="00CF133A" w:rsidP="00CF133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ПРИКАЗЫВАЮ:</w:t>
      </w:r>
    </w:p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</w:t>
      </w:r>
    </w:p>
    <w:p w:rsidR="00C01D3F" w:rsidRPr="007A61C5" w:rsidRDefault="00C01D3F" w:rsidP="00C01D3F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 Утвердить Порядок проведения анализа финансового состояния принципала в целях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3132A5" w:rsidRPr="003132A5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7A61C5">
        <w:rPr>
          <w:rFonts w:ascii="Times New Roman" w:hAnsi="Times New Roman"/>
          <w:bCs/>
          <w:sz w:val="24"/>
          <w:szCs w:val="24"/>
        </w:rPr>
        <w:t>«поселок Оссора»</w:t>
      </w:r>
      <w:r w:rsidRPr="007A61C5">
        <w:rPr>
          <w:rFonts w:ascii="Times New Roman" w:hAnsi="Times New Roman"/>
          <w:sz w:val="24"/>
          <w:szCs w:val="24"/>
        </w:rPr>
        <w:t>, согласно приложению.</w:t>
      </w:r>
    </w:p>
    <w:p w:rsidR="00C01D3F" w:rsidRDefault="00C01D3F" w:rsidP="00C01D3F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2. Возложить обязанности по проведению анализа финансового состояния принципала в целях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3132A5" w:rsidRPr="003132A5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7A61C5">
        <w:rPr>
          <w:rFonts w:ascii="Times New Roman" w:hAnsi="Times New Roman"/>
          <w:bCs/>
          <w:sz w:val="24"/>
          <w:szCs w:val="24"/>
        </w:rPr>
        <w:t>«поселок Оссора»</w:t>
      </w:r>
      <w:r w:rsidRPr="007A61C5">
        <w:rPr>
          <w:rFonts w:ascii="Times New Roman" w:hAnsi="Times New Roman"/>
          <w:sz w:val="24"/>
          <w:szCs w:val="24"/>
        </w:rPr>
        <w:t xml:space="preserve"> на отдел бюджетного учета и отчетности финансового управления.</w:t>
      </w:r>
    </w:p>
    <w:p w:rsidR="00002D56" w:rsidRPr="00002D56" w:rsidRDefault="00002D56" w:rsidP="00002D5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02D56">
        <w:rPr>
          <w:rFonts w:ascii="Times New Roman" w:hAnsi="Times New Roman"/>
          <w:snapToGrid w:val="0"/>
          <w:sz w:val="24"/>
          <w:szCs w:val="24"/>
        </w:rPr>
        <w:t xml:space="preserve">3. Приказ Финансового управления администрации Карагинского муниципального района от </w:t>
      </w:r>
      <w:r>
        <w:rPr>
          <w:rFonts w:ascii="Times New Roman" w:hAnsi="Times New Roman"/>
          <w:snapToGrid w:val="0"/>
          <w:sz w:val="24"/>
          <w:szCs w:val="24"/>
        </w:rPr>
        <w:t>05</w:t>
      </w:r>
      <w:r w:rsidRPr="00002D56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03.2018</w:t>
      </w:r>
      <w:r w:rsidRPr="00002D56">
        <w:rPr>
          <w:rFonts w:ascii="Times New Roman" w:hAnsi="Times New Roman"/>
          <w:snapToGrid w:val="0"/>
          <w:sz w:val="24"/>
          <w:szCs w:val="24"/>
        </w:rPr>
        <w:t xml:space="preserve"> № </w:t>
      </w:r>
      <w:r>
        <w:rPr>
          <w:rFonts w:ascii="Times New Roman" w:hAnsi="Times New Roman"/>
          <w:snapToGrid w:val="0"/>
          <w:sz w:val="24"/>
          <w:szCs w:val="24"/>
        </w:rPr>
        <w:t>06</w:t>
      </w:r>
      <w:r w:rsidRPr="00002D56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Pr="00002D56">
        <w:rPr>
          <w:rFonts w:ascii="Times New Roman" w:hAnsi="Times New Roman"/>
          <w:snapToGrid w:val="0"/>
          <w:sz w:val="24"/>
          <w:szCs w:val="24"/>
        </w:rPr>
        <w:t>Об утверждении Порядка проведения анализа финансового состояния принципала в целях предоставления муниципальной гарантии муниципального образования городского поселения «поселок Оссора»</w:t>
      </w:r>
      <w:r w:rsidRPr="00002D56">
        <w:rPr>
          <w:rFonts w:ascii="Times New Roman" w:hAnsi="Times New Roman"/>
          <w:snapToGrid w:val="0"/>
          <w:sz w:val="24"/>
          <w:szCs w:val="24"/>
        </w:rPr>
        <w:t>» считать утратившим силу.</w:t>
      </w:r>
    </w:p>
    <w:p w:rsidR="00002D56" w:rsidRPr="00002D56" w:rsidRDefault="00002D56" w:rsidP="0000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2D56">
        <w:rPr>
          <w:rFonts w:ascii="Times New Roman" w:hAnsi="Times New Roman"/>
          <w:sz w:val="24"/>
          <w:szCs w:val="24"/>
        </w:rPr>
        <w:t xml:space="preserve">4. </w:t>
      </w:r>
      <w:r w:rsidRPr="00002D56">
        <w:rPr>
          <w:rFonts w:ascii="Times New Roman" w:hAnsi="Times New Roman"/>
          <w:bCs/>
          <w:sz w:val="24"/>
          <w:szCs w:val="24"/>
        </w:rPr>
        <w:t xml:space="preserve">Настоящий приказ вступает в силу со дня его официального опубликования в официальном сетевом издании – </w:t>
      </w:r>
      <w:proofErr w:type="spellStart"/>
      <w:r w:rsidRPr="00002D56">
        <w:rPr>
          <w:rFonts w:ascii="Times New Roman" w:hAnsi="Times New Roman"/>
          <w:bCs/>
          <w:sz w:val="24"/>
          <w:szCs w:val="24"/>
        </w:rPr>
        <w:t>Карагинский.РФ</w:t>
      </w:r>
      <w:proofErr w:type="spellEnd"/>
      <w:r w:rsidRPr="00002D56">
        <w:rPr>
          <w:rFonts w:ascii="Times New Roman" w:hAnsi="Times New Roman"/>
          <w:bCs/>
          <w:sz w:val="24"/>
          <w:szCs w:val="24"/>
        </w:rPr>
        <w:t xml:space="preserve"> и распространяется на правоотношения возникшие с 1 января 2021 года.</w:t>
      </w:r>
    </w:p>
    <w:p w:rsidR="00002D56" w:rsidRPr="00002D56" w:rsidRDefault="00002D56" w:rsidP="00002D56">
      <w:pPr>
        <w:adjustRightInd w:val="0"/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D56">
        <w:rPr>
          <w:rFonts w:ascii="Times New Roman" w:hAnsi="Times New Roman"/>
          <w:bCs/>
          <w:sz w:val="24"/>
          <w:szCs w:val="24"/>
        </w:rPr>
        <w:t xml:space="preserve">5. Контроль за исполнением </w:t>
      </w:r>
      <w:r w:rsidRPr="00002D56">
        <w:rPr>
          <w:rFonts w:ascii="Times New Roman" w:hAnsi="Times New Roman"/>
          <w:sz w:val="24"/>
          <w:szCs w:val="24"/>
        </w:rPr>
        <w:t xml:space="preserve">настоящего приказа возложить на начальника отдела бюджетного </w:t>
      </w:r>
      <w:r w:rsidRPr="00002D56">
        <w:rPr>
          <w:rFonts w:ascii="Times New Roman" w:hAnsi="Times New Roman"/>
          <w:sz w:val="24"/>
          <w:szCs w:val="24"/>
        </w:rPr>
        <w:t xml:space="preserve">учета и отчетности </w:t>
      </w:r>
      <w:r w:rsidRPr="00002D56">
        <w:rPr>
          <w:rFonts w:ascii="Times New Roman" w:hAnsi="Times New Roman"/>
          <w:sz w:val="24"/>
          <w:szCs w:val="24"/>
        </w:rPr>
        <w:t>финансового управления</w:t>
      </w:r>
      <w:r w:rsidRPr="00002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Елисееву Ю.В.</w:t>
      </w:r>
    </w:p>
    <w:p w:rsidR="00D929FD" w:rsidRPr="007A61C5" w:rsidRDefault="00D929FD" w:rsidP="00C01D3F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929FD" w:rsidRPr="007A61C5" w:rsidRDefault="00D929FD" w:rsidP="00C01D3F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929FD" w:rsidRPr="007A61C5" w:rsidRDefault="00D929FD" w:rsidP="00C01D3F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550168" w:rsidRPr="007A61C5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:rsidR="00550168" w:rsidRPr="007A61C5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Администрации Карагинского</w:t>
      </w:r>
    </w:p>
    <w:p w:rsidR="00550168" w:rsidRPr="007A61C5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муниципального района</w:t>
      </w:r>
      <w:r w:rsidRPr="007A61C5">
        <w:rPr>
          <w:rFonts w:ascii="Times New Roman" w:hAnsi="Times New Roman"/>
          <w:sz w:val="24"/>
          <w:szCs w:val="24"/>
        </w:rPr>
        <w:tab/>
      </w:r>
      <w:r w:rsidR="008A5A11" w:rsidRPr="007A61C5">
        <w:rPr>
          <w:rFonts w:ascii="Times New Roman" w:hAnsi="Times New Roman"/>
          <w:sz w:val="24"/>
          <w:szCs w:val="24"/>
        </w:rPr>
        <w:t xml:space="preserve">         </w:t>
      </w:r>
      <w:r w:rsidRPr="007A61C5">
        <w:rPr>
          <w:rFonts w:ascii="Times New Roman" w:hAnsi="Times New Roman"/>
          <w:sz w:val="24"/>
          <w:szCs w:val="24"/>
        </w:rPr>
        <w:t>Е.А.Тихонова</w:t>
      </w:r>
    </w:p>
    <w:p w:rsidR="002C7663" w:rsidRPr="007A61C5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C7663" w:rsidRPr="007A61C5" w:rsidRDefault="002C7663" w:rsidP="006A12D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41960" w:rsidRDefault="00B41960" w:rsidP="006A12D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61C5" w:rsidRPr="007A61C5" w:rsidRDefault="007A61C5" w:rsidP="006A12D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1D3F" w:rsidRPr="007A61C5" w:rsidRDefault="00C01D3F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Приложение</w:t>
      </w:r>
    </w:p>
    <w:p w:rsidR="00C01D3F" w:rsidRPr="007A61C5" w:rsidRDefault="00C01D3F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к приказу финансового управления</w:t>
      </w:r>
    </w:p>
    <w:p w:rsidR="00C01D3F" w:rsidRPr="007A61C5" w:rsidRDefault="00C01D3F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администрации Карагинского муниципального </w:t>
      </w:r>
    </w:p>
    <w:p w:rsidR="00C01D3F" w:rsidRPr="007A61C5" w:rsidRDefault="00D22CF6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района от </w:t>
      </w:r>
      <w:r w:rsidR="003132A5">
        <w:rPr>
          <w:rFonts w:ascii="Times New Roman" w:hAnsi="Times New Roman"/>
          <w:sz w:val="24"/>
          <w:szCs w:val="24"/>
        </w:rPr>
        <w:t>2</w:t>
      </w:r>
      <w:r w:rsidR="007A61C5">
        <w:rPr>
          <w:rFonts w:ascii="Times New Roman" w:hAnsi="Times New Roman"/>
          <w:sz w:val="24"/>
          <w:szCs w:val="24"/>
        </w:rPr>
        <w:t>5</w:t>
      </w:r>
      <w:r w:rsidR="00B065C0" w:rsidRPr="007A61C5">
        <w:rPr>
          <w:rFonts w:ascii="Times New Roman" w:hAnsi="Times New Roman"/>
          <w:sz w:val="24"/>
          <w:szCs w:val="24"/>
        </w:rPr>
        <w:t>.</w:t>
      </w:r>
      <w:r w:rsidR="007A61C5">
        <w:rPr>
          <w:rFonts w:ascii="Times New Roman" w:hAnsi="Times New Roman"/>
          <w:sz w:val="24"/>
          <w:szCs w:val="24"/>
        </w:rPr>
        <w:t>0</w:t>
      </w:r>
      <w:r w:rsidR="003132A5">
        <w:rPr>
          <w:rFonts w:ascii="Times New Roman" w:hAnsi="Times New Roman"/>
          <w:sz w:val="24"/>
          <w:szCs w:val="24"/>
        </w:rPr>
        <w:t>1</w:t>
      </w:r>
      <w:r w:rsidR="007A61C5">
        <w:rPr>
          <w:rFonts w:ascii="Times New Roman" w:hAnsi="Times New Roman"/>
          <w:sz w:val="24"/>
          <w:szCs w:val="24"/>
        </w:rPr>
        <w:t>.20</w:t>
      </w:r>
      <w:r w:rsidR="003132A5">
        <w:rPr>
          <w:rFonts w:ascii="Times New Roman" w:hAnsi="Times New Roman"/>
          <w:sz w:val="24"/>
          <w:szCs w:val="24"/>
        </w:rPr>
        <w:t>21</w:t>
      </w:r>
      <w:r w:rsidR="00B065C0" w:rsidRPr="007A61C5">
        <w:rPr>
          <w:rFonts w:ascii="Times New Roman" w:hAnsi="Times New Roman"/>
          <w:sz w:val="24"/>
          <w:szCs w:val="24"/>
        </w:rPr>
        <w:t xml:space="preserve"> года № </w:t>
      </w:r>
      <w:r w:rsidR="002F73C4">
        <w:rPr>
          <w:rFonts w:ascii="Times New Roman" w:hAnsi="Times New Roman"/>
          <w:sz w:val="24"/>
          <w:szCs w:val="24"/>
        </w:rPr>
        <w:t>0</w:t>
      </w:r>
      <w:r w:rsidR="003132A5">
        <w:rPr>
          <w:rFonts w:ascii="Times New Roman" w:hAnsi="Times New Roman"/>
          <w:sz w:val="24"/>
          <w:szCs w:val="24"/>
        </w:rPr>
        <w:t>7</w:t>
      </w:r>
    </w:p>
    <w:p w:rsidR="00B41960" w:rsidRPr="007A61C5" w:rsidRDefault="00B41960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41960" w:rsidRPr="007A61C5" w:rsidRDefault="00B41960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41960" w:rsidRPr="007A61C5" w:rsidRDefault="00B41960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A61C5" w:rsidRDefault="00B41960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проведения анализа финансового состояния принципала в целях предоставления муниципальной гарантии </w:t>
      </w:r>
      <w:r w:rsidR="007A61C5" w:rsidRPr="007A61C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3132A5" w:rsidRPr="003132A5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B41960" w:rsidRPr="007A61C5" w:rsidRDefault="007A61C5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«поселок Оссора»</w:t>
      </w:r>
    </w:p>
    <w:p w:rsidR="00BD333B" w:rsidRPr="007A61C5" w:rsidRDefault="00BD333B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513F3D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частью 3 статьи 115.2 Бюджетного кодекса Российской Федерации, </w:t>
      </w:r>
      <w:r w:rsidR="007A61C5">
        <w:rPr>
          <w:rFonts w:ascii="Times New Roman" w:hAnsi="Times New Roman"/>
          <w:sz w:val="24"/>
          <w:szCs w:val="24"/>
        </w:rPr>
        <w:t>абзац</w:t>
      </w:r>
      <w:r w:rsidR="007E2E82">
        <w:rPr>
          <w:rFonts w:ascii="Times New Roman" w:hAnsi="Times New Roman"/>
          <w:sz w:val="24"/>
          <w:szCs w:val="24"/>
        </w:rPr>
        <w:t>ем</w:t>
      </w:r>
      <w:r w:rsidR="007A61C5">
        <w:rPr>
          <w:rFonts w:ascii="Times New Roman" w:hAnsi="Times New Roman"/>
          <w:sz w:val="24"/>
          <w:szCs w:val="24"/>
        </w:rPr>
        <w:t xml:space="preserve"> </w:t>
      </w:r>
      <w:r w:rsidR="003132A5" w:rsidRPr="003132A5">
        <w:rPr>
          <w:rFonts w:ascii="Times New Roman" w:hAnsi="Times New Roman"/>
          <w:sz w:val="24"/>
          <w:szCs w:val="24"/>
        </w:rPr>
        <w:t xml:space="preserve">17 пункта 4 статьи 5 Положения о бюджетном процессе в сельском поселении «поселок Оссора», утвержденного решением Совета депутатов муниципального образования сельское поселение «п. Оссора» от 19.11.2020 № 04, абзацем 2 пункта 6 статьи 2 Положения о порядке предоставления муниципальных гарантий муниципального образования сельское поселение «поселок Оссора», утвержденного решением Совета депутатов муниципального образования городского поселения «поселок Оссора» от 19.11.2020 № 06 </w:t>
      </w:r>
      <w:r w:rsidRPr="007A61C5">
        <w:rPr>
          <w:rFonts w:ascii="Times New Roman" w:hAnsi="Times New Roman"/>
          <w:sz w:val="24"/>
          <w:szCs w:val="24"/>
        </w:rPr>
        <w:t>с целью организации в Финансовом управлении администрации Карагинского муниципального района работы по осуществлению анализа финансов</w:t>
      </w:r>
      <w:r w:rsidR="00B83D76" w:rsidRPr="007A61C5">
        <w:rPr>
          <w:rFonts w:ascii="Times New Roman" w:hAnsi="Times New Roman"/>
          <w:sz w:val="24"/>
          <w:szCs w:val="24"/>
        </w:rPr>
        <w:t xml:space="preserve">ого </w:t>
      </w:r>
      <w:r w:rsidRPr="007A61C5">
        <w:rPr>
          <w:rFonts w:ascii="Times New Roman" w:hAnsi="Times New Roman"/>
          <w:sz w:val="24"/>
          <w:szCs w:val="24"/>
        </w:rPr>
        <w:t xml:space="preserve">состояния принципалов в целях предоставления муниципальных гарантий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3132A5">
        <w:rPr>
          <w:rFonts w:ascii="Times New Roman" w:hAnsi="Times New Roman"/>
          <w:bCs/>
          <w:sz w:val="24"/>
          <w:szCs w:val="24"/>
        </w:rPr>
        <w:t>сельское</w:t>
      </w:r>
      <w:r w:rsidR="007A61C5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3132A5">
        <w:rPr>
          <w:rFonts w:ascii="Times New Roman" w:hAnsi="Times New Roman"/>
          <w:bCs/>
          <w:sz w:val="24"/>
          <w:szCs w:val="24"/>
        </w:rPr>
        <w:t>е</w:t>
      </w:r>
      <w:r w:rsidR="007A61C5">
        <w:rPr>
          <w:rFonts w:ascii="Times New Roman" w:hAnsi="Times New Roman"/>
          <w:bCs/>
          <w:sz w:val="24"/>
          <w:szCs w:val="24"/>
        </w:rPr>
        <w:t xml:space="preserve"> «поселок Оссора» (далее – МО </w:t>
      </w:r>
      <w:r w:rsidR="003132A5">
        <w:rPr>
          <w:rFonts w:ascii="Times New Roman" w:hAnsi="Times New Roman"/>
          <w:bCs/>
          <w:sz w:val="24"/>
          <w:szCs w:val="24"/>
        </w:rPr>
        <w:t>С</w:t>
      </w:r>
      <w:r w:rsidR="007A61C5">
        <w:rPr>
          <w:rFonts w:ascii="Times New Roman" w:hAnsi="Times New Roman"/>
          <w:bCs/>
          <w:sz w:val="24"/>
          <w:szCs w:val="24"/>
        </w:rPr>
        <w:t>П «п. Оссора»)</w:t>
      </w:r>
      <w:r w:rsidRPr="007A61C5">
        <w:rPr>
          <w:rFonts w:ascii="Times New Roman" w:hAnsi="Times New Roman"/>
          <w:sz w:val="24"/>
          <w:szCs w:val="24"/>
        </w:rPr>
        <w:t>.</w:t>
      </w:r>
    </w:p>
    <w:p w:rsidR="008313B0" w:rsidRPr="007A61C5" w:rsidRDefault="008313B0" w:rsidP="00B83D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 Анализ финансового состояния принципала в целях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МО </w:t>
      </w:r>
      <w:r w:rsidR="003132A5">
        <w:rPr>
          <w:rFonts w:ascii="Times New Roman" w:hAnsi="Times New Roman"/>
          <w:bCs/>
          <w:sz w:val="24"/>
          <w:szCs w:val="24"/>
        </w:rPr>
        <w:t>С</w:t>
      </w:r>
      <w:r w:rsidR="007A61C5">
        <w:rPr>
          <w:rFonts w:ascii="Times New Roman" w:hAnsi="Times New Roman"/>
          <w:bCs/>
          <w:sz w:val="24"/>
          <w:szCs w:val="24"/>
        </w:rPr>
        <w:t xml:space="preserve">П «п. Оссора» </w:t>
      </w:r>
      <w:r w:rsidRPr="007A61C5">
        <w:rPr>
          <w:rFonts w:ascii="Times New Roman" w:hAnsi="Times New Roman"/>
          <w:sz w:val="24"/>
          <w:szCs w:val="24"/>
        </w:rPr>
        <w:t xml:space="preserve">проводится Финансовым управлением администрации Карагинского муниципального района (далее – Финансовое управление), в соответствии с Методикой согласно </w:t>
      </w:r>
      <w:r w:rsidRPr="007A61C5">
        <w:rPr>
          <w:rFonts w:ascii="Times New Roman" w:hAnsi="Times New Roman"/>
          <w:color w:val="0000FF"/>
          <w:sz w:val="24"/>
          <w:szCs w:val="24"/>
        </w:rPr>
        <w:t>приложению 1</w:t>
      </w:r>
      <w:r w:rsidRPr="007A61C5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8313B0" w:rsidRPr="007A61C5" w:rsidRDefault="008313B0" w:rsidP="00B83D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2. В целях проведения анализа финансового состояния</w:t>
      </w:r>
      <w:r w:rsidR="007A61C5">
        <w:rPr>
          <w:rFonts w:ascii="Times New Roman" w:hAnsi="Times New Roman"/>
          <w:sz w:val="24"/>
          <w:szCs w:val="24"/>
        </w:rPr>
        <w:t>,</w:t>
      </w:r>
      <w:r w:rsidRPr="007A61C5">
        <w:rPr>
          <w:rFonts w:ascii="Times New Roman" w:hAnsi="Times New Roman"/>
          <w:sz w:val="24"/>
          <w:szCs w:val="24"/>
        </w:rPr>
        <w:t xml:space="preserve"> принципал представляет в Финансовое управление документы и сведения согласно </w:t>
      </w:r>
      <w:r w:rsidRPr="007A61C5">
        <w:rPr>
          <w:rFonts w:ascii="Times New Roman" w:hAnsi="Times New Roman"/>
          <w:color w:val="0000FF"/>
          <w:sz w:val="24"/>
          <w:szCs w:val="24"/>
        </w:rPr>
        <w:t>приложению 2</w:t>
      </w:r>
      <w:r w:rsidRPr="007A61C5">
        <w:rPr>
          <w:rFonts w:ascii="Times New Roman" w:hAnsi="Times New Roman"/>
          <w:sz w:val="24"/>
          <w:szCs w:val="24"/>
        </w:rPr>
        <w:t xml:space="preserve"> к настоящему Порядку (далее - документы).</w:t>
      </w:r>
    </w:p>
    <w:p w:rsidR="008313B0" w:rsidRPr="007A61C5" w:rsidRDefault="008313B0" w:rsidP="00B83D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3. В течение 30 дней со дня поступления от принципала всех </w:t>
      </w:r>
      <w:proofErr w:type="gramStart"/>
      <w:r w:rsidRPr="007A61C5">
        <w:rPr>
          <w:rFonts w:ascii="Times New Roman" w:hAnsi="Times New Roman"/>
          <w:sz w:val="24"/>
          <w:szCs w:val="24"/>
        </w:rPr>
        <w:t>документов,  указанных</w:t>
      </w:r>
      <w:proofErr w:type="gramEnd"/>
      <w:r w:rsidRPr="007A61C5">
        <w:rPr>
          <w:rFonts w:ascii="Times New Roman" w:hAnsi="Times New Roman"/>
          <w:sz w:val="24"/>
          <w:szCs w:val="24"/>
        </w:rPr>
        <w:t xml:space="preserve"> в </w:t>
      </w:r>
      <w:r w:rsidRPr="007A61C5">
        <w:rPr>
          <w:rFonts w:ascii="Times New Roman" w:hAnsi="Times New Roman"/>
          <w:color w:val="0000FF"/>
          <w:sz w:val="24"/>
          <w:szCs w:val="24"/>
        </w:rPr>
        <w:t>приложении 2</w:t>
      </w:r>
      <w:r w:rsidRPr="007A61C5">
        <w:rPr>
          <w:rFonts w:ascii="Times New Roman" w:hAnsi="Times New Roman"/>
          <w:sz w:val="24"/>
          <w:szCs w:val="24"/>
        </w:rPr>
        <w:t xml:space="preserve"> к настоящему Порядку, Финансовое управление проводит анализ и составляет заключение</w:t>
      </w:r>
      <w:r w:rsidR="00B83D76" w:rsidRPr="007A61C5">
        <w:rPr>
          <w:color w:val="006600"/>
          <w:sz w:val="24"/>
          <w:szCs w:val="24"/>
        </w:rPr>
        <w:t xml:space="preserve"> </w:t>
      </w:r>
      <w:r w:rsidR="00B83D76" w:rsidRPr="007A61C5">
        <w:rPr>
          <w:rFonts w:ascii="Times New Roman" w:hAnsi="Times New Roman"/>
          <w:sz w:val="24"/>
          <w:szCs w:val="24"/>
        </w:rPr>
        <w:t xml:space="preserve">о возможности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МО </w:t>
      </w:r>
      <w:r w:rsidR="003132A5">
        <w:rPr>
          <w:rFonts w:ascii="Times New Roman" w:hAnsi="Times New Roman"/>
          <w:bCs/>
          <w:sz w:val="24"/>
          <w:szCs w:val="24"/>
        </w:rPr>
        <w:t>С</w:t>
      </w:r>
      <w:r w:rsidR="007A61C5">
        <w:rPr>
          <w:rFonts w:ascii="Times New Roman" w:hAnsi="Times New Roman"/>
          <w:bCs/>
          <w:sz w:val="24"/>
          <w:szCs w:val="24"/>
        </w:rPr>
        <w:t>П «п. Оссора»</w:t>
      </w:r>
      <w:r w:rsidRPr="007A61C5">
        <w:rPr>
          <w:rFonts w:ascii="Times New Roman" w:hAnsi="Times New Roman"/>
          <w:sz w:val="24"/>
          <w:szCs w:val="24"/>
        </w:rPr>
        <w:t>, которое подписывается его руководителем.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4. Заключение</w:t>
      </w:r>
      <w:r w:rsidRPr="007A61C5">
        <w:rPr>
          <w:color w:val="006600"/>
          <w:sz w:val="24"/>
          <w:szCs w:val="24"/>
        </w:rPr>
        <w:t xml:space="preserve"> </w:t>
      </w:r>
      <w:r w:rsidRPr="007A61C5">
        <w:rPr>
          <w:rFonts w:ascii="Times New Roman" w:hAnsi="Times New Roman"/>
          <w:sz w:val="24"/>
          <w:szCs w:val="24"/>
        </w:rPr>
        <w:t xml:space="preserve">Финансового управления о возможности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МО </w:t>
      </w:r>
      <w:r w:rsidR="003132A5">
        <w:rPr>
          <w:rFonts w:ascii="Times New Roman" w:hAnsi="Times New Roman"/>
          <w:bCs/>
          <w:sz w:val="24"/>
          <w:szCs w:val="24"/>
        </w:rPr>
        <w:t>С</w:t>
      </w:r>
      <w:r w:rsidR="007A61C5">
        <w:rPr>
          <w:rFonts w:ascii="Times New Roman" w:hAnsi="Times New Roman"/>
          <w:bCs/>
          <w:sz w:val="24"/>
          <w:szCs w:val="24"/>
        </w:rPr>
        <w:t xml:space="preserve">П «п. Оссора» </w:t>
      </w:r>
      <w:r w:rsidRPr="007A61C5">
        <w:rPr>
          <w:rFonts w:ascii="Times New Roman" w:hAnsi="Times New Roman"/>
          <w:sz w:val="24"/>
          <w:szCs w:val="24"/>
        </w:rPr>
        <w:t xml:space="preserve">направляется: 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Главе Карагинского муниципального района для принятия решения о предоставлении муниципальной гарантии. При положительном решении Главы Карагинского муниципального района Финансовое управление в течение трех рабочих дней подготавливает проект распоряжения администрации Карагинского муниципального района о предоставлении муниципальной гарантии;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- в  конкурсную комиссию по предоставлению муниципальных гарантий, в случае предоставления муниципальной гарантии на конкурсной основе. 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5. Финансовое управление не несет ответственность за полноту и достоверность сведений, указанных в документах, представляемых принципалом для проведения анализа финансового состояния.</w:t>
      </w:r>
    </w:p>
    <w:p w:rsidR="00B83D76" w:rsidRPr="007A61C5" w:rsidRDefault="00B83D76" w:rsidP="00B83D76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3B0" w:rsidRPr="007A61C5" w:rsidRDefault="008313B0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3B0" w:rsidRDefault="008313B0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1C5" w:rsidRPr="007A61C5" w:rsidRDefault="007A61C5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29FD" w:rsidRPr="007A61C5" w:rsidRDefault="00D929FD" w:rsidP="00D929FD">
      <w:pPr>
        <w:jc w:val="both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 Порядку проведения анализа финансового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состояния принципала в целях предоставления </w:t>
      </w:r>
    </w:p>
    <w:p w:rsidR="007A61C5" w:rsidRDefault="008313B0" w:rsidP="007A61C5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8313B0" w:rsidRPr="007A61C5" w:rsidRDefault="003132A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3132A5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7A61C5">
        <w:rPr>
          <w:rFonts w:ascii="Times New Roman" w:hAnsi="Times New Roman"/>
          <w:bCs/>
          <w:sz w:val="24"/>
          <w:szCs w:val="24"/>
        </w:rPr>
        <w:t>«поселок Оссора»</w:t>
      </w:r>
      <w:r w:rsidR="008313B0" w:rsidRPr="007A61C5">
        <w:rPr>
          <w:rFonts w:ascii="Times New Roman" w:hAnsi="Times New Roman"/>
          <w:sz w:val="24"/>
          <w:szCs w:val="24"/>
        </w:rPr>
        <w:t xml:space="preserve">, утвержденному 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приказом финансового управления администрации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Карагинского муниципального  района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от </w:t>
      </w:r>
      <w:r w:rsidR="003132A5">
        <w:rPr>
          <w:rFonts w:ascii="Times New Roman" w:hAnsi="Times New Roman"/>
          <w:sz w:val="24"/>
          <w:szCs w:val="24"/>
        </w:rPr>
        <w:t>2</w:t>
      </w:r>
      <w:r w:rsidR="007A61C5">
        <w:rPr>
          <w:rFonts w:ascii="Times New Roman" w:hAnsi="Times New Roman"/>
          <w:sz w:val="24"/>
          <w:szCs w:val="24"/>
        </w:rPr>
        <w:t>5</w:t>
      </w:r>
      <w:r w:rsidR="00B065C0" w:rsidRPr="007A61C5">
        <w:rPr>
          <w:rFonts w:ascii="Times New Roman" w:hAnsi="Times New Roman"/>
          <w:sz w:val="24"/>
          <w:szCs w:val="24"/>
        </w:rPr>
        <w:t>.</w:t>
      </w:r>
      <w:r w:rsidR="007A61C5">
        <w:rPr>
          <w:rFonts w:ascii="Times New Roman" w:hAnsi="Times New Roman"/>
          <w:sz w:val="24"/>
          <w:szCs w:val="24"/>
        </w:rPr>
        <w:t>0</w:t>
      </w:r>
      <w:r w:rsidR="003132A5">
        <w:rPr>
          <w:rFonts w:ascii="Times New Roman" w:hAnsi="Times New Roman"/>
          <w:sz w:val="24"/>
          <w:szCs w:val="24"/>
        </w:rPr>
        <w:t>1</w:t>
      </w:r>
      <w:r w:rsidR="00B065C0" w:rsidRPr="007A61C5">
        <w:rPr>
          <w:rFonts w:ascii="Times New Roman" w:hAnsi="Times New Roman"/>
          <w:sz w:val="24"/>
          <w:szCs w:val="24"/>
        </w:rPr>
        <w:t>.20</w:t>
      </w:r>
      <w:r w:rsidR="003132A5">
        <w:rPr>
          <w:rFonts w:ascii="Times New Roman" w:hAnsi="Times New Roman"/>
          <w:sz w:val="24"/>
          <w:szCs w:val="24"/>
        </w:rPr>
        <w:t>21</w:t>
      </w:r>
      <w:r w:rsidR="00B065C0" w:rsidRPr="007A61C5">
        <w:rPr>
          <w:rFonts w:ascii="Times New Roman" w:hAnsi="Times New Roman"/>
          <w:sz w:val="24"/>
          <w:szCs w:val="24"/>
        </w:rPr>
        <w:t xml:space="preserve"> года № </w:t>
      </w:r>
      <w:r w:rsidR="002F73C4">
        <w:rPr>
          <w:rFonts w:ascii="Times New Roman" w:hAnsi="Times New Roman"/>
          <w:color w:val="FF0000"/>
          <w:sz w:val="24"/>
          <w:szCs w:val="24"/>
        </w:rPr>
        <w:t>0</w:t>
      </w:r>
      <w:r w:rsidR="003132A5">
        <w:rPr>
          <w:rFonts w:ascii="Times New Roman" w:hAnsi="Times New Roman"/>
          <w:color w:val="FF0000"/>
          <w:sz w:val="24"/>
          <w:szCs w:val="24"/>
        </w:rPr>
        <w:t>7</w:t>
      </w:r>
      <w:r w:rsidRPr="007A61C5">
        <w:rPr>
          <w:rFonts w:ascii="Times New Roman" w:hAnsi="Times New Roman"/>
          <w:sz w:val="24"/>
          <w:szCs w:val="24"/>
        </w:rPr>
        <w:t xml:space="preserve"> </w:t>
      </w:r>
    </w:p>
    <w:p w:rsidR="008313B0" w:rsidRPr="007A61C5" w:rsidRDefault="008313B0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00F01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Методика</w:t>
      </w:r>
    </w:p>
    <w:p w:rsidR="007A61C5" w:rsidRPr="003132A5" w:rsidRDefault="008313B0" w:rsidP="003132A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проведения анализа финансового состояния принципала в целях предоставления муниципальной гарантии </w:t>
      </w:r>
      <w:r w:rsidR="007A61C5" w:rsidRPr="007A61C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3132A5" w:rsidRPr="003132A5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8313B0" w:rsidRDefault="007A61C5" w:rsidP="007A61C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«поселок Оссора»</w:t>
      </w:r>
    </w:p>
    <w:p w:rsidR="007A61C5" w:rsidRPr="007A61C5" w:rsidRDefault="007A61C5" w:rsidP="007A61C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8313B0" w:rsidP="008313B0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 Методика проведения анализа финансового состояния принципала – юридического лица</w:t>
      </w:r>
    </w:p>
    <w:p w:rsidR="008313B0" w:rsidRPr="007A61C5" w:rsidRDefault="008313B0" w:rsidP="008313B0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BD333B" w:rsidRPr="007A61C5" w:rsidRDefault="008313B0" w:rsidP="008313B0">
      <w:pPr>
        <w:pStyle w:val="14"/>
        <w:ind w:left="0"/>
        <w:rPr>
          <w:sz w:val="24"/>
          <w:szCs w:val="24"/>
        </w:rPr>
      </w:pPr>
      <w:r w:rsidRPr="007A61C5">
        <w:rPr>
          <w:sz w:val="24"/>
          <w:szCs w:val="24"/>
        </w:rPr>
        <w:t>1.1. Общие положения</w:t>
      </w:r>
    </w:p>
    <w:p w:rsidR="008313B0" w:rsidRPr="007A61C5" w:rsidRDefault="008313B0" w:rsidP="008313B0">
      <w:pPr>
        <w:pStyle w:val="14"/>
        <w:ind w:left="0"/>
        <w:rPr>
          <w:sz w:val="24"/>
          <w:szCs w:val="24"/>
        </w:rPr>
      </w:pP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Для оценки финансового состояния принципала – юридического лица используются три группы базовых финансовых индикаторов:</w:t>
      </w: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- коэффициенты ликвидности;</w:t>
      </w: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- коэффициент соотношения собственных и заемных средств;</w:t>
      </w: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- показатель рентабельности.</w:t>
      </w:r>
    </w:p>
    <w:p w:rsidR="006B0D7C" w:rsidRPr="007A61C5" w:rsidRDefault="006B0D7C" w:rsidP="006B0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8313B0" w:rsidP="006B0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1.2. Коэффициенты ликвидности</w:t>
      </w:r>
    </w:p>
    <w:p w:rsidR="008313B0" w:rsidRPr="007A61C5" w:rsidRDefault="008313B0" w:rsidP="006B0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1.2.1</w:t>
      </w:r>
      <w:r w:rsidR="006B0D7C" w:rsidRPr="007A61C5">
        <w:rPr>
          <w:rFonts w:ascii="Times New Roman" w:hAnsi="Times New Roman"/>
          <w:sz w:val="24"/>
          <w:szCs w:val="24"/>
        </w:rPr>
        <w:t>.</w:t>
      </w:r>
      <w:r w:rsidRPr="007A61C5">
        <w:rPr>
          <w:rFonts w:ascii="Times New Roman" w:hAnsi="Times New Roman"/>
          <w:sz w:val="24"/>
          <w:szCs w:val="24"/>
        </w:rPr>
        <w:t xml:space="preserve"> Группа коэффициентов ликвидности содержит три показателя: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коэффициент абсолютной ликвидности;</w:t>
      </w:r>
    </w:p>
    <w:p w:rsidR="008313B0" w:rsidRPr="007A61C5" w:rsidRDefault="008313B0" w:rsidP="006B0D7C">
      <w:pPr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коэффициент быстрой (промежуточной) ликвидности;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коэффициент текущей (общей) ликвидности.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1.2.2. Коэффициент абсолютной ликвидности (К1) показывает, какая часть краткосрочных долговых обязательств может быть погашена за счет имеющихся денежных средств и высоколиквидных краткосрочных ценных бумаг. Показатель определяется по следующей формуле:</w:t>
      </w:r>
    </w:p>
    <w:p w:rsidR="008313B0" w:rsidRPr="007A61C5" w:rsidRDefault="00D1371C" w:rsidP="00800F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8" editas="canvas" style="width:207.55pt;height:44.55pt;mso-position-horizontal-relative:char;mso-position-vertical-relative:line" coordorigin=",-14" coordsize="4151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4;width:4151;height:891" o:preferrelative="f">
              <v:fill o:detectmouseclick="t"/>
              <v:path o:extrusionok="t" o:connecttype="none"/>
              <o:lock v:ext="edit" text="t"/>
            </v:shape>
            <v:line id="_x0000_s1029" style="position:absolute" from="555,314" to="3606,315" strokeweight="28e-5mm"/>
            <v:rect id="_x0000_s1030" style="position:absolute;left:3645;top:163;width:61;height:517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3357;top:492;width:351;height:385;mso-wrap-style:none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 1540</w:t>
                    </w:r>
                  </w:p>
                </w:txbxContent>
              </v:textbox>
            </v:rect>
            <v:rect id="_x0000_s1032" style="position:absolute;left:3063;top:492;width:294;height:385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1530</w:t>
                    </w:r>
                  </w:p>
                </w:txbxContent>
              </v:textbox>
            </v:rect>
            <v:rect id="_x0000_s1033" style="position:absolute;left:2769;top:492;width:281;height:385;mso-wrap-style:none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1500 </w:t>
                    </w:r>
                  </w:p>
                </w:txbxContent>
              </v:textbox>
            </v:rect>
            <v:rect id="_x0000_s1034" style="position:absolute;left:1670;top:159;width:281;height:385;mso-wrap-style:none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1250</w:t>
                    </w:r>
                  </w:p>
                </w:txbxContent>
              </v:textbox>
            </v:rect>
            <v:rect id="_x0000_s1035" style="position:absolute;left:207;top:309;width:71;height:385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6" style="position:absolute;left:3277;top:477;width:147;height:397;mso-wrap-style:none" filled="f" stroked="f">
              <v:textbox style="mso-fit-shape-to-text:t" inset="0,0,0,0">
                <w:txbxContent>
                  <w:p w:rsidR="002D6DEA" w:rsidRDefault="005843FC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</w:t>
                    </w:r>
                    <w:r w:rsidR="002D6DEA"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37" style="position:absolute;left:2983;top:477;width:112;height:397;mso-wrap-style:none" filled="f" stroked="f">
              <v:textbox style="mso-fit-shape-to-text:t" inset="0,0,0,0">
                <w:txbxContent>
                  <w:p w:rsidR="002D6DEA" w:rsidRDefault="005843FC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</w:t>
                    </w:r>
                    <w:r w:rsidR="002D6DEA"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38" style="position:absolute;left:1957;top:-14;width:129;height:509;mso-wrap-style:none" filled="f" stroked="f">
              <v:textbox style="mso-fit-shape-to-text:t" inset="0,0,0,0">
                <w:txbxContent>
                  <w:p w:rsidR="002D6DEA" w:rsidRPr="002D6DEA" w:rsidRDefault="002D6DEA" w:rsidP="002D6DEA"/>
                </w:txbxContent>
              </v:textbox>
            </v:rect>
            <v:rect id="_x0000_s1039" style="position:absolute;left:356;top:136;width:132;height:538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0" style="position:absolute;left:1944;top:346;width:825;height:517;mso-wrap-style:none" filled="f" stroked="f">
              <v:textbox style="mso-fit-shape-to-text:t" inset="0,0,0,0">
                <w:txbxContent>
                  <w:p w:rsidR="002D6DEA" w:rsidRDefault="002D6DEA"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ельства</w:t>
                    </w:r>
                    <w:proofErr w:type="spellEnd"/>
                  </w:p>
                </w:txbxContent>
              </v:textbox>
            </v:rect>
            <v:rect id="_x0000_s1041" style="position:absolute;left:579;top:346;width:1366;height:517;mso-wrap-style:none" filled="f" stroked="f">
              <v:textbox style="mso-fit-shape-to-text:t" inset="0,0,0,0">
                <w:txbxContent>
                  <w:p w:rsidR="002D6DEA" w:rsidRDefault="002D6DEA"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КратОбязат</w:t>
                    </w:r>
                    <w:proofErr w:type="spellEnd"/>
                  </w:p>
                </w:txbxContent>
              </v:textbox>
            </v:rect>
            <v:rect id="_x0000_s1042" style="position:absolute;left:2136;top:13;width:129;height:509;mso-wrap-style:none" filled="f" stroked="f">
              <v:textbox style="mso-fit-shape-to-text:t" inset="0,0,0,0">
                <w:txbxContent>
                  <w:p w:rsidR="002D6DEA" w:rsidRPr="002D6DEA" w:rsidRDefault="002D6DEA" w:rsidP="002D6DEA"/>
                </w:txbxContent>
              </v:textbox>
            </v:rect>
            <v:rect id="_x0000_s1043" style="position:absolute;left:959;top:13;width:702;height:517;mso-wrap-style:none" filled="f" stroked="f">
              <v:textbox style="mso-fit-shape-to-text:t" inset="0,0,0,0">
                <w:txbxContent>
                  <w:p w:rsidR="002D6DEA" w:rsidRDefault="002D6DEA"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Деньги</w:t>
                    </w:r>
                    <w:proofErr w:type="spellEnd"/>
                  </w:p>
                </w:txbxContent>
              </v:textbox>
            </v:rect>
            <v:rect id="_x0000_s1044" style="position:absolute;left:44;top:163;width:180;height:517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K</w:t>
                    </w:r>
                  </w:p>
                </w:txbxContent>
              </v:textbox>
            </v:rect>
            <w10:anchorlock/>
          </v:group>
        </w:pi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Деньги</w:t>
      </w:r>
      <w:r w:rsidR="005843FC" w:rsidRPr="007A61C5">
        <w:rPr>
          <w:rFonts w:ascii="Times New Roman" w:hAnsi="Times New Roman"/>
          <w:i/>
          <w:sz w:val="24"/>
          <w:szCs w:val="24"/>
          <w:vertAlign w:val="subscript"/>
        </w:rPr>
        <w:t>1250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денежные средства </w:t>
      </w:r>
      <w:r w:rsidR="008E018E" w:rsidRPr="007A61C5">
        <w:rPr>
          <w:rFonts w:ascii="Times New Roman" w:hAnsi="Times New Roman"/>
          <w:sz w:val="24"/>
          <w:szCs w:val="24"/>
        </w:rPr>
        <w:t>и денежные эквиваленты</w:t>
      </w:r>
      <w:r w:rsidRPr="007A61C5">
        <w:rPr>
          <w:rFonts w:ascii="Times New Roman" w:hAnsi="Times New Roman"/>
          <w:sz w:val="24"/>
          <w:szCs w:val="24"/>
        </w:rPr>
        <w:t xml:space="preserve"> (строка </w:t>
      </w:r>
      <w:r w:rsidR="005843FC" w:rsidRPr="007A61C5">
        <w:rPr>
          <w:rFonts w:ascii="Times New Roman" w:hAnsi="Times New Roman"/>
          <w:sz w:val="24"/>
          <w:szCs w:val="24"/>
        </w:rPr>
        <w:t>1250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КратОбязательства</w:t>
      </w:r>
      <w:r w:rsidR="005843FC" w:rsidRPr="007A61C5">
        <w:rPr>
          <w:rFonts w:ascii="Times New Roman" w:hAnsi="Times New Roman"/>
          <w:i/>
          <w:sz w:val="24"/>
          <w:szCs w:val="24"/>
          <w:vertAlign w:val="subscript"/>
        </w:rPr>
        <w:t>1500-1530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-</w:t>
      </w:r>
      <w:r w:rsidR="005843FC" w:rsidRPr="007A61C5">
        <w:rPr>
          <w:rFonts w:ascii="Times New Roman" w:hAnsi="Times New Roman"/>
          <w:i/>
          <w:sz w:val="24"/>
          <w:szCs w:val="24"/>
          <w:vertAlign w:val="subscript"/>
        </w:rPr>
        <w:t>1540</w:t>
      </w:r>
      <w:r w:rsidRPr="007A61C5">
        <w:rPr>
          <w:rFonts w:ascii="Times New Roman" w:hAnsi="Times New Roman"/>
          <w:sz w:val="24"/>
          <w:szCs w:val="24"/>
        </w:rPr>
        <w:t xml:space="preserve"> – краткосрочные финансовые обязательства. Значение находится как разность итога раздела </w:t>
      </w:r>
      <w:r w:rsidRPr="007A61C5">
        <w:rPr>
          <w:rFonts w:ascii="Times New Roman" w:hAnsi="Times New Roman"/>
          <w:sz w:val="24"/>
          <w:szCs w:val="24"/>
          <w:lang w:val="en-US"/>
        </w:rPr>
        <w:t>V</w:t>
      </w:r>
      <w:r w:rsidRPr="007A61C5">
        <w:rPr>
          <w:rFonts w:ascii="Times New Roman" w:hAnsi="Times New Roman"/>
          <w:sz w:val="24"/>
          <w:szCs w:val="24"/>
        </w:rPr>
        <w:t xml:space="preserve"> баланса (строка </w:t>
      </w:r>
      <w:r w:rsidR="005843FC" w:rsidRPr="007A61C5">
        <w:rPr>
          <w:rFonts w:ascii="Times New Roman" w:hAnsi="Times New Roman"/>
          <w:sz w:val="24"/>
          <w:szCs w:val="24"/>
        </w:rPr>
        <w:t>1500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</w:t>
      </w:r>
      <w:r w:rsidR="008E018E" w:rsidRPr="007A61C5">
        <w:rPr>
          <w:rFonts w:ascii="Times New Roman" w:hAnsi="Times New Roman"/>
          <w:sz w:val="24"/>
          <w:szCs w:val="24"/>
        </w:rPr>
        <w:t xml:space="preserve">), </w:t>
      </w:r>
      <w:r w:rsidRPr="007A61C5">
        <w:rPr>
          <w:rFonts w:ascii="Times New Roman" w:hAnsi="Times New Roman"/>
          <w:sz w:val="24"/>
          <w:szCs w:val="24"/>
        </w:rPr>
        <w:t xml:space="preserve">доходов будущих периодов (строка </w:t>
      </w:r>
      <w:r w:rsidR="005843FC" w:rsidRPr="007A61C5">
        <w:rPr>
          <w:rFonts w:ascii="Times New Roman" w:hAnsi="Times New Roman"/>
          <w:sz w:val="24"/>
          <w:szCs w:val="24"/>
        </w:rPr>
        <w:t>1530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 и </w:t>
      </w:r>
      <w:r w:rsidR="008E018E" w:rsidRPr="007A61C5">
        <w:rPr>
          <w:rFonts w:ascii="Times New Roman" w:hAnsi="Times New Roman"/>
          <w:sz w:val="24"/>
          <w:szCs w:val="24"/>
        </w:rPr>
        <w:t xml:space="preserve">оценочных обязательств - </w:t>
      </w:r>
      <w:r w:rsidRPr="007A61C5">
        <w:rPr>
          <w:rFonts w:ascii="Times New Roman" w:hAnsi="Times New Roman"/>
          <w:sz w:val="24"/>
          <w:szCs w:val="24"/>
        </w:rPr>
        <w:t xml:space="preserve">резервов по предстоящим расходам (строка </w:t>
      </w:r>
      <w:r w:rsidR="005843FC" w:rsidRPr="007A61C5">
        <w:rPr>
          <w:rFonts w:ascii="Times New Roman" w:hAnsi="Times New Roman"/>
          <w:sz w:val="24"/>
          <w:szCs w:val="24"/>
        </w:rPr>
        <w:t>1540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организации).</w:t>
      </w:r>
    </w:p>
    <w:p w:rsidR="008313B0" w:rsidRPr="007A61C5" w:rsidRDefault="008313B0" w:rsidP="00C51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1.2.3. Коэффициент быстрой (промежуточной) ликвидности (К2) характеризует способность организации оперативно высвободить из хозяйственного оборота денежные средства и погасить существующие финансовые обязательства. Показатель определяется по следующей формуле:</w:t>
      </w:r>
    </w:p>
    <w:p w:rsidR="008313B0" w:rsidRPr="007A61C5" w:rsidRDefault="008E018E" w:rsidP="00C51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5200" w:dyaOrig="680">
          <v:shape id="_x0000_i1026" type="#_x0000_t75" style="width:259.2pt;height:33.6pt" o:ole="" fillcolor="window">
            <v:imagedata r:id="rId6" o:title=""/>
          </v:shape>
          <o:OLEObject Type="Embed" ProgID="Equation.3" ShapeID="_x0000_i1026" DrawAspect="Content" ObjectID="_1672906665" r:id="rId7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ДебЗадолж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>1230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дебиторская задолженность (строка </w:t>
      </w:r>
      <w:r w:rsidR="008E018E" w:rsidRPr="007A61C5">
        <w:rPr>
          <w:rFonts w:ascii="Times New Roman" w:hAnsi="Times New Roman"/>
          <w:sz w:val="24"/>
          <w:szCs w:val="24"/>
        </w:rPr>
        <w:t>1230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КратВлож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>1240</w:t>
      </w:r>
      <w:r w:rsidRPr="007A61C5">
        <w:rPr>
          <w:rFonts w:ascii="Times New Roman" w:hAnsi="Times New Roman"/>
          <w:sz w:val="24"/>
          <w:szCs w:val="24"/>
        </w:rPr>
        <w:t> –</w:t>
      </w:r>
      <w:r w:rsidR="008E018E" w:rsidRPr="007A61C5">
        <w:rPr>
          <w:rFonts w:ascii="Times New Roman" w:hAnsi="Times New Roman"/>
          <w:sz w:val="24"/>
          <w:szCs w:val="24"/>
        </w:rPr>
        <w:t xml:space="preserve">финансовые вложения, за исключением денежных эквивалентов </w:t>
      </w:r>
      <w:r w:rsidRPr="007A61C5">
        <w:rPr>
          <w:rFonts w:ascii="Times New Roman" w:hAnsi="Times New Roman"/>
          <w:sz w:val="24"/>
          <w:szCs w:val="24"/>
        </w:rPr>
        <w:t xml:space="preserve">(строка </w:t>
      </w:r>
      <w:r w:rsidR="008E018E" w:rsidRPr="007A61C5">
        <w:rPr>
          <w:rFonts w:ascii="Times New Roman" w:hAnsi="Times New Roman"/>
          <w:sz w:val="24"/>
          <w:szCs w:val="24"/>
        </w:rPr>
        <w:t>1240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Деньги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>1250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</w:t>
      </w:r>
      <w:r w:rsidR="008E018E" w:rsidRPr="007A61C5">
        <w:rPr>
          <w:rFonts w:ascii="Times New Roman" w:hAnsi="Times New Roman"/>
          <w:sz w:val="24"/>
          <w:szCs w:val="24"/>
        </w:rPr>
        <w:t xml:space="preserve">денежные средства и денежные эквиваленты </w:t>
      </w:r>
      <w:r w:rsidRPr="007A61C5">
        <w:rPr>
          <w:rFonts w:ascii="Times New Roman" w:hAnsi="Times New Roman"/>
          <w:sz w:val="24"/>
          <w:szCs w:val="24"/>
        </w:rPr>
        <w:t xml:space="preserve">(строка </w:t>
      </w:r>
      <w:r w:rsidR="008E018E" w:rsidRPr="007A61C5">
        <w:rPr>
          <w:rFonts w:ascii="Times New Roman" w:hAnsi="Times New Roman"/>
          <w:sz w:val="24"/>
          <w:szCs w:val="24"/>
        </w:rPr>
        <w:t>1250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lastRenderedPageBreak/>
        <w:t>КратОбязательства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 xml:space="preserve">1500-1530-1540 </w:t>
      </w:r>
      <w:r w:rsidRPr="007A61C5">
        <w:rPr>
          <w:rFonts w:ascii="Times New Roman" w:hAnsi="Times New Roman"/>
          <w:sz w:val="24"/>
          <w:szCs w:val="24"/>
        </w:rPr>
        <w:t>– краткосрочные финансовые обязательства.</w:t>
      </w:r>
      <w:r w:rsidR="00792C80" w:rsidRPr="007A61C5">
        <w:rPr>
          <w:rFonts w:ascii="Times New Roman" w:hAnsi="Times New Roman"/>
          <w:sz w:val="24"/>
          <w:szCs w:val="24"/>
        </w:rPr>
        <w:t xml:space="preserve"> </w:t>
      </w: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1.2.4. Коэффициент текущей (общей) ликвидности (К3) является обобщающим показателем платежеспособности и вычисляется по следующей формуле:</w:t>
      </w:r>
    </w:p>
    <w:p w:rsidR="008313B0" w:rsidRPr="007A61C5" w:rsidRDefault="00DF588C" w:rsidP="00C94A64">
      <w:pPr>
        <w:spacing w:after="0" w:line="240" w:lineRule="auto"/>
        <w:ind w:firstLine="720"/>
        <w:jc w:val="center"/>
        <w:rPr>
          <w:rFonts w:ascii="Times New Roman" w:hAnsi="Times New Roman"/>
          <w:color w:val="000080"/>
          <w:sz w:val="24"/>
          <w:szCs w:val="24"/>
        </w:rPr>
      </w:pPr>
      <w:r w:rsidRPr="007A61C5">
        <w:rPr>
          <w:rFonts w:ascii="Times New Roman" w:hAnsi="Times New Roman"/>
          <w:color w:val="000080"/>
          <w:position w:val="-30"/>
          <w:sz w:val="24"/>
          <w:szCs w:val="24"/>
        </w:rPr>
        <w:object w:dxaOrig="3900" w:dyaOrig="720">
          <v:shape id="_x0000_i1027" type="#_x0000_t75" style="width:195pt;height:36pt" o:ole="" fillcolor="window">
            <v:imagedata r:id="rId8" o:title=""/>
          </v:shape>
          <o:OLEObject Type="Embed" ProgID="Equation.3" ShapeID="_x0000_i1027" DrawAspect="Content" ObjectID="_1672906666" r:id="rId9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ОбАктивы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 xml:space="preserve">1200 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</w:t>
      </w:r>
      <w:r w:rsidR="00DF588C" w:rsidRPr="007A61C5">
        <w:rPr>
          <w:rFonts w:ascii="Times New Roman" w:hAnsi="Times New Roman"/>
          <w:sz w:val="24"/>
          <w:szCs w:val="24"/>
        </w:rPr>
        <w:t xml:space="preserve">итог по разделу </w:t>
      </w:r>
      <w:r w:rsidR="00DF588C" w:rsidRPr="007A61C5">
        <w:rPr>
          <w:rFonts w:ascii="Times New Roman" w:hAnsi="Times New Roman"/>
          <w:sz w:val="24"/>
          <w:szCs w:val="24"/>
          <w:lang w:val="en-US"/>
        </w:rPr>
        <w:t>II</w:t>
      </w:r>
      <w:r w:rsidR="00DF588C" w:rsidRPr="007A61C5">
        <w:rPr>
          <w:rFonts w:ascii="Times New Roman" w:hAnsi="Times New Roman"/>
          <w:sz w:val="24"/>
          <w:szCs w:val="24"/>
        </w:rPr>
        <w:t xml:space="preserve"> баланса, </w:t>
      </w:r>
      <w:r w:rsidRPr="007A61C5">
        <w:rPr>
          <w:rFonts w:ascii="Times New Roman" w:hAnsi="Times New Roman"/>
          <w:sz w:val="24"/>
          <w:szCs w:val="24"/>
        </w:rPr>
        <w:t xml:space="preserve">оборотные активы организации (строка </w:t>
      </w:r>
      <w:r w:rsidR="008E018E" w:rsidRPr="007A61C5">
        <w:rPr>
          <w:rFonts w:ascii="Times New Roman" w:hAnsi="Times New Roman"/>
          <w:sz w:val="24"/>
          <w:szCs w:val="24"/>
        </w:rPr>
        <w:t>1200</w:t>
      </w:r>
      <w:r w:rsidRPr="007A61C5">
        <w:rPr>
          <w:rFonts w:ascii="Times New Roman" w:hAnsi="Times New Roman"/>
          <w:sz w:val="24"/>
          <w:szCs w:val="24"/>
        </w:rPr>
        <w:t>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КратОбязательства</w:t>
      </w:r>
      <w:r w:rsidR="00DF588C" w:rsidRPr="007A61C5">
        <w:rPr>
          <w:rFonts w:ascii="Times New Roman" w:hAnsi="Times New Roman"/>
          <w:i/>
          <w:sz w:val="24"/>
          <w:szCs w:val="24"/>
          <w:vertAlign w:val="subscript"/>
        </w:rPr>
        <w:t>1500-1530-1540</w:t>
      </w:r>
      <w:r w:rsidRPr="007A61C5">
        <w:rPr>
          <w:rFonts w:ascii="Times New Roman" w:hAnsi="Times New Roman"/>
          <w:sz w:val="24"/>
          <w:szCs w:val="24"/>
        </w:rPr>
        <w:t>– краткосрочные финансовые обязательства.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3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1.3. Коэффициент соотношения собственных и заемных средств</w:t>
      </w:r>
    </w:p>
    <w:p w:rsidR="008313B0" w:rsidRPr="007A61C5" w:rsidRDefault="008313B0" w:rsidP="0083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Коэффициент соотношения собственных и заемных средств (К4) характеризует финансовую устойчивость и определяется по следующей формуле:</w:t>
      </w:r>
    </w:p>
    <w:p w:rsidR="008313B0" w:rsidRPr="007A61C5" w:rsidRDefault="00DF588C" w:rsidP="00C94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3900" w:dyaOrig="680">
          <v:shape id="_x0000_i1028" type="#_x0000_t75" style="width:195pt;height:33.6pt" o:ole="" fillcolor="window">
            <v:imagedata r:id="rId10" o:title=""/>
          </v:shape>
          <o:OLEObject Type="Embed" ProgID="Equation.3" ShapeID="_x0000_i1028" DrawAspect="Content" ObjectID="_1672906667" r:id="rId11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СобственныйКапитал</w:t>
      </w:r>
      <w:r w:rsidR="00DF588C" w:rsidRPr="007A61C5">
        <w:rPr>
          <w:rFonts w:ascii="Times New Roman" w:hAnsi="Times New Roman"/>
          <w:i/>
          <w:sz w:val="24"/>
          <w:szCs w:val="24"/>
          <w:vertAlign w:val="subscript"/>
        </w:rPr>
        <w:t>1300</w:t>
      </w:r>
      <w:r w:rsidRPr="007A61C5">
        <w:rPr>
          <w:rFonts w:ascii="Times New Roman" w:hAnsi="Times New Roman"/>
          <w:sz w:val="24"/>
          <w:szCs w:val="24"/>
        </w:rPr>
        <w:t xml:space="preserve"> – собственный капитал организации и резервы (строка </w:t>
      </w:r>
      <w:r w:rsidR="00DF588C" w:rsidRPr="007A61C5">
        <w:rPr>
          <w:rFonts w:ascii="Times New Roman" w:hAnsi="Times New Roman"/>
          <w:sz w:val="24"/>
          <w:szCs w:val="24"/>
        </w:rPr>
        <w:t>1300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организации),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ЗаемныйКапитал</w:t>
      </w:r>
      <w:r w:rsidR="00DF588C" w:rsidRPr="007A61C5">
        <w:rPr>
          <w:rFonts w:ascii="Times New Roman" w:hAnsi="Times New Roman"/>
          <w:i/>
          <w:sz w:val="24"/>
          <w:szCs w:val="24"/>
          <w:vertAlign w:val="subscript"/>
        </w:rPr>
        <w:t>1400+1500-1530-1540</w:t>
      </w:r>
      <w:r w:rsidRPr="007A61C5">
        <w:rPr>
          <w:rFonts w:ascii="Times New Roman" w:hAnsi="Times New Roman"/>
          <w:sz w:val="24"/>
          <w:szCs w:val="24"/>
        </w:rPr>
        <w:t xml:space="preserve">– финансовые обязательства. Значение находится как сумма краткосрочных и долгосрочных обязательств (строки </w:t>
      </w:r>
      <w:r w:rsidR="0078736A" w:rsidRPr="007A61C5">
        <w:rPr>
          <w:rFonts w:ascii="Times New Roman" w:hAnsi="Times New Roman"/>
          <w:sz w:val="24"/>
          <w:szCs w:val="24"/>
        </w:rPr>
        <w:t>1400</w:t>
      </w:r>
      <w:r w:rsidRPr="007A61C5">
        <w:rPr>
          <w:rFonts w:ascii="Times New Roman" w:hAnsi="Times New Roman"/>
          <w:sz w:val="24"/>
          <w:szCs w:val="24"/>
        </w:rPr>
        <w:t xml:space="preserve"> и </w:t>
      </w:r>
      <w:r w:rsidR="0078736A" w:rsidRPr="007A61C5">
        <w:rPr>
          <w:rFonts w:ascii="Times New Roman" w:hAnsi="Times New Roman"/>
          <w:sz w:val="24"/>
          <w:szCs w:val="24"/>
        </w:rPr>
        <w:t>1500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 без учета доходов будущих периодов (строка </w:t>
      </w:r>
      <w:r w:rsidR="0078736A" w:rsidRPr="007A61C5">
        <w:rPr>
          <w:rFonts w:ascii="Times New Roman" w:hAnsi="Times New Roman"/>
          <w:sz w:val="24"/>
          <w:szCs w:val="24"/>
        </w:rPr>
        <w:t>1530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 и </w:t>
      </w:r>
      <w:r w:rsidR="0078736A" w:rsidRPr="007A61C5">
        <w:rPr>
          <w:rFonts w:ascii="Times New Roman" w:hAnsi="Times New Roman"/>
          <w:sz w:val="24"/>
          <w:szCs w:val="24"/>
        </w:rPr>
        <w:t xml:space="preserve">оценочных обязательств - </w:t>
      </w:r>
      <w:r w:rsidRPr="007A61C5">
        <w:rPr>
          <w:rFonts w:ascii="Times New Roman" w:hAnsi="Times New Roman"/>
          <w:sz w:val="24"/>
          <w:szCs w:val="24"/>
        </w:rPr>
        <w:t xml:space="preserve">резервов по предстоящим расходам (строка </w:t>
      </w:r>
      <w:r w:rsidR="0078736A" w:rsidRPr="007A61C5">
        <w:rPr>
          <w:rFonts w:ascii="Times New Roman" w:hAnsi="Times New Roman"/>
          <w:sz w:val="24"/>
          <w:szCs w:val="24"/>
        </w:rPr>
        <w:t xml:space="preserve">1540 </w:t>
      </w:r>
      <w:r w:rsidRPr="007A61C5">
        <w:rPr>
          <w:rFonts w:ascii="Times New Roman" w:hAnsi="Times New Roman"/>
          <w:sz w:val="24"/>
          <w:szCs w:val="24"/>
        </w:rPr>
        <w:t>баланса организации).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3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1.4. Показатель рентабельности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1.4.1. Процедура расчета показателя рентабельности (К5) отличается для торговых и иных организаций.</w:t>
      </w: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1.4.2. Для торговых организаций показатель рентабельности определяется на основе финансового коэффициента рентабельности продукции по следующей формуле:</w:t>
      </w:r>
    </w:p>
    <w:p w:rsidR="008313B0" w:rsidRPr="007A61C5" w:rsidRDefault="00792C80" w:rsidP="006B0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3440" w:dyaOrig="680">
          <v:shape id="_x0000_i1029" type="#_x0000_t75" style="width:172.8pt;height:33.6pt" o:ole="" fillcolor="window">
            <v:imagedata r:id="rId12" o:title=""/>
          </v:shape>
          <o:OLEObject Type="Embed" ProgID="Equation.3" ShapeID="_x0000_i1029" DrawAspect="Content" ObjectID="_1672906668" r:id="rId13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ПрибыльОт</w:t>
      </w:r>
      <w:r w:rsidR="00792C80" w:rsidRPr="007A61C5">
        <w:rPr>
          <w:rFonts w:ascii="Times New Roman" w:hAnsi="Times New Roman"/>
          <w:i/>
          <w:sz w:val="24"/>
          <w:szCs w:val="24"/>
        </w:rPr>
        <w:t>Продаж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2200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  <w:vertAlign w:val="subscript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прибыль от </w:t>
      </w:r>
      <w:r w:rsidR="00792C80" w:rsidRPr="007A61C5">
        <w:rPr>
          <w:rFonts w:ascii="Times New Roman" w:hAnsi="Times New Roman"/>
          <w:sz w:val="24"/>
          <w:szCs w:val="24"/>
        </w:rPr>
        <w:t>продаж</w:t>
      </w:r>
      <w:r w:rsidRPr="007A61C5">
        <w:rPr>
          <w:rFonts w:ascii="Times New Roman" w:hAnsi="Times New Roman"/>
          <w:sz w:val="24"/>
          <w:szCs w:val="24"/>
        </w:rPr>
        <w:t xml:space="preserve"> (строка </w:t>
      </w:r>
      <w:r w:rsidR="0078736A" w:rsidRPr="007A61C5">
        <w:rPr>
          <w:rFonts w:ascii="Times New Roman" w:hAnsi="Times New Roman"/>
          <w:sz w:val="24"/>
          <w:szCs w:val="24"/>
        </w:rPr>
        <w:t>2200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ВаловаяПрибыль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2100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</w:rPr>
        <w:t xml:space="preserve"> – валовая прибыль (строка </w:t>
      </w:r>
      <w:r w:rsidR="0078736A" w:rsidRPr="007A61C5">
        <w:rPr>
          <w:rFonts w:ascii="Times New Roman" w:hAnsi="Times New Roman"/>
          <w:sz w:val="24"/>
          <w:szCs w:val="24"/>
        </w:rPr>
        <w:t>2100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убытках).</w:t>
      </w: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1.4.3. Для неторговых организаций показатель рентабельности совпадает с финансовым коэффициентом рентабельности основной деятельности и определяется по следующей формуле:</w:t>
      </w:r>
    </w:p>
    <w:p w:rsidR="008313B0" w:rsidRPr="007A61C5" w:rsidRDefault="00792C80" w:rsidP="006B0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3440" w:dyaOrig="680">
          <v:shape id="_x0000_i1030" type="#_x0000_t75" style="width:172.8pt;height:33.6pt" o:ole="" fillcolor="window">
            <v:imagedata r:id="rId14" o:title=""/>
          </v:shape>
          <o:OLEObject Type="Embed" ProgID="Equation.3" ShapeID="_x0000_i1030" DrawAspect="Content" ObjectID="_1672906669" r:id="rId15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ПрибыльОт</w:t>
      </w:r>
      <w:r w:rsidR="00792C80" w:rsidRPr="007A61C5">
        <w:rPr>
          <w:rFonts w:ascii="Times New Roman" w:hAnsi="Times New Roman"/>
          <w:i/>
          <w:sz w:val="24"/>
          <w:szCs w:val="24"/>
        </w:rPr>
        <w:t>Продаж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2200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</w:rPr>
        <w:t xml:space="preserve"> – прибыль от </w:t>
      </w:r>
      <w:r w:rsidR="00792C80" w:rsidRPr="007A61C5">
        <w:rPr>
          <w:rFonts w:ascii="Times New Roman" w:hAnsi="Times New Roman"/>
          <w:sz w:val="24"/>
          <w:szCs w:val="24"/>
        </w:rPr>
        <w:t>продаж</w:t>
      </w:r>
      <w:r w:rsidRPr="007A61C5">
        <w:rPr>
          <w:rFonts w:ascii="Times New Roman" w:hAnsi="Times New Roman"/>
          <w:sz w:val="24"/>
          <w:szCs w:val="24"/>
        </w:rPr>
        <w:t xml:space="preserve"> (строка </w:t>
      </w:r>
      <w:r w:rsidR="0078736A" w:rsidRPr="007A61C5">
        <w:rPr>
          <w:rFonts w:ascii="Times New Roman" w:hAnsi="Times New Roman"/>
          <w:sz w:val="24"/>
          <w:szCs w:val="24"/>
        </w:rPr>
        <w:t>2200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убытках);</w:t>
      </w:r>
    </w:p>
    <w:p w:rsidR="00B83D76" w:rsidRPr="007A61C5" w:rsidRDefault="008313B0" w:rsidP="007A6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Выручка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2110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</w:rPr>
        <w:t xml:space="preserve"> – выручка от реализации товаров, работ, услуг без учета косвенных налогов и сборов (строка </w:t>
      </w:r>
      <w:r w:rsidR="0078736A" w:rsidRPr="007A61C5">
        <w:rPr>
          <w:rFonts w:ascii="Times New Roman" w:hAnsi="Times New Roman"/>
          <w:sz w:val="24"/>
          <w:szCs w:val="24"/>
        </w:rPr>
        <w:t>2110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убытках).</w:t>
      </w:r>
    </w:p>
    <w:p w:rsidR="00B83D76" w:rsidRPr="007A61C5" w:rsidRDefault="00B83D76" w:rsidP="00C94A64">
      <w:pPr>
        <w:pStyle w:val="af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61C5">
        <w:rPr>
          <w:b/>
        </w:rPr>
        <w:t>1.5. Построение оценки финансового состояния</w:t>
      </w:r>
    </w:p>
    <w:p w:rsidR="006B0D7C" w:rsidRPr="007A61C5" w:rsidRDefault="006B0D7C" w:rsidP="006B0D7C">
      <w:pPr>
        <w:pStyle w:val="af1"/>
        <w:shd w:val="clear" w:color="auto" w:fill="FFFFFF"/>
        <w:spacing w:before="0" w:beforeAutospacing="0" w:after="0" w:afterAutospacing="0"/>
        <w:jc w:val="both"/>
      </w:pP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1.5.1. Для каждого базового индикатора устанавливается наилучшее и наихудшее пороговые значения.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1.5.2. В зависимости от полученного значения и пороговых значений, для каждого показателя определяется номер категории (первая, вторая или третья). Пороговые значения показателей в зависимости от фактических значений показателей представлены в таблице 1.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right"/>
      </w:pPr>
      <w:r w:rsidRPr="007A61C5">
        <w:t>Таблица 1.</w:t>
      </w:r>
    </w:p>
    <w:p w:rsidR="00C94A64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 xml:space="preserve">Пороговые значения показателей и выбор категории в зависимости 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>от фактических значений показателей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1793"/>
        <w:gridCol w:w="2340"/>
        <w:gridCol w:w="2649"/>
      </w:tblGrid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Коэффициенты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 категория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 xml:space="preserve">(хорошее значение </w:t>
            </w:r>
            <w:r w:rsidRPr="007A61C5">
              <w:lastRenderedPageBreak/>
              <w:t>показателя)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lastRenderedPageBreak/>
              <w:t>2 категория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 xml:space="preserve">(удовлетворительное значение </w:t>
            </w:r>
            <w:r w:rsidRPr="007A61C5">
              <w:lastRenderedPageBreak/>
              <w:t>показателя)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lastRenderedPageBreak/>
              <w:t>3 категория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(неудовлетворительное значение показателя)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lastRenderedPageBreak/>
              <w:t>1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3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4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К1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6A463B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0,2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0,1</w:t>
            </w:r>
            <w:r w:rsidR="006A463B" w:rsidRPr="007A61C5">
              <w:t>5</w:t>
            </w:r>
            <w:r w:rsidRPr="007A61C5">
              <w:t xml:space="preserve"> – 0,2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0,1</w:t>
            </w:r>
            <w:r w:rsidR="006A463B" w:rsidRPr="007A61C5">
              <w:t>5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К2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0,8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0,5 – 0,8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0,5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К3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2,0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1,0 – 2,0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1,0</w:t>
            </w:r>
          </w:p>
        </w:tc>
      </w:tr>
      <w:tr w:rsidR="006B0D7C" w:rsidRPr="007A61C5" w:rsidTr="00FC2DF5">
        <w:trPr>
          <w:trHeight w:val="735"/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К4</w:t>
            </w:r>
          </w:p>
          <w:p w:rsidR="006B0D7C" w:rsidRPr="007A61C5" w:rsidRDefault="00C94A64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-</w:t>
            </w:r>
            <w:r w:rsidR="006B0D7C" w:rsidRPr="007A61C5">
              <w:t>торговая деятельность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- другие отрасли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0,6</w:t>
            </w:r>
            <w:r w:rsidR="006A463B" w:rsidRPr="007A61C5">
              <w:t xml:space="preserve"> и выше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1,0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0,4 – 0,6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0,7 – 1,0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0,4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0,7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К5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0,15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0,0 – 0,15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0,0 (нерентабельно)</w:t>
            </w:r>
          </w:p>
        </w:tc>
      </w:tr>
    </w:tbl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1.5.3. На основе категорий риска определяется значение сводной оценки (S), которая вычисляется по следующей формуле:</w:t>
      </w:r>
    </w:p>
    <w:p w:rsidR="006B0D7C" w:rsidRPr="007A61C5" w:rsidRDefault="00C94A64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object w:dxaOrig="6720" w:dyaOrig="720">
          <v:shape id="_x0000_i1031" type="#_x0000_t75" style="width:402.6pt;height:36pt" o:ole="" fillcolor="window">
            <v:imagedata r:id="rId16" o:title=""/>
          </v:shape>
          <o:OLEObject Type="Embed" ProgID="Equation.3" ShapeID="_x0000_i1031" DrawAspect="Content" ObjectID="_1672906670" r:id="rId17"/>
        </w:object>
      </w:r>
      <w:r w:rsidR="006B0D7C" w:rsidRPr="007A61C5">
        <w:t>где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7A61C5">
        <w:rPr>
          <w:i/>
        </w:rPr>
        <w:t>Вес</w:t>
      </w:r>
      <w:r w:rsidRPr="007A61C5">
        <w:rPr>
          <w:i/>
          <w:vertAlign w:val="subscript"/>
        </w:rPr>
        <w:t>i</w:t>
      </w:r>
      <w:proofErr w:type="spellEnd"/>
      <w:r w:rsidRPr="007A61C5">
        <w:t xml:space="preserve"> – вес показателя </w:t>
      </w:r>
      <w:proofErr w:type="spellStart"/>
      <w:r w:rsidRPr="007A61C5">
        <w:t>K</w:t>
      </w:r>
      <w:r w:rsidRPr="007A61C5">
        <w:rPr>
          <w:vertAlign w:val="subscript"/>
        </w:rPr>
        <w:t>i</w:t>
      </w:r>
      <w:proofErr w:type="spellEnd"/>
      <w:r w:rsidRPr="007A61C5">
        <w:t xml:space="preserve"> в сводной оценке, i=1, 2, 3, 4, 5. </w:t>
      </w:r>
    </w:p>
    <w:p w:rsidR="00C94A64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7A61C5">
        <w:rPr>
          <w:i/>
        </w:rPr>
        <w:t>Категория</w:t>
      </w:r>
      <w:r w:rsidRPr="007A61C5">
        <w:rPr>
          <w:i/>
          <w:vertAlign w:val="subscript"/>
        </w:rPr>
        <w:t>i</w:t>
      </w:r>
      <w:proofErr w:type="spellEnd"/>
      <w:r w:rsidRPr="007A61C5">
        <w:rPr>
          <w:i/>
        </w:rPr>
        <w:t> </w:t>
      </w:r>
      <w:r w:rsidRPr="007A61C5">
        <w:t xml:space="preserve">– категория, к которой относится значение показателя </w:t>
      </w:r>
      <w:proofErr w:type="spellStart"/>
      <w:r w:rsidRPr="007A61C5">
        <w:t>Ki</w:t>
      </w:r>
      <w:proofErr w:type="spellEnd"/>
      <w:r w:rsidRPr="007A61C5">
        <w:t xml:space="preserve">.  </w:t>
      </w:r>
      <w:proofErr w:type="spellStart"/>
      <w:r w:rsidRPr="007A61C5">
        <w:t>Категория</w:t>
      </w:r>
      <w:r w:rsidRPr="007A61C5">
        <w:rPr>
          <w:vertAlign w:val="subscript"/>
        </w:rPr>
        <w:t>i</w:t>
      </w:r>
      <w:proofErr w:type="spellEnd"/>
      <w:r w:rsidRPr="007A61C5">
        <w:t xml:space="preserve"> = 1, 2 или 3.</w:t>
      </w:r>
      <w:r w:rsidR="00C94A64" w:rsidRPr="007A61C5">
        <w:t xml:space="preserve"> </w:t>
      </w:r>
    </w:p>
    <w:p w:rsidR="006B0D7C" w:rsidRPr="007A61C5" w:rsidRDefault="00C94A64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Значения весов представлены в таблице 2.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right"/>
      </w:pPr>
      <w:r w:rsidRPr="007A61C5">
        <w:t xml:space="preserve">Таблица 2. 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>Веса показателей, используемые при расчете сводной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9"/>
        <w:gridCol w:w="2756"/>
      </w:tblGrid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Показатель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Вес показателя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абсолютной ликвидности (К1)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0,11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быстрой ликвидности (К2)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0,05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текущей ликвидности (К3)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0,42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Соотношение собственных и заемных средств (К4)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0,21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рентабельности (К5)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0,21</w:t>
            </w:r>
          </w:p>
        </w:tc>
      </w:tr>
    </w:tbl>
    <w:p w:rsidR="00800F01" w:rsidRPr="007A61C5" w:rsidRDefault="00800F0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1.5.4. Результаты оценки финансового состояния принципала – юридического лица сводятся в таблицу 3.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right"/>
      </w:pPr>
      <w:r w:rsidRPr="007A61C5">
        <w:t xml:space="preserve">Таблица 3. 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>Результаты оценки финансового состояния принципала – юридического лица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Коэффициент</w:t>
            </w:r>
          </w:p>
        </w:tc>
        <w:tc>
          <w:tcPr>
            <w:tcW w:w="197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 xml:space="preserve">Значение      </w:t>
            </w:r>
            <w:r w:rsidRPr="007A61C5">
              <w:br/>
              <w:t>коэффициента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Категория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Вес показателя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Сводная оценка</w:t>
            </w: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</w:t>
            </w:r>
          </w:p>
        </w:tc>
        <w:tc>
          <w:tcPr>
            <w:tcW w:w="197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3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4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5</w:t>
            </w: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К1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К2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К3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К4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К5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Сводная оценка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1.5.5. На основе значения сводной оценки </w:t>
      </w:r>
      <w:r w:rsidR="006A463B" w:rsidRPr="007A61C5">
        <w:t xml:space="preserve">(S), </w:t>
      </w:r>
      <w:r w:rsidRPr="007A61C5">
        <w:t>принципал – юридическое лицо относится к одному из трех классов финансового состояния:</w:t>
      </w:r>
    </w:p>
    <w:p w:rsidR="006B0D7C" w:rsidRPr="007A61C5" w:rsidRDefault="0058539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первый класс - </w:t>
      </w:r>
      <w:r w:rsidR="006B0D7C" w:rsidRPr="007A61C5">
        <w:t xml:space="preserve">финансовое состояние является хорошим, </w:t>
      </w:r>
      <w:r w:rsidR="00BF44D9" w:rsidRPr="007A61C5">
        <w:t>предоставление муниципальной гарантии не вызывает сомнений (</w:t>
      </w:r>
      <w:r w:rsidR="006B0D7C" w:rsidRPr="007A61C5">
        <w:t xml:space="preserve">значение </w:t>
      </w:r>
      <w:r w:rsidR="003729C9" w:rsidRPr="007A61C5">
        <w:t>сводной оценки не превышает 1,05</w:t>
      </w:r>
      <w:r w:rsidR="00BF44D9" w:rsidRPr="007A61C5">
        <w:t>)</w:t>
      </w:r>
      <w:r w:rsidR="006B0D7C" w:rsidRPr="007A61C5">
        <w:t>;</w:t>
      </w:r>
    </w:p>
    <w:p w:rsidR="006B0D7C" w:rsidRPr="007A61C5" w:rsidRDefault="0058539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второй класс - </w:t>
      </w:r>
      <w:r w:rsidR="006B0D7C" w:rsidRPr="007A61C5">
        <w:t xml:space="preserve">финансовое состояние является удовлетворительным, </w:t>
      </w:r>
      <w:r w:rsidR="00BF44D9" w:rsidRPr="007A61C5">
        <w:t>предоставление муниципальной гарантии требует взвешенного подхода (</w:t>
      </w:r>
      <w:r w:rsidR="006B0D7C" w:rsidRPr="007A61C5">
        <w:t>зна</w:t>
      </w:r>
      <w:r w:rsidR="003729C9" w:rsidRPr="007A61C5">
        <w:t>чение сводной оценки больше 1,05</w:t>
      </w:r>
      <w:r w:rsidR="006B0D7C" w:rsidRPr="007A61C5">
        <w:t>, однако, не превышает 2,4</w:t>
      </w:r>
      <w:r w:rsidRPr="007A61C5">
        <w:t>2</w:t>
      </w:r>
      <w:r w:rsidR="00BF44D9" w:rsidRPr="007A61C5">
        <w:t>)</w:t>
      </w:r>
      <w:r w:rsidR="006B0D7C" w:rsidRPr="007A61C5">
        <w:t>;</w:t>
      </w:r>
    </w:p>
    <w:p w:rsidR="006B0D7C" w:rsidRPr="007A61C5" w:rsidRDefault="0058539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третий класс - </w:t>
      </w:r>
      <w:r w:rsidR="006B0D7C" w:rsidRPr="007A61C5">
        <w:t>финансовое состояние</w:t>
      </w:r>
      <w:r w:rsidR="00425681" w:rsidRPr="007A61C5">
        <w:t xml:space="preserve"> является неудовлетворительным, предоставление муниципальной гарантии связано с повышенным риском </w:t>
      </w:r>
      <w:r w:rsidR="00BF44D9" w:rsidRPr="007A61C5">
        <w:t>(</w:t>
      </w:r>
      <w:r w:rsidR="006B0D7C" w:rsidRPr="007A61C5">
        <w:t>значение сводной оценки больше 2,4</w:t>
      </w:r>
      <w:r w:rsidRPr="007A61C5">
        <w:t>2</w:t>
      </w:r>
      <w:r w:rsidR="00BF44D9" w:rsidRPr="007A61C5">
        <w:t>, но не превышает 3,00)</w:t>
      </w:r>
      <w:r w:rsidR="006B0D7C" w:rsidRPr="007A61C5">
        <w:t>.</w:t>
      </w:r>
      <w:r w:rsidR="003729C9" w:rsidRPr="007A61C5">
        <w:t xml:space="preserve"> </w:t>
      </w:r>
      <w:r w:rsidR="00425681" w:rsidRPr="007A61C5">
        <w:t xml:space="preserve">В случае присвоения юридическому лицу третьего класса финансового состояния муниципальная гарантия </w:t>
      </w:r>
      <w:r w:rsidR="007A61C5">
        <w:t>МО ГП «п. Оссора»</w:t>
      </w:r>
      <w:r w:rsidR="00425681" w:rsidRPr="007A61C5">
        <w:t xml:space="preserve"> не предоставляется.</w:t>
      </w:r>
    </w:p>
    <w:p w:rsidR="007B5F23" w:rsidRPr="007A61C5" w:rsidRDefault="007B5F23" w:rsidP="00E827D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lastRenderedPageBreak/>
        <w:t>1.5.6</w:t>
      </w:r>
      <w:r w:rsidR="00BF44D9" w:rsidRPr="007A61C5">
        <w:t xml:space="preserve">. По результатам анализа финансового состояния </w:t>
      </w:r>
      <w:r w:rsidRPr="007A61C5">
        <w:t>юридического лица, финансовое управление</w:t>
      </w:r>
      <w:r w:rsidR="00BF44D9" w:rsidRPr="007A61C5">
        <w:t xml:space="preserve"> составляет заключение </w:t>
      </w:r>
      <w:r w:rsidR="00513F3D" w:rsidRPr="007A61C5">
        <w:t xml:space="preserve">о возможности предоставления муниципальной гарантии </w:t>
      </w:r>
      <w:r w:rsidR="003132A5">
        <w:t>МО С</w:t>
      </w:r>
      <w:r w:rsidR="007A61C5" w:rsidRPr="007A61C5">
        <w:t>П «п. Оссора»</w:t>
      </w:r>
      <w:r w:rsidR="00E827D6" w:rsidRPr="007A61C5">
        <w:t xml:space="preserve">, при этом </w:t>
      </w:r>
      <w:r w:rsidR="00BF44D9" w:rsidRPr="007A61C5">
        <w:t>по Принципалу, финансовое состояние которого относится к третьему классу,</w:t>
      </w:r>
      <w:r w:rsidR="00E827D6" w:rsidRPr="007A61C5">
        <w:t xml:space="preserve"> или не соответствует ни одному из установленных классов,</w:t>
      </w:r>
      <w:r w:rsidR="00BF44D9" w:rsidRPr="007A61C5">
        <w:t xml:space="preserve"> </w:t>
      </w:r>
      <w:r w:rsidRPr="007A61C5">
        <w:t xml:space="preserve">финансовое управление </w:t>
      </w:r>
      <w:r w:rsidR="00BF44D9" w:rsidRPr="007A61C5">
        <w:t xml:space="preserve">направляет служебную записку </w:t>
      </w:r>
      <w:r w:rsidRPr="007A61C5">
        <w:t>Главе Карагинского муниципального района</w:t>
      </w:r>
      <w:r w:rsidR="00BF44D9" w:rsidRPr="007A61C5">
        <w:t xml:space="preserve"> о </w:t>
      </w:r>
      <w:r w:rsidR="00E827D6" w:rsidRPr="007A61C5">
        <w:t>неудовлетворительном финансовом состоянии Принципала</w:t>
      </w:r>
      <w:r w:rsidR="00425681" w:rsidRPr="007A61C5">
        <w:t>.</w:t>
      </w:r>
    </w:p>
    <w:p w:rsidR="00800F01" w:rsidRPr="007A61C5" w:rsidRDefault="00800F01" w:rsidP="00800F01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070940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P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736A" w:rsidRPr="007A61C5" w:rsidRDefault="0078736A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736A" w:rsidRPr="007A61C5" w:rsidRDefault="0078736A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 Порядку проведения анализа финансового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состояния принципала в целях предоставления </w:t>
      </w:r>
    </w:p>
    <w:p w:rsidR="007A61C5" w:rsidRDefault="007A61C5" w:rsidP="007A61C5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муниципальной гарантии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7A61C5" w:rsidRPr="007A61C5" w:rsidRDefault="00D1371C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D1371C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7A61C5">
        <w:rPr>
          <w:rFonts w:ascii="Times New Roman" w:hAnsi="Times New Roman"/>
          <w:bCs/>
          <w:sz w:val="24"/>
          <w:szCs w:val="24"/>
        </w:rPr>
        <w:t>«поселок Оссора»</w:t>
      </w:r>
      <w:r w:rsidR="007A61C5" w:rsidRPr="007A61C5">
        <w:rPr>
          <w:rFonts w:ascii="Times New Roman" w:hAnsi="Times New Roman"/>
          <w:sz w:val="24"/>
          <w:szCs w:val="24"/>
        </w:rPr>
        <w:t xml:space="preserve">, утвержденному 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приказом финансового управления администрации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Карагинского муниципального  района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от </w:t>
      </w:r>
      <w:r w:rsidR="00D137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7A61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1371C">
        <w:rPr>
          <w:rFonts w:ascii="Times New Roman" w:hAnsi="Times New Roman"/>
          <w:sz w:val="24"/>
          <w:szCs w:val="24"/>
        </w:rPr>
        <w:t>1</w:t>
      </w:r>
      <w:r w:rsidRPr="007A61C5">
        <w:rPr>
          <w:rFonts w:ascii="Times New Roman" w:hAnsi="Times New Roman"/>
          <w:sz w:val="24"/>
          <w:szCs w:val="24"/>
        </w:rPr>
        <w:t>.20</w:t>
      </w:r>
      <w:r w:rsidR="00D1371C">
        <w:rPr>
          <w:rFonts w:ascii="Times New Roman" w:hAnsi="Times New Roman"/>
          <w:sz w:val="24"/>
          <w:szCs w:val="24"/>
        </w:rPr>
        <w:t>21</w:t>
      </w:r>
      <w:r w:rsidRPr="007A61C5">
        <w:rPr>
          <w:rFonts w:ascii="Times New Roman" w:hAnsi="Times New Roman"/>
          <w:sz w:val="24"/>
          <w:szCs w:val="24"/>
        </w:rPr>
        <w:t xml:space="preserve"> года № </w:t>
      </w:r>
      <w:r w:rsidR="00D1371C">
        <w:rPr>
          <w:rFonts w:ascii="Times New Roman" w:hAnsi="Times New Roman"/>
          <w:color w:val="FF0000"/>
          <w:sz w:val="24"/>
          <w:szCs w:val="24"/>
        </w:rPr>
        <w:t>07</w:t>
      </w:r>
      <w:r w:rsidRPr="007A61C5">
        <w:rPr>
          <w:rFonts w:ascii="Times New Roman" w:hAnsi="Times New Roman"/>
          <w:sz w:val="24"/>
          <w:szCs w:val="24"/>
        </w:rPr>
        <w:t xml:space="preserve"> </w:t>
      </w: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Перечень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документов и сведений, представляемых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принципалом для проведения анализа финансового состояния</w:t>
      </w:r>
    </w:p>
    <w:p w:rsidR="00070940" w:rsidRPr="007A61C5" w:rsidRDefault="00070940" w:rsidP="00070940">
      <w:pPr>
        <w:tabs>
          <w:tab w:val="left" w:pos="16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1. Перечень документов и сведений, представляемых 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принципалом – юридическим лицом </w:t>
      </w:r>
    </w:p>
    <w:p w:rsidR="00070940" w:rsidRPr="007A61C5" w:rsidRDefault="00070940" w:rsidP="00070940">
      <w:pPr>
        <w:tabs>
          <w:tab w:val="left" w:pos="16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1.1. Заявление юридического лица о проведении анализа финансового состояния по форме согласно приложению к настоящему Перечню, подписанное руководителем и главным бухгалтером;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1.2. Копия решения об отборе потенциального принципала, в случае если в программе муниципальных гарантий </w:t>
      </w:r>
      <w:r w:rsidR="007A61C5" w:rsidRPr="007A61C5">
        <w:rPr>
          <w:rFonts w:ascii="Times New Roman" w:hAnsi="Times New Roman"/>
          <w:sz w:val="24"/>
          <w:szCs w:val="24"/>
        </w:rPr>
        <w:t>МО ГП «п. Оссора»</w:t>
      </w:r>
      <w:r w:rsidR="007A61C5">
        <w:rPr>
          <w:rFonts w:ascii="Times New Roman" w:hAnsi="Times New Roman"/>
          <w:sz w:val="24"/>
          <w:szCs w:val="24"/>
        </w:rPr>
        <w:t xml:space="preserve"> </w:t>
      </w:r>
      <w:r w:rsidRPr="007A61C5">
        <w:rPr>
          <w:rFonts w:ascii="Times New Roman" w:hAnsi="Times New Roman"/>
          <w:sz w:val="24"/>
          <w:szCs w:val="24"/>
        </w:rPr>
        <w:t>указана только категория принципалов;</w:t>
      </w: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1.3. </w:t>
      </w:r>
      <w:bookmarkStart w:id="3" w:name="sub_3011"/>
      <w:r w:rsidRPr="007A61C5">
        <w:rPr>
          <w:rFonts w:ascii="Times New Roman" w:hAnsi="Times New Roman"/>
          <w:sz w:val="24"/>
          <w:szCs w:val="24"/>
        </w:rPr>
        <w:t xml:space="preserve">При общем режиме налогообложения представляются формы бухгалтерской отчетности по </w:t>
      </w:r>
      <w:hyperlink r:id="rId18" w:history="1">
        <w:r w:rsidRPr="007A61C5">
          <w:rPr>
            <w:rStyle w:val="a8"/>
            <w:rFonts w:ascii="Times New Roman" w:hAnsi="Times New Roman"/>
            <w:sz w:val="24"/>
            <w:szCs w:val="24"/>
          </w:rPr>
          <w:t>ОКУД 0710001</w:t>
        </w:r>
      </w:hyperlink>
      <w:r w:rsidRPr="007A61C5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7A61C5">
          <w:rPr>
            <w:rStyle w:val="a8"/>
            <w:rFonts w:ascii="Times New Roman" w:hAnsi="Times New Roman"/>
            <w:sz w:val="24"/>
            <w:szCs w:val="24"/>
          </w:rPr>
          <w:t>0710002</w:t>
        </w:r>
      </w:hyperlink>
      <w:r w:rsidRPr="007A61C5">
        <w:rPr>
          <w:rFonts w:ascii="Times New Roman" w:hAnsi="Times New Roman"/>
          <w:sz w:val="24"/>
          <w:szCs w:val="24"/>
        </w:rPr>
        <w:t xml:space="preserve"> за последний отчетный период и аналогичный период предыдущего года, утвержденные руководителем, подписанные главным бухгалтером и заверенные печатью организации, с отметкой налогового органа о принятии и датой получения.</w:t>
      </w:r>
    </w:p>
    <w:bookmarkEnd w:id="3"/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 При специальных режимах налогообложения - налоговые декларации за последний отчетный период и аналогичный период предыдущего года, с отметкой налогового органа о принятии и датой получения;</w:t>
      </w: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Дополнительно предоставляются формы бухгалтерской отчетности по </w:t>
      </w:r>
      <w:hyperlink r:id="rId20" w:history="1">
        <w:r w:rsidRPr="007A61C5">
          <w:rPr>
            <w:rStyle w:val="a8"/>
            <w:rFonts w:ascii="Times New Roman" w:hAnsi="Times New Roman"/>
            <w:sz w:val="24"/>
            <w:szCs w:val="24"/>
          </w:rPr>
          <w:t>ОКУД 0710001</w:t>
        </w:r>
      </w:hyperlink>
      <w:r w:rsidRPr="007A61C5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7A61C5">
          <w:rPr>
            <w:rStyle w:val="a8"/>
            <w:rFonts w:ascii="Times New Roman" w:hAnsi="Times New Roman"/>
            <w:sz w:val="24"/>
            <w:szCs w:val="24"/>
          </w:rPr>
          <w:t>0710002</w:t>
        </w:r>
      </w:hyperlink>
      <w:r w:rsidRPr="007A61C5">
        <w:rPr>
          <w:rFonts w:ascii="Times New Roman" w:hAnsi="Times New Roman"/>
          <w:sz w:val="24"/>
          <w:szCs w:val="24"/>
        </w:rPr>
        <w:t xml:space="preserve"> за последний отчетный период и аналогичный период предыдущего года, утвержденные руководителем, подписанные главным бухгалтером и заверенные печатью организации.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1.5. Карточка с образцами подписей руководителя и главного бухгалтера и оттиска печати  юридического лица, заверенная нотариально;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1.6. Информация о наличии или отсутствии у юридического лица активов в форме государственных (муниципальных) ценных бумаг;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1.7. Информация о роде деятельности юридического лица (торговля или иная деятельность). В целях оценки финансового состояния организация считается торговой, если более 50% выручки получено в результате торговых операций (операций перепродажи).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D9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69C" w:rsidRPr="007A61C5" w:rsidRDefault="004E269C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78"/>
      </w:tblGrid>
      <w:tr w:rsidR="00070940" w:rsidRPr="007A61C5" w:rsidTr="002F73C4">
        <w:trPr>
          <w:jc w:val="right"/>
        </w:trPr>
        <w:tc>
          <w:tcPr>
            <w:tcW w:w="4678" w:type="dxa"/>
          </w:tcPr>
          <w:p w:rsidR="00070940" w:rsidRPr="007A61C5" w:rsidRDefault="00070940" w:rsidP="00B83D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1C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070940" w:rsidRPr="007A61C5" w:rsidTr="002F73C4">
        <w:trPr>
          <w:jc w:val="right"/>
        </w:trPr>
        <w:tc>
          <w:tcPr>
            <w:tcW w:w="4678" w:type="dxa"/>
          </w:tcPr>
          <w:p w:rsidR="00B065C0" w:rsidRPr="007A61C5" w:rsidRDefault="002F73C4" w:rsidP="002F73C4">
            <w:pPr>
              <w:pStyle w:val="Con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Перечню документов и </w:t>
            </w:r>
            <w:r w:rsidR="00070940" w:rsidRPr="007A61C5">
              <w:rPr>
                <w:rFonts w:ascii="Times New Roman" w:hAnsi="Times New Roman"/>
                <w:sz w:val="24"/>
                <w:szCs w:val="24"/>
              </w:rPr>
              <w:t>сведений, представляемых принципалом для проведения оценки финансового состояния</w:t>
            </w:r>
            <w:r w:rsidR="00D1371C">
              <w:rPr>
                <w:rFonts w:ascii="Times New Roman" w:hAnsi="Times New Roman"/>
                <w:sz w:val="24"/>
                <w:szCs w:val="24"/>
              </w:rPr>
              <w:t>, утвержденному</w:t>
            </w:r>
            <w:r w:rsidR="00B065C0" w:rsidRPr="007A61C5">
              <w:rPr>
                <w:rFonts w:ascii="Times New Roman" w:hAnsi="Times New Roman"/>
                <w:sz w:val="24"/>
                <w:szCs w:val="24"/>
              </w:rPr>
              <w:t xml:space="preserve"> приказом финансового управлении администра</w:t>
            </w:r>
            <w:r w:rsidR="00D1371C">
              <w:rPr>
                <w:rFonts w:ascii="Times New Roman" w:hAnsi="Times New Roman"/>
                <w:sz w:val="24"/>
                <w:szCs w:val="24"/>
              </w:rPr>
              <w:t>ции Карагинского муниципального</w:t>
            </w:r>
            <w:r w:rsidR="00B065C0" w:rsidRPr="007A61C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B065C0" w:rsidRPr="007A61C5" w:rsidRDefault="00B065C0" w:rsidP="00B065C0">
            <w:pPr>
              <w:pStyle w:val="Con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1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371C">
              <w:rPr>
                <w:rFonts w:ascii="Times New Roman" w:hAnsi="Times New Roman"/>
                <w:sz w:val="24"/>
                <w:szCs w:val="24"/>
              </w:rPr>
              <w:t>2</w:t>
            </w:r>
            <w:r w:rsidR="002F73C4">
              <w:rPr>
                <w:rFonts w:ascii="Times New Roman" w:hAnsi="Times New Roman"/>
                <w:sz w:val="24"/>
                <w:szCs w:val="24"/>
              </w:rPr>
              <w:t>5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>.</w:t>
            </w:r>
            <w:r w:rsidR="002F73C4">
              <w:rPr>
                <w:rFonts w:ascii="Times New Roman" w:hAnsi="Times New Roman"/>
                <w:sz w:val="24"/>
                <w:szCs w:val="24"/>
              </w:rPr>
              <w:t>0</w:t>
            </w:r>
            <w:r w:rsidR="00D1371C">
              <w:rPr>
                <w:rFonts w:ascii="Times New Roman" w:hAnsi="Times New Roman"/>
                <w:sz w:val="24"/>
                <w:szCs w:val="24"/>
              </w:rPr>
              <w:t>1.2021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F73C4">
              <w:rPr>
                <w:rFonts w:ascii="Times New Roman" w:hAnsi="Times New Roman"/>
                <w:sz w:val="24"/>
                <w:szCs w:val="24"/>
              </w:rPr>
              <w:t>0</w:t>
            </w:r>
            <w:r w:rsidR="00D1371C">
              <w:rPr>
                <w:rFonts w:ascii="Times New Roman" w:hAnsi="Times New Roman"/>
                <w:sz w:val="24"/>
                <w:szCs w:val="24"/>
              </w:rPr>
              <w:t>7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940" w:rsidRPr="007A61C5" w:rsidRDefault="00070940" w:rsidP="00B83D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940" w:rsidRPr="007A61C5" w:rsidRDefault="00070940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tabs>
          <w:tab w:val="left" w:pos="73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Заявление</w:t>
      </w:r>
    </w:p>
    <w:p w:rsidR="00070940" w:rsidRPr="007A61C5" w:rsidRDefault="00070940" w:rsidP="00070940">
      <w:pPr>
        <w:tabs>
          <w:tab w:val="left" w:pos="73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о проведении анализа финансового состояния принципала</w:t>
      </w:r>
    </w:p>
    <w:p w:rsidR="00070940" w:rsidRPr="007A61C5" w:rsidRDefault="00070940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2F73C4" w:rsidRDefault="00070940" w:rsidP="002F73C4">
      <w:pPr>
        <w:spacing w:after="0" w:line="240" w:lineRule="auto"/>
        <w:ind w:left="283"/>
        <w:jc w:val="center"/>
        <w:rPr>
          <w:rFonts w:ascii="Times New Roman" w:hAnsi="Times New Roman"/>
          <w:sz w:val="20"/>
          <w:szCs w:val="20"/>
        </w:rPr>
      </w:pPr>
      <w:r w:rsidRPr="007A61C5">
        <w:rPr>
          <w:rFonts w:ascii="Times New Roman" w:hAnsi="Times New Roman"/>
          <w:sz w:val="24"/>
          <w:szCs w:val="24"/>
        </w:rPr>
        <w:t>Заявитель______________________________________________________</w:t>
      </w:r>
      <w:r w:rsidR="002F73C4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 xml:space="preserve">___                                                                                                                                                                                                                          </w:t>
      </w:r>
      <w:r w:rsidRPr="002F73C4">
        <w:rPr>
          <w:rFonts w:ascii="Times New Roman" w:hAnsi="Times New Roman"/>
          <w:sz w:val="20"/>
          <w:szCs w:val="20"/>
        </w:rPr>
        <w:t>(наименование юридического лица, муниципального образования)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в лице _______________________________________</w:t>
      </w:r>
      <w:r w:rsidR="002F73C4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>_______________________</w:t>
      </w:r>
    </w:p>
    <w:p w:rsidR="00070940" w:rsidRPr="002F73C4" w:rsidRDefault="00070940" w:rsidP="000709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действующего на основании _____________________</w:t>
      </w:r>
      <w:r w:rsidR="002F73C4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 xml:space="preserve">______________________ </w:t>
      </w:r>
    </w:p>
    <w:p w:rsidR="00070940" w:rsidRPr="002F73C4" w:rsidRDefault="00070940" w:rsidP="00070940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 xml:space="preserve">                                       (наименование документа)</w:t>
      </w:r>
    </w:p>
    <w:p w:rsidR="00070940" w:rsidRPr="007A61C5" w:rsidRDefault="00070940" w:rsidP="00070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просит провести анализ финансового состояния. </w:t>
      </w:r>
    </w:p>
    <w:p w:rsidR="00070940" w:rsidRPr="007A61C5" w:rsidRDefault="00070940" w:rsidP="0007094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Для проведения анализа финансового состояния заявитель представляет следующие документы: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____________________________________________на __ листе в __ экземпляре;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____________________________________________на __ листе в __ экземпляре;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и т.д.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Настоящим заявлением подтверждаю, что документы, представленные для проведения анализа финансового состояния принципала</w:t>
      </w:r>
      <w:r w:rsidR="00D1371C">
        <w:rPr>
          <w:rFonts w:ascii="Times New Roman" w:hAnsi="Times New Roman"/>
          <w:sz w:val="24"/>
          <w:szCs w:val="24"/>
        </w:rPr>
        <w:t>,</w:t>
      </w:r>
      <w:r w:rsidRPr="007A61C5">
        <w:rPr>
          <w:rFonts w:ascii="Times New Roman" w:hAnsi="Times New Roman"/>
          <w:sz w:val="24"/>
          <w:szCs w:val="24"/>
        </w:rPr>
        <w:t xml:space="preserve"> не содержат заведомо ложных сведений, либо сведений</w:t>
      </w:r>
      <w:r w:rsidR="00D1371C">
        <w:rPr>
          <w:rFonts w:ascii="Times New Roman" w:hAnsi="Times New Roman"/>
          <w:sz w:val="24"/>
          <w:szCs w:val="24"/>
        </w:rPr>
        <w:t>,</w:t>
      </w:r>
      <w:r w:rsidRPr="007A61C5">
        <w:rPr>
          <w:rFonts w:ascii="Times New Roman" w:hAnsi="Times New Roman"/>
          <w:sz w:val="24"/>
          <w:szCs w:val="24"/>
        </w:rPr>
        <w:t xml:space="preserve"> не соответствующих действительности (недостоверных сведений).</w:t>
      </w: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Заявитель несет ответственность за полноту и достоверность сведений, указанных в представляемых для анализа финансового состояния документах.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ab/>
        <w:t xml:space="preserve"> </w:t>
      </w:r>
      <w:r w:rsidRPr="007A61C5">
        <w:rPr>
          <w:rFonts w:ascii="Times New Roman" w:hAnsi="Times New Roman"/>
          <w:sz w:val="24"/>
          <w:szCs w:val="24"/>
        </w:rPr>
        <w:tab/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Контактные лица заявителя: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_____________________________________________________т.______________</w:t>
      </w:r>
    </w:p>
    <w:p w:rsidR="00070940" w:rsidRPr="007A61C5" w:rsidRDefault="00070940" w:rsidP="00070940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(должность, Ф.И.О)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_____________________________________________________т.______________</w:t>
      </w:r>
    </w:p>
    <w:p w:rsidR="00070940" w:rsidRPr="007A61C5" w:rsidRDefault="00070940" w:rsidP="00070940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(должность, Ф.И.О)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Приложение: документы на ___ л.</w:t>
      </w:r>
    </w:p>
    <w:p w:rsidR="00070940" w:rsidRPr="007A61C5" w:rsidRDefault="00070940" w:rsidP="00070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Уполномоченное лицо заявителя: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ab/>
      </w:r>
      <w:r w:rsidR="002F73C4">
        <w:rPr>
          <w:rFonts w:ascii="Times New Roman" w:hAnsi="Times New Roman"/>
          <w:sz w:val="24"/>
          <w:szCs w:val="24"/>
        </w:rPr>
        <w:t xml:space="preserve">                 </w:t>
      </w:r>
      <w:r w:rsidRPr="007A61C5">
        <w:rPr>
          <w:rFonts w:ascii="Times New Roman" w:hAnsi="Times New Roman"/>
          <w:sz w:val="24"/>
          <w:szCs w:val="24"/>
        </w:rPr>
        <w:t xml:space="preserve">          ________                          ______________</w:t>
      </w:r>
    </w:p>
    <w:p w:rsidR="00070940" w:rsidRPr="002F73C4" w:rsidRDefault="00070940" w:rsidP="000709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 xml:space="preserve">      (должность)           </w:t>
      </w:r>
      <w:r w:rsidR="002F73C4">
        <w:rPr>
          <w:rFonts w:ascii="Times New Roman" w:hAnsi="Times New Roman"/>
          <w:sz w:val="20"/>
          <w:szCs w:val="20"/>
        </w:rPr>
        <w:t xml:space="preserve">             </w:t>
      </w:r>
      <w:r w:rsidRPr="002F73C4">
        <w:rPr>
          <w:rFonts w:ascii="Times New Roman" w:hAnsi="Times New Roman"/>
          <w:sz w:val="20"/>
          <w:szCs w:val="20"/>
        </w:rPr>
        <w:t xml:space="preserve">                        (подпись)                 </w:t>
      </w:r>
      <w:r w:rsidR="002F73C4">
        <w:rPr>
          <w:rFonts w:ascii="Times New Roman" w:hAnsi="Times New Roman"/>
          <w:sz w:val="20"/>
          <w:szCs w:val="20"/>
        </w:rPr>
        <w:t xml:space="preserve">         </w:t>
      </w:r>
      <w:r w:rsidRPr="002F73C4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B83D76" w:rsidRPr="007A61C5" w:rsidRDefault="00B83D76" w:rsidP="00070940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       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Главный бухгалтер заявителя (только для юридического лица):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ab/>
        <w:t xml:space="preserve">                 ________                          ______________</w:t>
      </w:r>
    </w:p>
    <w:p w:rsidR="00BD333B" w:rsidRPr="002F73C4" w:rsidRDefault="00070940" w:rsidP="002F73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 xml:space="preserve">      (должность)               </w:t>
      </w:r>
      <w:r w:rsidR="002F73C4" w:rsidRPr="002F73C4">
        <w:rPr>
          <w:rFonts w:ascii="Times New Roman" w:hAnsi="Times New Roman"/>
          <w:sz w:val="20"/>
          <w:szCs w:val="20"/>
        </w:rPr>
        <w:t xml:space="preserve">  </w:t>
      </w:r>
      <w:r w:rsidRPr="002F73C4">
        <w:rPr>
          <w:rFonts w:ascii="Times New Roman" w:hAnsi="Times New Roman"/>
          <w:sz w:val="20"/>
          <w:szCs w:val="20"/>
        </w:rPr>
        <w:t xml:space="preserve">   </w:t>
      </w:r>
      <w:r w:rsidR="002F73C4">
        <w:rPr>
          <w:rFonts w:ascii="Times New Roman" w:hAnsi="Times New Roman"/>
          <w:sz w:val="20"/>
          <w:szCs w:val="20"/>
        </w:rPr>
        <w:t xml:space="preserve">            </w:t>
      </w:r>
      <w:r w:rsidRPr="002F73C4">
        <w:rPr>
          <w:rFonts w:ascii="Times New Roman" w:hAnsi="Times New Roman"/>
          <w:sz w:val="20"/>
          <w:szCs w:val="20"/>
        </w:rPr>
        <w:t xml:space="preserve">     (подпись)               </w:t>
      </w:r>
      <w:r w:rsidR="002F73C4">
        <w:rPr>
          <w:rFonts w:ascii="Times New Roman" w:hAnsi="Times New Roman"/>
          <w:sz w:val="20"/>
          <w:szCs w:val="20"/>
        </w:rPr>
        <w:t xml:space="preserve">           </w:t>
      </w:r>
      <w:r w:rsidR="002F73C4" w:rsidRPr="002F73C4">
        <w:rPr>
          <w:rFonts w:ascii="Times New Roman" w:hAnsi="Times New Roman"/>
          <w:sz w:val="20"/>
          <w:szCs w:val="20"/>
        </w:rPr>
        <w:t xml:space="preserve">  </w:t>
      </w:r>
      <w:r w:rsidRPr="002F73C4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sectPr w:rsidR="00BD333B" w:rsidRPr="002F73C4" w:rsidSect="00B83D76">
      <w:pgSz w:w="11906" w:h="16838"/>
      <w:pgMar w:top="709" w:right="851" w:bottom="709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7A06AA"/>
    <w:lvl w:ilvl="0">
      <w:numFmt w:val="bullet"/>
      <w:lvlText w:val="*"/>
      <w:lvlJc w:val="left"/>
    </w:lvl>
  </w:abstractNum>
  <w:abstractNum w:abstractNumId="1" w15:restartNumberingAfterBreak="0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1F6219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 w15:restartNumberingAfterBreak="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4F7"/>
    <w:rsid w:val="00002D56"/>
    <w:rsid w:val="00023332"/>
    <w:rsid w:val="000372FD"/>
    <w:rsid w:val="00070940"/>
    <w:rsid w:val="00070CB1"/>
    <w:rsid w:val="00085CBA"/>
    <w:rsid w:val="00094F51"/>
    <w:rsid w:val="000B1515"/>
    <w:rsid w:val="000B37AE"/>
    <w:rsid w:val="000C32C4"/>
    <w:rsid w:val="000E0961"/>
    <w:rsid w:val="00132035"/>
    <w:rsid w:val="00135A95"/>
    <w:rsid w:val="0016048C"/>
    <w:rsid w:val="00161F35"/>
    <w:rsid w:val="00165079"/>
    <w:rsid w:val="00190C9A"/>
    <w:rsid w:val="001B05B3"/>
    <w:rsid w:val="001C5DC4"/>
    <w:rsid w:val="001C6F30"/>
    <w:rsid w:val="001D57AF"/>
    <w:rsid w:val="001F630B"/>
    <w:rsid w:val="0022047A"/>
    <w:rsid w:val="002231EB"/>
    <w:rsid w:val="002258D3"/>
    <w:rsid w:val="002572E3"/>
    <w:rsid w:val="00260422"/>
    <w:rsid w:val="00267CC4"/>
    <w:rsid w:val="00281413"/>
    <w:rsid w:val="0028284A"/>
    <w:rsid w:val="002B67D6"/>
    <w:rsid w:val="002C7663"/>
    <w:rsid w:val="002D6DEA"/>
    <w:rsid w:val="002D7B40"/>
    <w:rsid w:val="002E0369"/>
    <w:rsid w:val="002F73C4"/>
    <w:rsid w:val="00302FA6"/>
    <w:rsid w:val="003132A5"/>
    <w:rsid w:val="00334748"/>
    <w:rsid w:val="003369D8"/>
    <w:rsid w:val="00343B3D"/>
    <w:rsid w:val="00343BBD"/>
    <w:rsid w:val="00355341"/>
    <w:rsid w:val="003575B9"/>
    <w:rsid w:val="003729C9"/>
    <w:rsid w:val="003837D4"/>
    <w:rsid w:val="003842CA"/>
    <w:rsid w:val="003907A3"/>
    <w:rsid w:val="00393954"/>
    <w:rsid w:val="00395309"/>
    <w:rsid w:val="003D6C21"/>
    <w:rsid w:val="0040093D"/>
    <w:rsid w:val="004059C4"/>
    <w:rsid w:val="00414EA4"/>
    <w:rsid w:val="00417C68"/>
    <w:rsid w:val="00425681"/>
    <w:rsid w:val="00433BDC"/>
    <w:rsid w:val="00453D09"/>
    <w:rsid w:val="00465904"/>
    <w:rsid w:val="00496130"/>
    <w:rsid w:val="004A1787"/>
    <w:rsid w:val="004A483E"/>
    <w:rsid w:val="004C4AAE"/>
    <w:rsid w:val="004C58F9"/>
    <w:rsid w:val="004C7721"/>
    <w:rsid w:val="004D3325"/>
    <w:rsid w:val="004D3593"/>
    <w:rsid w:val="004D4A15"/>
    <w:rsid w:val="004D783D"/>
    <w:rsid w:val="004E269C"/>
    <w:rsid w:val="005051F4"/>
    <w:rsid w:val="00513F3D"/>
    <w:rsid w:val="0055004B"/>
    <w:rsid w:val="00550168"/>
    <w:rsid w:val="005517D2"/>
    <w:rsid w:val="00582204"/>
    <w:rsid w:val="005843FC"/>
    <w:rsid w:val="005844D9"/>
    <w:rsid w:val="00585391"/>
    <w:rsid w:val="00590B38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61124C"/>
    <w:rsid w:val="006156EA"/>
    <w:rsid w:val="00620A77"/>
    <w:rsid w:val="006245C5"/>
    <w:rsid w:val="006331DB"/>
    <w:rsid w:val="00642DEF"/>
    <w:rsid w:val="006461E1"/>
    <w:rsid w:val="0064793A"/>
    <w:rsid w:val="00651889"/>
    <w:rsid w:val="00652B94"/>
    <w:rsid w:val="0067533C"/>
    <w:rsid w:val="00682AA9"/>
    <w:rsid w:val="00683072"/>
    <w:rsid w:val="006927C1"/>
    <w:rsid w:val="00696764"/>
    <w:rsid w:val="006A12D6"/>
    <w:rsid w:val="006A365F"/>
    <w:rsid w:val="006A463B"/>
    <w:rsid w:val="006B0D7C"/>
    <w:rsid w:val="006B7AAB"/>
    <w:rsid w:val="006D0EBA"/>
    <w:rsid w:val="006E3A5B"/>
    <w:rsid w:val="006E4B8C"/>
    <w:rsid w:val="0070038F"/>
    <w:rsid w:val="00700D0A"/>
    <w:rsid w:val="0072295C"/>
    <w:rsid w:val="00747B49"/>
    <w:rsid w:val="007604F5"/>
    <w:rsid w:val="0076604D"/>
    <w:rsid w:val="0078736A"/>
    <w:rsid w:val="00792617"/>
    <w:rsid w:val="00792C80"/>
    <w:rsid w:val="00797EED"/>
    <w:rsid w:val="007A07D8"/>
    <w:rsid w:val="007A2A65"/>
    <w:rsid w:val="007A61C5"/>
    <w:rsid w:val="007B5F23"/>
    <w:rsid w:val="007B5FC9"/>
    <w:rsid w:val="007C16E0"/>
    <w:rsid w:val="007D2581"/>
    <w:rsid w:val="007E2D2C"/>
    <w:rsid w:val="007E2E82"/>
    <w:rsid w:val="007E3442"/>
    <w:rsid w:val="007F075E"/>
    <w:rsid w:val="007F43CB"/>
    <w:rsid w:val="00800F01"/>
    <w:rsid w:val="00817B30"/>
    <w:rsid w:val="008313B0"/>
    <w:rsid w:val="00846F1E"/>
    <w:rsid w:val="00857093"/>
    <w:rsid w:val="008663C3"/>
    <w:rsid w:val="008724AC"/>
    <w:rsid w:val="008800FE"/>
    <w:rsid w:val="008877BE"/>
    <w:rsid w:val="00894923"/>
    <w:rsid w:val="008A5A11"/>
    <w:rsid w:val="008B7045"/>
    <w:rsid w:val="008D1C85"/>
    <w:rsid w:val="008D2C55"/>
    <w:rsid w:val="008D2FCB"/>
    <w:rsid w:val="008D5F0F"/>
    <w:rsid w:val="008E018E"/>
    <w:rsid w:val="008E4300"/>
    <w:rsid w:val="00906E30"/>
    <w:rsid w:val="00922ED5"/>
    <w:rsid w:val="00925281"/>
    <w:rsid w:val="009256FC"/>
    <w:rsid w:val="00925B1C"/>
    <w:rsid w:val="00937AA7"/>
    <w:rsid w:val="009400D1"/>
    <w:rsid w:val="00951C4C"/>
    <w:rsid w:val="00952989"/>
    <w:rsid w:val="0096001F"/>
    <w:rsid w:val="00961880"/>
    <w:rsid w:val="00961CE6"/>
    <w:rsid w:val="0097263F"/>
    <w:rsid w:val="00983B93"/>
    <w:rsid w:val="00995B2A"/>
    <w:rsid w:val="00996111"/>
    <w:rsid w:val="009A77E3"/>
    <w:rsid w:val="009B497F"/>
    <w:rsid w:val="009C0A0A"/>
    <w:rsid w:val="009C708E"/>
    <w:rsid w:val="009D3897"/>
    <w:rsid w:val="009E216A"/>
    <w:rsid w:val="009E3B34"/>
    <w:rsid w:val="009E5E9F"/>
    <w:rsid w:val="009E7EC3"/>
    <w:rsid w:val="009F3FF3"/>
    <w:rsid w:val="00A04F98"/>
    <w:rsid w:val="00A130F3"/>
    <w:rsid w:val="00A237A3"/>
    <w:rsid w:val="00A256D5"/>
    <w:rsid w:val="00A35BD6"/>
    <w:rsid w:val="00A468A6"/>
    <w:rsid w:val="00A50045"/>
    <w:rsid w:val="00A51C36"/>
    <w:rsid w:val="00A66088"/>
    <w:rsid w:val="00A95516"/>
    <w:rsid w:val="00AA3580"/>
    <w:rsid w:val="00AA3631"/>
    <w:rsid w:val="00AA438E"/>
    <w:rsid w:val="00AB1D29"/>
    <w:rsid w:val="00AB25FE"/>
    <w:rsid w:val="00AB6ECD"/>
    <w:rsid w:val="00AB7CDB"/>
    <w:rsid w:val="00AC506D"/>
    <w:rsid w:val="00AC6B48"/>
    <w:rsid w:val="00AD0FE4"/>
    <w:rsid w:val="00AD2F3F"/>
    <w:rsid w:val="00AE2118"/>
    <w:rsid w:val="00B065C0"/>
    <w:rsid w:val="00B11CC9"/>
    <w:rsid w:val="00B17FC7"/>
    <w:rsid w:val="00B22BC7"/>
    <w:rsid w:val="00B23F4E"/>
    <w:rsid w:val="00B26971"/>
    <w:rsid w:val="00B277B8"/>
    <w:rsid w:val="00B400A6"/>
    <w:rsid w:val="00B41960"/>
    <w:rsid w:val="00B41AE0"/>
    <w:rsid w:val="00B44F2B"/>
    <w:rsid w:val="00B5126A"/>
    <w:rsid w:val="00B64454"/>
    <w:rsid w:val="00B83D76"/>
    <w:rsid w:val="00BA079E"/>
    <w:rsid w:val="00BA0A24"/>
    <w:rsid w:val="00BD333B"/>
    <w:rsid w:val="00BE2CF3"/>
    <w:rsid w:val="00BF19A9"/>
    <w:rsid w:val="00BF2DB1"/>
    <w:rsid w:val="00BF44D9"/>
    <w:rsid w:val="00C01D3F"/>
    <w:rsid w:val="00C01F0C"/>
    <w:rsid w:val="00C22407"/>
    <w:rsid w:val="00C5158A"/>
    <w:rsid w:val="00C54172"/>
    <w:rsid w:val="00C608D4"/>
    <w:rsid w:val="00C67EEA"/>
    <w:rsid w:val="00C737B6"/>
    <w:rsid w:val="00C8534E"/>
    <w:rsid w:val="00C94A64"/>
    <w:rsid w:val="00CA17EE"/>
    <w:rsid w:val="00CA210B"/>
    <w:rsid w:val="00CB12B5"/>
    <w:rsid w:val="00CB6BF9"/>
    <w:rsid w:val="00CB7502"/>
    <w:rsid w:val="00CC79A7"/>
    <w:rsid w:val="00CD44BA"/>
    <w:rsid w:val="00CE116C"/>
    <w:rsid w:val="00CF133A"/>
    <w:rsid w:val="00CF310C"/>
    <w:rsid w:val="00D1371C"/>
    <w:rsid w:val="00D14C45"/>
    <w:rsid w:val="00D22CF6"/>
    <w:rsid w:val="00D45E1C"/>
    <w:rsid w:val="00D46C58"/>
    <w:rsid w:val="00D6127C"/>
    <w:rsid w:val="00D676BC"/>
    <w:rsid w:val="00D85695"/>
    <w:rsid w:val="00D929FD"/>
    <w:rsid w:val="00D96877"/>
    <w:rsid w:val="00DB6C7C"/>
    <w:rsid w:val="00DD16AE"/>
    <w:rsid w:val="00DD1831"/>
    <w:rsid w:val="00DD3ABB"/>
    <w:rsid w:val="00DE21C4"/>
    <w:rsid w:val="00DF588C"/>
    <w:rsid w:val="00E01B6E"/>
    <w:rsid w:val="00E031BA"/>
    <w:rsid w:val="00E22E93"/>
    <w:rsid w:val="00E40465"/>
    <w:rsid w:val="00E661D0"/>
    <w:rsid w:val="00E67511"/>
    <w:rsid w:val="00E679C2"/>
    <w:rsid w:val="00E70EFE"/>
    <w:rsid w:val="00E73392"/>
    <w:rsid w:val="00E827D6"/>
    <w:rsid w:val="00E92CE8"/>
    <w:rsid w:val="00EA69EC"/>
    <w:rsid w:val="00EB07E7"/>
    <w:rsid w:val="00EB3748"/>
    <w:rsid w:val="00EB76B4"/>
    <w:rsid w:val="00ED350B"/>
    <w:rsid w:val="00EE40DE"/>
    <w:rsid w:val="00EE5C7E"/>
    <w:rsid w:val="00EE7613"/>
    <w:rsid w:val="00EF4A9F"/>
    <w:rsid w:val="00EF54CD"/>
    <w:rsid w:val="00F019E1"/>
    <w:rsid w:val="00F164F7"/>
    <w:rsid w:val="00F209D4"/>
    <w:rsid w:val="00F256B1"/>
    <w:rsid w:val="00F45ECB"/>
    <w:rsid w:val="00F4744D"/>
    <w:rsid w:val="00F51EF3"/>
    <w:rsid w:val="00F5394B"/>
    <w:rsid w:val="00F53AA6"/>
    <w:rsid w:val="00F6004B"/>
    <w:rsid w:val="00FA0036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5A66A007"/>
  <w15:docId w15:val="{2F707B63-A9BA-4569-B117-E5DA6AB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3">
    <w:name w:val="Table Grid"/>
    <w:basedOn w:val="a1"/>
    <w:uiPriority w:val="99"/>
    <w:rsid w:val="00334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4">
    <w:name w:val="Document Map"/>
    <w:basedOn w:val="a"/>
    <w:link w:val="a5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496130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E40465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40465"/>
    <w:rPr>
      <w:rFonts w:cs="Times New Roman"/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b">
    <w:name w:val="List Paragraph"/>
    <w:basedOn w:val="a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4A1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22CF6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B4196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B4196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BD3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бычный + 14 пт"/>
    <w:aliases w:val="полужирный,По центру,Слева:  0,63 см"/>
    <w:basedOn w:val="a"/>
    <w:rsid w:val="008313B0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garantF1://70103688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03688.2000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garantF1://70103688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garantF1://70103688.2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18F3-BED9-43FB-8457-485FB3BD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Елена Александровна</cp:lastModifiedBy>
  <cp:revision>29</cp:revision>
  <cp:lastPrinted>2021-01-22T23:31:00Z</cp:lastPrinted>
  <dcterms:created xsi:type="dcterms:W3CDTF">2013-03-27T00:38:00Z</dcterms:created>
  <dcterms:modified xsi:type="dcterms:W3CDTF">2021-01-22T23:31:00Z</dcterms:modified>
</cp:coreProperties>
</file>