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80F" w:rsidRDefault="0021480F" w:rsidP="00214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ВНИМАНИЮ</w:t>
      </w:r>
    </w:p>
    <w:p w:rsidR="0021480F" w:rsidRPr="0021480F" w:rsidRDefault="0021480F" w:rsidP="00214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жителей из ч</w:t>
      </w:r>
      <w:r w:rsidRPr="0021480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1480F"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80F">
        <w:rPr>
          <w:rFonts w:ascii="Times New Roman" w:hAnsi="Times New Roman" w:cs="Times New Roman"/>
          <w:sz w:val="28"/>
          <w:szCs w:val="28"/>
        </w:rPr>
        <w:t>коренных малочисленных народов севера.</w:t>
      </w:r>
    </w:p>
    <w:p w:rsidR="0021480F" w:rsidRDefault="0021480F" w:rsidP="0021480F"/>
    <w:p w:rsidR="0021480F" w:rsidRPr="0021480F" w:rsidRDefault="0021480F" w:rsidP="002148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1480F">
        <w:rPr>
          <w:rFonts w:ascii="Times New Roman" w:hAnsi="Times New Roman" w:cs="Times New Roman"/>
          <w:sz w:val="28"/>
          <w:szCs w:val="28"/>
        </w:rPr>
        <w:t>Северо-Восточное территориальное управление Федерального агентства по рыболовству (далее-Управление) информирует о том, что Законом РФ от 07.07.2025 № 199-ФЗ внесены изменения в отдельные положения закона РФ от 20.12.2004 № 166-ФЗ № 166-ФЗ «О рыболовстве и сохранении водных биологических ресурсов» (далее –Закон о рыболовстве), согласно которому традиционное рыболовство лицами, относящимися к коренным, малочисленным народам Севера, Сибири и Дальнего Востока Российской Федерации, осуществляется свободно и бесплатно на водных объектах общего пользования в объёмах, не превышающих годовой нормы добычи (вылова).</w:t>
      </w:r>
    </w:p>
    <w:p w:rsidR="0021480F" w:rsidRPr="0021480F" w:rsidRDefault="0021480F" w:rsidP="0021480F">
      <w:pPr>
        <w:jc w:val="both"/>
        <w:rPr>
          <w:rFonts w:ascii="Times New Roman" w:hAnsi="Times New Roman" w:cs="Times New Roman"/>
          <w:sz w:val="28"/>
          <w:szCs w:val="28"/>
        </w:rPr>
      </w:pPr>
      <w:r w:rsidRPr="0021480F">
        <w:rPr>
          <w:rFonts w:ascii="Times New Roman" w:hAnsi="Times New Roman" w:cs="Times New Roman"/>
          <w:sz w:val="28"/>
          <w:szCs w:val="28"/>
        </w:rPr>
        <w:tab/>
        <w:t>Данные изменения вступают в силу с 01 сентября 2026 года и будут применяться в отношении лиц, сведения о которых содержатся в списке лиц, относящихся к коренным малочисленным народам, формируемом Федеральным Агентством по делам национальностей (далее-Список КМН РФ).</w:t>
      </w:r>
    </w:p>
    <w:p w:rsidR="0021480F" w:rsidRPr="0021480F" w:rsidRDefault="0021480F" w:rsidP="002148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480F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и с учётом переходных положений Закона о рыболовстве (статья 70 в редакции Закона РФ от 07.07.2025 № 199-ФЗ) осуществление традиционного рыболовства в 2026 году может осуществляться на основании решений территориального органа </w:t>
      </w:r>
      <w:proofErr w:type="spellStart"/>
      <w:r w:rsidRPr="0021480F">
        <w:rPr>
          <w:rFonts w:ascii="Times New Roman" w:hAnsi="Times New Roman" w:cs="Times New Roman"/>
          <w:sz w:val="28"/>
          <w:szCs w:val="28"/>
        </w:rPr>
        <w:t>Росрыболовства</w:t>
      </w:r>
      <w:proofErr w:type="spellEnd"/>
      <w:r w:rsidRPr="0021480F">
        <w:rPr>
          <w:rFonts w:ascii="Times New Roman" w:hAnsi="Times New Roman" w:cs="Times New Roman"/>
          <w:sz w:val="28"/>
          <w:szCs w:val="28"/>
        </w:rPr>
        <w:t xml:space="preserve"> и/или органа государственной власти субъекта Российской Федерации, которые будут приниматься на основании заявок на предоставление водных биологических ресурсов (далее - ВБР) для осуществления традиционного рыболовства (далее-Заявка), поступивших с 01.01.2025 по 31.08.2025 г.  </w:t>
      </w:r>
    </w:p>
    <w:p w:rsidR="0021480F" w:rsidRPr="0021480F" w:rsidRDefault="0021480F" w:rsidP="0021480F">
      <w:pPr>
        <w:jc w:val="both"/>
        <w:rPr>
          <w:rFonts w:ascii="Times New Roman" w:hAnsi="Times New Roman" w:cs="Times New Roman"/>
          <w:sz w:val="28"/>
          <w:szCs w:val="28"/>
        </w:rPr>
      </w:pPr>
      <w:r w:rsidRPr="0021480F">
        <w:rPr>
          <w:rFonts w:ascii="Times New Roman" w:hAnsi="Times New Roman" w:cs="Times New Roman"/>
          <w:sz w:val="28"/>
          <w:szCs w:val="28"/>
        </w:rPr>
        <w:tab/>
        <w:t>В 2027 году, лица, сведения о которых не содержатся Списке КМН РФ, смогут осуществлять традиционное рыболовство по заявительному принципу, то есть на основании поданной Заявки на 2027 год, в период с 01.01.2026 по 31.08.2026 год и принятых соответствующими государственными органами решений.</w:t>
      </w:r>
    </w:p>
    <w:p w:rsidR="0021480F" w:rsidRPr="0021480F" w:rsidRDefault="0021480F" w:rsidP="0021480F">
      <w:pPr>
        <w:jc w:val="both"/>
        <w:rPr>
          <w:rFonts w:ascii="Times New Roman" w:hAnsi="Times New Roman" w:cs="Times New Roman"/>
          <w:sz w:val="28"/>
          <w:szCs w:val="28"/>
        </w:rPr>
      </w:pPr>
      <w:r w:rsidRPr="0021480F">
        <w:rPr>
          <w:rFonts w:ascii="Times New Roman" w:hAnsi="Times New Roman" w:cs="Times New Roman"/>
          <w:sz w:val="28"/>
          <w:szCs w:val="28"/>
        </w:rPr>
        <w:tab/>
        <w:t>Начиная с 2028 года осуществление традиционного рыболовства возможно только лицами, сведения которых внесены в Список КМН РФ.</w:t>
      </w:r>
    </w:p>
    <w:p w:rsidR="0021480F" w:rsidRPr="0021480F" w:rsidRDefault="0021480F" w:rsidP="002148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480F">
        <w:rPr>
          <w:rFonts w:ascii="Times New Roman" w:hAnsi="Times New Roman" w:cs="Times New Roman"/>
          <w:sz w:val="28"/>
          <w:szCs w:val="28"/>
        </w:rPr>
        <w:t>В связи с чем, Управление рекомендует жителям из числа КМНС, сведения которых в настоящее время не внесены в Список КМН РФ, направить заявление в Федеральное агентство по делам национальностей РФ (далее – ФАДН России) для внесения сведений в данный список.</w:t>
      </w:r>
    </w:p>
    <w:p w:rsidR="0021480F" w:rsidRDefault="0021480F" w:rsidP="002148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Подробная информация о порядке внесения сведений в Список КМНС РФ, включая форму заявления, образцы заполнения заявления и рекомендации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по порядку заполнения заявления, а также перечень документов размещена на официальном сайте ФАДН России в разделе «Обращения граждан» - «Государственные услуги».</w:t>
      </w:r>
    </w:p>
    <w:p w:rsidR="00F615E5" w:rsidRPr="0021480F" w:rsidRDefault="00F615E5" w:rsidP="0021480F">
      <w:pPr>
        <w:ind w:firstLine="708"/>
      </w:pPr>
    </w:p>
    <w:sectPr w:rsidR="00F615E5" w:rsidRPr="00214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709"/>
    <w:rsid w:val="0021480F"/>
    <w:rsid w:val="00BE2709"/>
    <w:rsid w:val="00F6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127BF"/>
  <w15:chartTrackingRefBased/>
  <w15:docId w15:val="{FAAB9D41-1740-434F-BB92-CB1B5DB4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148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3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 Елена Васильевна</dc:creator>
  <cp:keywords/>
  <dc:description/>
  <cp:lastModifiedBy>Попова Елена Васильевна</cp:lastModifiedBy>
  <cp:revision>3</cp:revision>
  <dcterms:created xsi:type="dcterms:W3CDTF">2026-01-14T22:17:00Z</dcterms:created>
  <dcterms:modified xsi:type="dcterms:W3CDTF">2026-01-14T22:18:00Z</dcterms:modified>
</cp:coreProperties>
</file>