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BFAF5" w14:textId="77777777" w:rsidR="002C7663" w:rsidRPr="005844D9" w:rsidRDefault="00550168" w:rsidP="00B83D76">
      <w:pPr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="002C7663" w:rsidRPr="005844D9">
        <w:rPr>
          <w:rFonts w:ascii="Times New Roman" w:hAnsi="Times New Roman"/>
          <w:sz w:val="28"/>
          <w:szCs w:val="28"/>
        </w:rPr>
        <w:t>ИНАНСОВОЕ УПРАВЛЕНИЕ</w:t>
      </w:r>
    </w:p>
    <w:p w14:paraId="38E779D9" w14:textId="77777777" w:rsidR="002C7663" w:rsidRPr="005844D9" w:rsidRDefault="002C7663" w:rsidP="00F45ECB">
      <w:pPr>
        <w:jc w:val="center"/>
        <w:rPr>
          <w:rFonts w:ascii="Times New Roman" w:hAnsi="Times New Roman"/>
          <w:sz w:val="28"/>
          <w:szCs w:val="28"/>
        </w:rPr>
      </w:pPr>
      <w:proofErr w:type="gramStart"/>
      <w:r w:rsidRPr="005844D9">
        <w:rPr>
          <w:rFonts w:ascii="Times New Roman" w:hAnsi="Times New Roman"/>
          <w:sz w:val="28"/>
          <w:szCs w:val="28"/>
        </w:rPr>
        <w:t>АДМИНИСТРАЦИИ  КАРАГИНСКОГО</w:t>
      </w:r>
      <w:proofErr w:type="gramEnd"/>
      <w:r w:rsidRPr="005844D9">
        <w:rPr>
          <w:rFonts w:ascii="Times New Roman" w:hAnsi="Times New Roman"/>
          <w:sz w:val="28"/>
          <w:szCs w:val="28"/>
        </w:rPr>
        <w:t xml:space="preserve"> МУНИЦИПАЛЬНОГО РАЙОНА</w:t>
      </w:r>
    </w:p>
    <w:p w14:paraId="233A4297" w14:textId="77777777" w:rsidR="002C7663" w:rsidRPr="004D3593" w:rsidRDefault="002C7663" w:rsidP="00F45ECB">
      <w:pPr>
        <w:jc w:val="center"/>
        <w:rPr>
          <w:rFonts w:ascii="Times New Roman" w:hAnsi="Times New Roman"/>
          <w:b/>
          <w:sz w:val="40"/>
          <w:szCs w:val="40"/>
        </w:rPr>
      </w:pPr>
      <w:r w:rsidRPr="005844D9">
        <w:rPr>
          <w:rFonts w:ascii="Times New Roman" w:hAnsi="Times New Roman"/>
          <w:b/>
          <w:sz w:val="40"/>
          <w:szCs w:val="40"/>
        </w:rPr>
        <w:t>П Р И К А З</w:t>
      </w:r>
    </w:p>
    <w:p w14:paraId="0D195CA5" w14:textId="77777777" w:rsidR="002C7663" w:rsidRDefault="003D6C21" w:rsidP="00F45ECB">
      <w:pPr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от </w:t>
      </w:r>
      <w:r w:rsidR="00550168" w:rsidRPr="003D6C21">
        <w:rPr>
          <w:rFonts w:ascii="Times New Roman" w:hAnsi="Times New Roman"/>
          <w:sz w:val="28"/>
          <w:szCs w:val="28"/>
        </w:rPr>
        <w:t xml:space="preserve"> </w:t>
      </w:r>
      <w:r w:rsidR="00B065C0">
        <w:rPr>
          <w:rFonts w:ascii="Times New Roman" w:hAnsi="Times New Roman"/>
          <w:sz w:val="28"/>
          <w:szCs w:val="28"/>
        </w:rPr>
        <w:t>08</w:t>
      </w:r>
      <w:r>
        <w:rPr>
          <w:rFonts w:ascii="Times New Roman" w:hAnsi="Times New Roman"/>
          <w:sz w:val="28"/>
          <w:szCs w:val="28"/>
        </w:rPr>
        <w:t>.</w:t>
      </w:r>
      <w:r w:rsidR="00B065C0">
        <w:rPr>
          <w:rFonts w:ascii="Times New Roman" w:hAnsi="Times New Roman"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>.2013</w:t>
      </w:r>
      <w:r w:rsidR="002C7663" w:rsidRPr="003D6C21">
        <w:rPr>
          <w:rFonts w:ascii="Times New Roman" w:hAnsi="Times New Roman"/>
          <w:sz w:val="28"/>
          <w:szCs w:val="28"/>
        </w:rPr>
        <w:t>г.</w:t>
      </w:r>
      <w:proofErr w:type="gramEnd"/>
      <w:r w:rsidR="002C7663" w:rsidRPr="003D6C21">
        <w:rPr>
          <w:rFonts w:ascii="Times New Roman" w:hAnsi="Times New Roman"/>
          <w:sz w:val="28"/>
          <w:szCs w:val="28"/>
        </w:rPr>
        <w:t xml:space="preserve">   </w:t>
      </w:r>
      <w:r w:rsidR="00550168" w:rsidRPr="003D6C21">
        <w:rPr>
          <w:rFonts w:ascii="Times New Roman" w:hAnsi="Times New Roman"/>
          <w:sz w:val="28"/>
          <w:szCs w:val="28"/>
        </w:rPr>
        <w:t xml:space="preserve">                           </w:t>
      </w:r>
      <w:bookmarkStart w:id="0" w:name="дата"/>
      <w:bookmarkStart w:id="1" w:name="номер"/>
      <w:proofErr w:type="gramStart"/>
      <w:r w:rsidR="00550168" w:rsidRPr="003D6C21">
        <w:rPr>
          <w:rFonts w:ascii="Times New Roman" w:hAnsi="Times New Roman"/>
          <w:sz w:val="28"/>
          <w:szCs w:val="28"/>
        </w:rPr>
        <w:t xml:space="preserve">№  </w:t>
      </w:r>
      <w:bookmarkEnd w:id="0"/>
      <w:bookmarkEnd w:id="1"/>
      <w:r w:rsidR="00B065C0">
        <w:rPr>
          <w:rFonts w:ascii="Times New Roman" w:hAnsi="Times New Roman"/>
          <w:sz w:val="28"/>
          <w:szCs w:val="28"/>
        </w:rPr>
        <w:t>59</w:t>
      </w:r>
      <w:proofErr w:type="gramEnd"/>
    </w:p>
    <w:p w14:paraId="6BD441BA" w14:textId="11EFE1CE" w:rsidR="0021171A" w:rsidRPr="0021171A" w:rsidRDefault="0021171A" w:rsidP="00F45ECB">
      <w:pPr>
        <w:jc w:val="center"/>
        <w:rPr>
          <w:rFonts w:ascii="Times New Roman" w:hAnsi="Times New Roman"/>
          <w:color w:val="7030A0"/>
          <w:sz w:val="28"/>
          <w:szCs w:val="28"/>
        </w:rPr>
      </w:pPr>
      <w:r w:rsidRPr="0021171A">
        <w:rPr>
          <w:rFonts w:ascii="Times New Roman" w:hAnsi="Times New Roman"/>
          <w:color w:val="7030A0"/>
          <w:sz w:val="28"/>
          <w:szCs w:val="28"/>
        </w:rPr>
        <w:t xml:space="preserve">(с изменениями от </w:t>
      </w:r>
      <w:r w:rsidRPr="0021171A">
        <w:rPr>
          <w:rFonts w:ascii="Times New Roman" w:hAnsi="Times New Roman"/>
          <w:color w:val="7030A0"/>
          <w:sz w:val="28"/>
          <w:szCs w:val="28"/>
        </w:rPr>
        <w:t>29.12.2018 № 54</w:t>
      </w:r>
      <w:r w:rsidRPr="0021171A">
        <w:rPr>
          <w:rFonts w:ascii="Times New Roman" w:hAnsi="Times New Roman"/>
          <w:color w:val="7030A0"/>
          <w:sz w:val="28"/>
          <w:szCs w:val="28"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</w:tblGrid>
      <w:tr w:rsidR="002D7B40" w:rsidRPr="00D929FD" w14:paraId="5EDD01FD" w14:textId="77777777" w:rsidTr="00767B66">
        <w:tc>
          <w:tcPr>
            <w:tcW w:w="5070" w:type="dxa"/>
          </w:tcPr>
          <w:p w14:paraId="2103EBDA" w14:textId="77777777" w:rsidR="002D7B40" w:rsidRPr="00D929FD" w:rsidRDefault="00CF133A" w:rsidP="002D7B40">
            <w:pPr>
              <w:adjustRightInd w:val="0"/>
              <w:spacing w:before="60"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29FD">
              <w:rPr>
                <w:rFonts w:ascii="Times New Roman" w:hAnsi="Times New Roman"/>
                <w:sz w:val="26"/>
                <w:szCs w:val="26"/>
              </w:rPr>
              <w:t xml:space="preserve">«Об утверждении </w:t>
            </w:r>
            <w:r w:rsidR="00C01D3F" w:rsidRPr="00D929FD">
              <w:rPr>
                <w:rFonts w:ascii="Times New Roman" w:hAnsi="Times New Roman"/>
                <w:sz w:val="26"/>
                <w:szCs w:val="26"/>
              </w:rPr>
              <w:t>Порядка</w:t>
            </w:r>
            <w:r w:rsidRPr="00D929FD">
              <w:rPr>
                <w:rFonts w:ascii="Times New Roman" w:hAnsi="Times New Roman"/>
                <w:sz w:val="26"/>
                <w:szCs w:val="26"/>
              </w:rPr>
              <w:t xml:space="preserve"> проведения анализа финансового состояния принципала в целях предоставления муниципальной гарантии муниципального образования Карагинский муниципальный район»</w:t>
            </w:r>
          </w:p>
          <w:p w14:paraId="2E7BCFBB" w14:textId="77777777" w:rsidR="002D7B40" w:rsidRPr="00D929FD" w:rsidRDefault="002D7B40" w:rsidP="002D7B40">
            <w:pPr>
              <w:adjustRightInd w:val="0"/>
              <w:spacing w:before="60"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5FA22492" w14:textId="77777777" w:rsidR="002D7B40" w:rsidRPr="00D929FD" w:rsidRDefault="002D7B40" w:rsidP="002D7B40">
      <w:pPr>
        <w:adjustRightInd w:val="0"/>
        <w:spacing w:before="60"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</w:p>
    <w:p w14:paraId="45951C0C" w14:textId="417812E4" w:rsidR="002D7B40" w:rsidRPr="0021171A" w:rsidRDefault="002D7B40" w:rsidP="002D7B40">
      <w:pPr>
        <w:adjustRightInd w:val="0"/>
        <w:spacing w:before="60" w:after="0" w:line="240" w:lineRule="auto"/>
        <w:ind w:firstLine="709"/>
        <w:jc w:val="both"/>
        <w:rPr>
          <w:rFonts w:ascii="Times New Roman" w:hAnsi="Times New Roman"/>
          <w:color w:val="7030A0"/>
          <w:sz w:val="26"/>
          <w:szCs w:val="26"/>
        </w:rPr>
      </w:pPr>
      <w:r w:rsidRPr="00D929FD">
        <w:rPr>
          <w:rFonts w:ascii="Times New Roman" w:hAnsi="Times New Roman"/>
          <w:sz w:val="26"/>
          <w:szCs w:val="26"/>
        </w:rPr>
        <w:t>В соответствии с стать</w:t>
      </w:r>
      <w:r w:rsidR="00CF133A" w:rsidRPr="00D929FD">
        <w:rPr>
          <w:rFonts w:ascii="Times New Roman" w:hAnsi="Times New Roman"/>
          <w:sz w:val="26"/>
          <w:szCs w:val="26"/>
        </w:rPr>
        <w:t>ей</w:t>
      </w:r>
      <w:r w:rsidRPr="00D929FD">
        <w:rPr>
          <w:rFonts w:ascii="Times New Roman" w:hAnsi="Times New Roman"/>
          <w:sz w:val="26"/>
          <w:szCs w:val="26"/>
        </w:rPr>
        <w:t xml:space="preserve"> </w:t>
      </w:r>
      <w:r w:rsidR="00CF133A" w:rsidRPr="00D929FD">
        <w:rPr>
          <w:rFonts w:ascii="Times New Roman" w:hAnsi="Times New Roman"/>
          <w:sz w:val="26"/>
          <w:szCs w:val="26"/>
        </w:rPr>
        <w:t>115.2</w:t>
      </w:r>
      <w:r w:rsidRPr="00D929FD">
        <w:rPr>
          <w:rFonts w:ascii="Times New Roman" w:hAnsi="Times New Roman"/>
          <w:sz w:val="26"/>
          <w:szCs w:val="26"/>
        </w:rPr>
        <w:t xml:space="preserve"> Бюджетного кодекса Российской Федерации, </w:t>
      </w:r>
      <w:r w:rsidR="0021171A" w:rsidRPr="0021171A">
        <w:rPr>
          <w:rFonts w:ascii="Times New Roman" w:hAnsi="Times New Roman"/>
          <w:color w:val="7030A0"/>
          <w:sz w:val="26"/>
          <w:szCs w:val="26"/>
        </w:rPr>
        <w:t>пунктом 4.19 части 4 статьи 8 Положения о бюджетном процессе в Карагинском муниципальном районе», утвержденного решением Совета депутатов Карагинского муниципального района от 24.04.2018 № 150</w:t>
      </w:r>
    </w:p>
    <w:p w14:paraId="0461D9B2" w14:textId="77777777" w:rsidR="002D7B40" w:rsidRPr="00D929FD" w:rsidRDefault="002D7B40" w:rsidP="002D7B40">
      <w:pPr>
        <w:adjustRightInd w:val="0"/>
        <w:spacing w:before="60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929FD">
        <w:rPr>
          <w:rFonts w:ascii="Times New Roman" w:hAnsi="Times New Roman"/>
          <w:sz w:val="26"/>
          <w:szCs w:val="26"/>
        </w:rPr>
        <w:t>ПРИКАЗЫВАЮ:</w:t>
      </w:r>
    </w:p>
    <w:p w14:paraId="38E93344" w14:textId="77777777" w:rsidR="002D7B40" w:rsidRPr="00D929FD" w:rsidRDefault="002D7B40" w:rsidP="002D7B40">
      <w:pPr>
        <w:adjustRightInd w:val="0"/>
        <w:spacing w:before="60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929FD">
        <w:rPr>
          <w:rFonts w:ascii="Times New Roman" w:hAnsi="Times New Roman"/>
          <w:sz w:val="26"/>
          <w:szCs w:val="26"/>
        </w:rPr>
        <w:t xml:space="preserve"> </w:t>
      </w:r>
    </w:p>
    <w:p w14:paraId="65609AFB" w14:textId="77777777" w:rsidR="00C01D3F" w:rsidRPr="00D929FD" w:rsidRDefault="00C01D3F" w:rsidP="00C01D3F">
      <w:pPr>
        <w:adjustRightInd w:val="0"/>
        <w:spacing w:before="60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929FD">
        <w:rPr>
          <w:rFonts w:ascii="Times New Roman" w:hAnsi="Times New Roman"/>
          <w:sz w:val="26"/>
          <w:szCs w:val="26"/>
        </w:rPr>
        <w:t>1. Утвердить Порядок проведения анализа финансового состояния принципала в целях предоставления муниципальной гарантии муниципального образования Карагинский муниципальный район, согласно приложению.</w:t>
      </w:r>
    </w:p>
    <w:p w14:paraId="462682DF" w14:textId="77777777" w:rsidR="00C01D3F" w:rsidRPr="00D929FD" w:rsidRDefault="00C01D3F" w:rsidP="00C01D3F">
      <w:pPr>
        <w:adjustRightInd w:val="0"/>
        <w:spacing w:before="60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929FD">
        <w:rPr>
          <w:rFonts w:ascii="Times New Roman" w:hAnsi="Times New Roman"/>
          <w:sz w:val="26"/>
          <w:szCs w:val="26"/>
        </w:rPr>
        <w:t>2. Возложить обязанности по проведению анализа финансового состояния принципала в целях предоставления муниципальной гарантии муниципального образования Карагинский муниципальный район на отдел бюджетного учета и отчетности финансового управления.</w:t>
      </w:r>
    </w:p>
    <w:p w14:paraId="4E77903C" w14:textId="77777777" w:rsidR="00550168" w:rsidRPr="00D929FD" w:rsidRDefault="00C01D3F" w:rsidP="003D6C21">
      <w:pPr>
        <w:adjustRightInd w:val="0"/>
        <w:spacing w:before="60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929FD">
        <w:rPr>
          <w:rFonts w:ascii="Times New Roman" w:hAnsi="Times New Roman"/>
          <w:sz w:val="26"/>
          <w:szCs w:val="26"/>
        </w:rPr>
        <w:t>3</w:t>
      </w:r>
      <w:r w:rsidR="00550168" w:rsidRPr="00D929FD">
        <w:rPr>
          <w:rFonts w:ascii="Times New Roman" w:hAnsi="Times New Roman"/>
          <w:sz w:val="26"/>
          <w:szCs w:val="26"/>
        </w:rPr>
        <w:t>. Контроль за исполнением настоящего приказа возложить на зам</w:t>
      </w:r>
      <w:r w:rsidR="003D6C21" w:rsidRPr="00D929FD">
        <w:rPr>
          <w:rFonts w:ascii="Times New Roman" w:hAnsi="Times New Roman"/>
          <w:sz w:val="26"/>
          <w:szCs w:val="26"/>
        </w:rPr>
        <w:t>естителя</w:t>
      </w:r>
      <w:r w:rsidR="00550168" w:rsidRPr="00D929FD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7A2A65" w:rsidRPr="00D929FD">
        <w:rPr>
          <w:rFonts w:ascii="Times New Roman" w:hAnsi="Times New Roman"/>
          <w:sz w:val="26"/>
          <w:szCs w:val="26"/>
        </w:rPr>
        <w:t xml:space="preserve">руководителя </w:t>
      </w:r>
      <w:r w:rsidR="00550168" w:rsidRPr="00D929FD">
        <w:rPr>
          <w:rFonts w:ascii="Times New Roman" w:hAnsi="Times New Roman"/>
          <w:sz w:val="26"/>
          <w:szCs w:val="26"/>
        </w:rPr>
        <w:t xml:space="preserve"> </w:t>
      </w:r>
      <w:r w:rsidR="003D6C21" w:rsidRPr="00D929FD">
        <w:rPr>
          <w:rFonts w:ascii="Times New Roman" w:hAnsi="Times New Roman"/>
          <w:sz w:val="26"/>
          <w:szCs w:val="26"/>
        </w:rPr>
        <w:t>финансового</w:t>
      </w:r>
      <w:proofErr w:type="gramEnd"/>
      <w:r w:rsidR="003D6C21" w:rsidRPr="00D929FD">
        <w:rPr>
          <w:rFonts w:ascii="Times New Roman" w:hAnsi="Times New Roman"/>
          <w:sz w:val="26"/>
          <w:szCs w:val="26"/>
        </w:rPr>
        <w:t xml:space="preserve"> </w:t>
      </w:r>
      <w:r w:rsidR="00550168" w:rsidRPr="00D929FD">
        <w:rPr>
          <w:rFonts w:ascii="Times New Roman" w:hAnsi="Times New Roman"/>
          <w:sz w:val="26"/>
          <w:szCs w:val="26"/>
        </w:rPr>
        <w:t>управления – начальника отдела бю</w:t>
      </w:r>
      <w:r w:rsidR="00AC506D" w:rsidRPr="00D929FD">
        <w:rPr>
          <w:rFonts w:ascii="Times New Roman" w:hAnsi="Times New Roman"/>
          <w:sz w:val="26"/>
          <w:szCs w:val="26"/>
        </w:rPr>
        <w:t>джетного планирования и анализа.</w:t>
      </w:r>
    </w:p>
    <w:p w14:paraId="5BE524DD" w14:textId="77777777" w:rsidR="003D6C21" w:rsidRPr="00D929FD" w:rsidRDefault="00642DEF" w:rsidP="00792C80">
      <w:pPr>
        <w:tabs>
          <w:tab w:val="left" w:pos="1134"/>
        </w:tabs>
        <w:adjustRightInd w:val="0"/>
        <w:spacing w:before="60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929FD">
        <w:rPr>
          <w:rFonts w:ascii="Times New Roman" w:hAnsi="Times New Roman"/>
          <w:sz w:val="26"/>
          <w:szCs w:val="26"/>
        </w:rPr>
        <w:t>4</w:t>
      </w:r>
      <w:r w:rsidR="003D6C21" w:rsidRPr="00D929FD">
        <w:rPr>
          <w:rFonts w:ascii="Times New Roman" w:hAnsi="Times New Roman"/>
          <w:sz w:val="26"/>
          <w:szCs w:val="26"/>
        </w:rPr>
        <w:t xml:space="preserve">. </w:t>
      </w:r>
      <w:r w:rsidR="00792C80" w:rsidRPr="00D929FD">
        <w:rPr>
          <w:rFonts w:ascii="Times New Roman" w:hAnsi="Times New Roman"/>
          <w:sz w:val="26"/>
          <w:szCs w:val="26"/>
        </w:rPr>
        <w:t>Настоящий приказ вступает в силу со дня подписания, и подлежит опубликованию на официальном сайте Администрации Карагинского муниципального района.</w:t>
      </w:r>
    </w:p>
    <w:p w14:paraId="00C40EAD" w14:textId="77777777" w:rsidR="00550168" w:rsidRDefault="00550168" w:rsidP="00C01D3F">
      <w:pPr>
        <w:adjustRightInd w:val="0"/>
        <w:spacing w:before="60" w:after="60"/>
        <w:jc w:val="both"/>
        <w:rPr>
          <w:rFonts w:ascii="Times New Roman" w:hAnsi="Times New Roman"/>
          <w:sz w:val="26"/>
          <w:szCs w:val="26"/>
        </w:rPr>
      </w:pPr>
    </w:p>
    <w:p w14:paraId="7C73B4E5" w14:textId="77777777" w:rsidR="00D929FD" w:rsidRDefault="00D929FD" w:rsidP="00C01D3F">
      <w:pPr>
        <w:adjustRightInd w:val="0"/>
        <w:spacing w:before="60" w:after="60"/>
        <w:jc w:val="both"/>
        <w:rPr>
          <w:rFonts w:ascii="Times New Roman" w:hAnsi="Times New Roman"/>
          <w:sz w:val="26"/>
          <w:szCs w:val="26"/>
        </w:rPr>
      </w:pPr>
    </w:p>
    <w:p w14:paraId="7DEFC247" w14:textId="77777777" w:rsidR="00D929FD" w:rsidRDefault="00D929FD" w:rsidP="00C01D3F">
      <w:pPr>
        <w:adjustRightInd w:val="0"/>
        <w:spacing w:before="60" w:after="60"/>
        <w:jc w:val="both"/>
        <w:rPr>
          <w:rFonts w:ascii="Times New Roman" w:hAnsi="Times New Roman"/>
          <w:sz w:val="26"/>
          <w:szCs w:val="26"/>
        </w:rPr>
      </w:pPr>
    </w:p>
    <w:p w14:paraId="71FD2ABB" w14:textId="77777777" w:rsidR="00D929FD" w:rsidRPr="00D929FD" w:rsidRDefault="00D929FD" w:rsidP="00C01D3F">
      <w:pPr>
        <w:adjustRightInd w:val="0"/>
        <w:spacing w:before="60" w:after="60"/>
        <w:jc w:val="both"/>
        <w:rPr>
          <w:rFonts w:ascii="Times New Roman" w:hAnsi="Times New Roman"/>
          <w:sz w:val="26"/>
          <w:szCs w:val="26"/>
        </w:rPr>
      </w:pPr>
    </w:p>
    <w:p w14:paraId="185D3B67" w14:textId="77777777" w:rsidR="00550168" w:rsidRPr="00D929FD" w:rsidRDefault="00550168" w:rsidP="003D6C21">
      <w:pPr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929FD">
        <w:rPr>
          <w:rFonts w:ascii="Times New Roman" w:hAnsi="Times New Roman"/>
          <w:sz w:val="26"/>
          <w:szCs w:val="26"/>
        </w:rPr>
        <w:t xml:space="preserve">Руководитель Финансового управления </w:t>
      </w:r>
    </w:p>
    <w:p w14:paraId="4BBC8E72" w14:textId="77777777" w:rsidR="00550168" w:rsidRPr="00D929FD" w:rsidRDefault="00550168" w:rsidP="003D6C21">
      <w:pPr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929FD">
        <w:rPr>
          <w:rFonts w:ascii="Times New Roman" w:hAnsi="Times New Roman"/>
          <w:sz w:val="26"/>
          <w:szCs w:val="26"/>
        </w:rPr>
        <w:t>Администрации Карагинского</w:t>
      </w:r>
    </w:p>
    <w:p w14:paraId="1BB195D1" w14:textId="77777777" w:rsidR="00550168" w:rsidRPr="00D929FD" w:rsidRDefault="00550168" w:rsidP="003D6C21">
      <w:pPr>
        <w:tabs>
          <w:tab w:val="left" w:pos="6751"/>
        </w:tabs>
        <w:adjustRightInd w:val="0"/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D929FD">
        <w:rPr>
          <w:rFonts w:ascii="Times New Roman" w:hAnsi="Times New Roman"/>
          <w:sz w:val="26"/>
          <w:szCs w:val="26"/>
        </w:rPr>
        <w:t>муниципального района</w:t>
      </w:r>
      <w:r w:rsidRPr="00D929FD">
        <w:rPr>
          <w:rFonts w:ascii="Times New Roman" w:hAnsi="Times New Roman"/>
          <w:sz w:val="26"/>
          <w:szCs w:val="26"/>
        </w:rPr>
        <w:tab/>
      </w:r>
      <w:r w:rsidR="008A5A11" w:rsidRPr="00D929FD">
        <w:rPr>
          <w:rFonts w:ascii="Times New Roman" w:hAnsi="Times New Roman"/>
          <w:sz w:val="26"/>
          <w:szCs w:val="26"/>
        </w:rPr>
        <w:t xml:space="preserve">         </w:t>
      </w:r>
      <w:r w:rsidRPr="00D929FD">
        <w:rPr>
          <w:rFonts w:ascii="Times New Roman" w:hAnsi="Times New Roman"/>
          <w:sz w:val="26"/>
          <w:szCs w:val="26"/>
        </w:rPr>
        <w:t>Е.А.Тихонова</w:t>
      </w:r>
    </w:p>
    <w:p w14:paraId="06CD23B5" w14:textId="77777777" w:rsidR="002C7663" w:rsidRPr="00D929FD" w:rsidRDefault="002C7663" w:rsidP="003D6C21">
      <w:pPr>
        <w:spacing w:after="0" w:line="240" w:lineRule="atLeast"/>
        <w:ind w:firstLine="426"/>
        <w:jc w:val="both"/>
        <w:rPr>
          <w:rFonts w:ascii="Times New Roman" w:hAnsi="Times New Roman"/>
          <w:sz w:val="26"/>
          <w:szCs w:val="26"/>
        </w:rPr>
      </w:pPr>
    </w:p>
    <w:p w14:paraId="06DF93C0" w14:textId="77777777" w:rsidR="002C7663" w:rsidRDefault="002C7663" w:rsidP="006A12D6">
      <w:pPr>
        <w:pStyle w:val="ConsNormal"/>
        <w:ind w:firstLine="0"/>
        <w:jc w:val="both"/>
        <w:rPr>
          <w:rFonts w:ascii="Times New Roman" w:hAnsi="Times New Roman"/>
          <w:sz w:val="28"/>
          <w:szCs w:val="28"/>
        </w:rPr>
      </w:pPr>
    </w:p>
    <w:p w14:paraId="176E6548" w14:textId="77777777" w:rsidR="0021171A" w:rsidRDefault="0021171A" w:rsidP="006A12D6">
      <w:pPr>
        <w:pStyle w:val="ConsNormal"/>
        <w:ind w:firstLine="0"/>
        <w:jc w:val="both"/>
        <w:rPr>
          <w:rFonts w:ascii="Times New Roman" w:hAnsi="Times New Roman"/>
          <w:sz w:val="28"/>
          <w:szCs w:val="28"/>
        </w:rPr>
      </w:pPr>
    </w:p>
    <w:p w14:paraId="4A33DAAE" w14:textId="77777777" w:rsidR="00B41960" w:rsidRDefault="00B41960" w:rsidP="006A12D6">
      <w:pPr>
        <w:pStyle w:val="ConsNormal"/>
        <w:ind w:firstLine="0"/>
        <w:jc w:val="both"/>
        <w:rPr>
          <w:rFonts w:ascii="Times New Roman" w:hAnsi="Times New Roman"/>
          <w:sz w:val="28"/>
          <w:szCs w:val="28"/>
        </w:rPr>
      </w:pPr>
    </w:p>
    <w:p w14:paraId="42592C50" w14:textId="77777777" w:rsidR="00C01D3F" w:rsidRPr="00B83D76" w:rsidRDefault="00C01D3F" w:rsidP="00C01D3F">
      <w:pPr>
        <w:pStyle w:val="ConsNormal"/>
        <w:ind w:firstLine="0"/>
        <w:jc w:val="right"/>
        <w:rPr>
          <w:rFonts w:ascii="Times New Roman" w:hAnsi="Times New Roman"/>
          <w:sz w:val="18"/>
          <w:szCs w:val="18"/>
        </w:rPr>
      </w:pPr>
      <w:r w:rsidRPr="00B83D76">
        <w:rPr>
          <w:rFonts w:ascii="Times New Roman" w:hAnsi="Times New Roman"/>
          <w:sz w:val="18"/>
          <w:szCs w:val="18"/>
        </w:rPr>
        <w:t>Приложение</w:t>
      </w:r>
    </w:p>
    <w:p w14:paraId="7205D080" w14:textId="77777777" w:rsidR="00C01D3F" w:rsidRPr="00B83D76" w:rsidRDefault="00C01D3F" w:rsidP="00C01D3F">
      <w:pPr>
        <w:pStyle w:val="ConsNormal"/>
        <w:ind w:firstLine="0"/>
        <w:jc w:val="right"/>
        <w:rPr>
          <w:rFonts w:ascii="Times New Roman" w:hAnsi="Times New Roman"/>
          <w:sz w:val="18"/>
          <w:szCs w:val="18"/>
        </w:rPr>
      </w:pPr>
      <w:r w:rsidRPr="00B83D76">
        <w:rPr>
          <w:rFonts w:ascii="Times New Roman" w:hAnsi="Times New Roman"/>
          <w:sz w:val="18"/>
          <w:szCs w:val="18"/>
        </w:rPr>
        <w:t>к приказу финансового управления</w:t>
      </w:r>
    </w:p>
    <w:p w14:paraId="641CBDBA" w14:textId="77777777" w:rsidR="00C01D3F" w:rsidRPr="00B83D76" w:rsidRDefault="00C01D3F" w:rsidP="00C01D3F">
      <w:pPr>
        <w:pStyle w:val="ConsNormal"/>
        <w:ind w:firstLine="0"/>
        <w:jc w:val="right"/>
        <w:rPr>
          <w:rFonts w:ascii="Times New Roman" w:hAnsi="Times New Roman"/>
          <w:sz w:val="18"/>
          <w:szCs w:val="18"/>
        </w:rPr>
      </w:pPr>
      <w:r w:rsidRPr="00B83D76">
        <w:rPr>
          <w:rFonts w:ascii="Times New Roman" w:hAnsi="Times New Roman"/>
          <w:sz w:val="18"/>
          <w:szCs w:val="18"/>
        </w:rPr>
        <w:t xml:space="preserve">администрации Карагинского муниципального </w:t>
      </w:r>
    </w:p>
    <w:p w14:paraId="3DA772E5" w14:textId="77777777" w:rsidR="00C01D3F" w:rsidRPr="00B83D76" w:rsidRDefault="00D22CF6" w:rsidP="00C01D3F">
      <w:pPr>
        <w:pStyle w:val="ConsNormal"/>
        <w:ind w:firstLine="0"/>
        <w:jc w:val="right"/>
        <w:rPr>
          <w:rFonts w:ascii="Times New Roman" w:hAnsi="Times New Roman"/>
          <w:sz w:val="18"/>
          <w:szCs w:val="18"/>
        </w:rPr>
      </w:pPr>
      <w:r w:rsidRPr="00B83D76">
        <w:rPr>
          <w:rFonts w:ascii="Times New Roman" w:hAnsi="Times New Roman"/>
          <w:sz w:val="18"/>
          <w:szCs w:val="18"/>
        </w:rPr>
        <w:t xml:space="preserve">района от </w:t>
      </w:r>
      <w:r w:rsidR="00B065C0">
        <w:rPr>
          <w:rFonts w:ascii="Times New Roman" w:hAnsi="Times New Roman"/>
          <w:sz w:val="18"/>
          <w:szCs w:val="18"/>
        </w:rPr>
        <w:t>08.11.2013 года № 59</w:t>
      </w:r>
    </w:p>
    <w:p w14:paraId="5BEF8B5D" w14:textId="77777777" w:rsidR="00B41960" w:rsidRDefault="00B41960" w:rsidP="00C01D3F">
      <w:pPr>
        <w:pStyle w:val="ConsNormal"/>
        <w:ind w:firstLine="0"/>
        <w:jc w:val="right"/>
        <w:rPr>
          <w:rFonts w:ascii="Times New Roman" w:hAnsi="Times New Roman"/>
        </w:rPr>
      </w:pPr>
    </w:p>
    <w:p w14:paraId="0FC25644" w14:textId="77777777" w:rsidR="00B41960" w:rsidRDefault="00B41960" w:rsidP="00C01D3F">
      <w:pPr>
        <w:pStyle w:val="ConsNormal"/>
        <w:ind w:firstLine="0"/>
        <w:jc w:val="right"/>
        <w:rPr>
          <w:rFonts w:ascii="Times New Roman" w:hAnsi="Times New Roman"/>
        </w:rPr>
      </w:pPr>
    </w:p>
    <w:p w14:paraId="2D741C43" w14:textId="77777777" w:rsidR="00B41960" w:rsidRDefault="00B41960" w:rsidP="00B41960">
      <w:pPr>
        <w:pStyle w:val="ConsNormal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B41960">
        <w:rPr>
          <w:rFonts w:ascii="Times New Roman" w:hAnsi="Times New Roman"/>
          <w:b/>
          <w:sz w:val="28"/>
          <w:szCs w:val="28"/>
        </w:rPr>
        <w:t xml:space="preserve">Порядок </w:t>
      </w:r>
    </w:p>
    <w:p w14:paraId="5A6CFA99" w14:textId="77777777" w:rsidR="00B41960" w:rsidRDefault="00B41960" w:rsidP="00B41960">
      <w:pPr>
        <w:pStyle w:val="ConsNormal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B41960">
        <w:rPr>
          <w:rFonts w:ascii="Times New Roman" w:hAnsi="Times New Roman"/>
          <w:b/>
          <w:sz w:val="28"/>
          <w:szCs w:val="28"/>
        </w:rPr>
        <w:t>проведения анализа финансового состояния принципала в целях предоставления муниципальной гарантии муниципального образования Карагинский муниципальный район</w:t>
      </w:r>
    </w:p>
    <w:p w14:paraId="21D6ABA1" w14:textId="77777777" w:rsidR="00BD333B" w:rsidRDefault="00BD333B" w:rsidP="00B41960">
      <w:pPr>
        <w:pStyle w:val="ConsNormal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14:paraId="4383167B" w14:textId="15D67222" w:rsidR="008313B0" w:rsidRPr="00D929FD" w:rsidRDefault="00513F3D" w:rsidP="00B83D7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929FD">
        <w:rPr>
          <w:rFonts w:ascii="Times New Roman" w:hAnsi="Times New Roman"/>
          <w:sz w:val="26"/>
          <w:szCs w:val="26"/>
        </w:rPr>
        <w:t xml:space="preserve">Настоящий Порядок разработан в соответствии с частью 3 статьи 115.2 Бюджетного кодекса Российской Федерации, </w:t>
      </w:r>
      <w:r w:rsidR="0021171A" w:rsidRPr="0021171A">
        <w:rPr>
          <w:rFonts w:ascii="Times New Roman" w:hAnsi="Times New Roman"/>
          <w:color w:val="7030A0"/>
          <w:sz w:val="26"/>
          <w:szCs w:val="26"/>
        </w:rPr>
        <w:t>пунктами 4.19, 4.20 части 4 статьи 8 Положения о бюджетном процессе в Карагинском муниципальном районе», утвержденного решением Совета депутатов Карагинского муниципального района от   24.04.2018 № 150</w:t>
      </w:r>
      <w:r w:rsidR="0021171A">
        <w:rPr>
          <w:rFonts w:ascii="Times New Roman" w:hAnsi="Times New Roman"/>
          <w:color w:val="7030A0"/>
          <w:sz w:val="26"/>
          <w:szCs w:val="26"/>
        </w:rPr>
        <w:t>,</w:t>
      </w:r>
      <w:r w:rsidRPr="00D929FD">
        <w:rPr>
          <w:rFonts w:ascii="Times New Roman" w:hAnsi="Times New Roman"/>
          <w:sz w:val="26"/>
          <w:szCs w:val="26"/>
        </w:rPr>
        <w:t xml:space="preserve"> с целью организации в Финансовом управлении администрации Карагинского муниципального района работы по осуществлению анализа финансов</w:t>
      </w:r>
      <w:r w:rsidR="00B83D76">
        <w:rPr>
          <w:rFonts w:ascii="Times New Roman" w:hAnsi="Times New Roman"/>
          <w:sz w:val="26"/>
          <w:szCs w:val="26"/>
        </w:rPr>
        <w:t xml:space="preserve">ого </w:t>
      </w:r>
      <w:r w:rsidRPr="00D929FD">
        <w:rPr>
          <w:rFonts w:ascii="Times New Roman" w:hAnsi="Times New Roman"/>
          <w:sz w:val="26"/>
          <w:szCs w:val="26"/>
        </w:rPr>
        <w:t xml:space="preserve">состояния принципалов в целях предоставления муниципальных гарантий </w:t>
      </w:r>
      <w:r w:rsidR="00B83D76">
        <w:rPr>
          <w:rFonts w:ascii="Times New Roman" w:hAnsi="Times New Roman"/>
          <w:sz w:val="26"/>
          <w:szCs w:val="26"/>
        </w:rPr>
        <w:t xml:space="preserve">муниципального образования </w:t>
      </w:r>
      <w:r w:rsidRPr="00D929FD">
        <w:rPr>
          <w:rFonts w:ascii="Times New Roman" w:hAnsi="Times New Roman"/>
          <w:bCs/>
          <w:sz w:val="26"/>
          <w:szCs w:val="26"/>
        </w:rPr>
        <w:t>Карагинск</w:t>
      </w:r>
      <w:r w:rsidR="00B83D76">
        <w:rPr>
          <w:rFonts w:ascii="Times New Roman" w:hAnsi="Times New Roman"/>
          <w:bCs/>
          <w:sz w:val="26"/>
          <w:szCs w:val="26"/>
        </w:rPr>
        <w:t>ий</w:t>
      </w:r>
      <w:r w:rsidRPr="00D929FD">
        <w:rPr>
          <w:rFonts w:ascii="Times New Roman" w:hAnsi="Times New Roman"/>
          <w:bCs/>
          <w:sz w:val="26"/>
          <w:szCs w:val="26"/>
        </w:rPr>
        <w:t xml:space="preserve"> муниципальн</w:t>
      </w:r>
      <w:r w:rsidR="00B83D76">
        <w:rPr>
          <w:rFonts w:ascii="Times New Roman" w:hAnsi="Times New Roman"/>
          <w:bCs/>
          <w:sz w:val="26"/>
          <w:szCs w:val="26"/>
        </w:rPr>
        <w:t>ый район</w:t>
      </w:r>
      <w:r w:rsidRPr="00D929FD">
        <w:rPr>
          <w:rFonts w:ascii="Times New Roman" w:hAnsi="Times New Roman"/>
          <w:sz w:val="26"/>
          <w:szCs w:val="26"/>
        </w:rPr>
        <w:t>.</w:t>
      </w:r>
    </w:p>
    <w:p w14:paraId="1702421B" w14:textId="77777777" w:rsidR="008313B0" w:rsidRPr="00D929FD" w:rsidRDefault="008313B0" w:rsidP="00B83D76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D929FD">
        <w:rPr>
          <w:rFonts w:ascii="Times New Roman" w:hAnsi="Times New Roman"/>
          <w:sz w:val="26"/>
          <w:szCs w:val="26"/>
        </w:rPr>
        <w:t xml:space="preserve">1. Анализ финансового состояния принципала в целях предоставления муниципальной гарантии муниципального образования Карагинский муниципальный район проводится Финансовым управлением администрации Карагинского муниципального района (далее – Финансовое управление), в соответствии с Методикой согласно </w:t>
      </w:r>
      <w:r w:rsidRPr="00D929FD">
        <w:rPr>
          <w:rFonts w:ascii="Times New Roman" w:hAnsi="Times New Roman"/>
          <w:color w:val="0000FF"/>
          <w:sz w:val="26"/>
          <w:szCs w:val="26"/>
        </w:rPr>
        <w:t>приложению 1</w:t>
      </w:r>
      <w:r w:rsidRPr="00D929FD">
        <w:rPr>
          <w:rFonts w:ascii="Times New Roman" w:hAnsi="Times New Roman"/>
          <w:sz w:val="26"/>
          <w:szCs w:val="26"/>
        </w:rPr>
        <w:t xml:space="preserve"> к настоящему Порядку.</w:t>
      </w:r>
    </w:p>
    <w:p w14:paraId="4CAEBBFB" w14:textId="77777777" w:rsidR="008313B0" w:rsidRPr="00D929FD" w:rsidRDefault="008313B0" w:rsidP="00B83D76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D929FD">
        <w:rPr>
          <w:rFonts w:ascii="Times New Roman" w:hAnsi="Times New Roman"/>
          <w:sz w:val="26"/>
          <w:szCs w:val="26"/>
        </w:rPr>
        <w:t xml:space="preserve">2. В целях проведения анализа финансового состояния принципал представляет в Финансовое управление документы и сведения согласно </w:t>
      </w:r>
      <w:r w:rsidRPr="00D929FD">
        <w:rPr>
          <w:rFonts w:ascii="Times New Roman" w:hAnsi="Times New Roman"/>
          <w:color w:val="0000FF"/>
          <w:sz w:val="26"/>
          <w:szCs w:val="26"/>
        </w:rPr>
        <w:t>приложению 2</w:t>
      </w:r>
      <w:r w:rsidRPr="00D929FD">
        <w:rPr>
          <w:rFonts w:ascii="Times New Roman" w:hAnsi="Times New Roman"/>
          <w:sz w:val="26"/>
          <w:szCs w:val="26"/>
        </w:rPr>
        <w:t xml:space="preserve"> к настоящему Порядку (далее - документы).</w:t>
      </w:r>
    </w:p>
    <w:p w14:paraId="666E7289" w14:textId="77777777" w:rsidR="008313B0" w:rsidRPr="00D929FD" w:rsidRDefault="008313B0" w:rsidP="00B83D76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D929FD">
        <w:rPr>
          <w:rFonts w:ascii="Times New Roman" w:hAnsi="Times New Roman"/>
          <w:sz w:val="26"/>
          <w:szCs w:val="26"/>
        </w:rPr>
        <w:t xml:space="preserve">3. В течение 30 дней со дня поступления от принципала всех </w:t>
      </w:r>
      <w:proofErr w:type="gramStart"/>
      <w:r w:rsidRPr="00D929FD">
        <w:rPr>
          <w:rFonts w:ascii="Times New Roman" w:hAnsi="Times New Roman"/>
          <w:sz w:val="26"/>
          <w:szCs w:val="26"/>
        </w:rPr>
        <w:t>документов,  указанных</w:t>
      </w:r>
      <w:proofErr w:type="gramEnd"/>
      <w:r w:rsidRPr="00D929FD">
        <w:rPr>
          <w:rFonts w:ascii="Times New Roman" w:hAnsi="Times New Roman"/>
          <w:sz w:val="26"/>
          <w:szCs w:val="26"/>
        </w:rPr>
        <w:t xml:space="preserve"> в </w:t>
      </w:r>
      <w:r w:rsidRPr="00D929FD">
        <w:rPr>
          <w:rFonts w:ascii="Times New Roman" w:hAnsi="Times New Roman"/>
          <w:color w:val="0000FF"/>
          <w:sz w:val="26"/>
          <w:szCs w:val="26"/>
        </w:rPr>
        <w:t>приложении 2</w:t>
      </w:r>
      <w:r w:rsidRPr="00D929FD">
        <w:rPr>
          <w:rFonts w:ascii="Times New Roman" w:hAnsi="Times New Roman"/>
          <w:sz w:val="26"/>
          <w:szCs w:val="26"/>
        </w:rPr>
        <w:t xml:space="preserve"> к настоящему Порядку, Финансовое управление проводит анализ и составляет заключение</w:t>
      </w:r>
      <w:r w:rsidR="00B83D76" w:rsidRPr="00B83D76">
        <w:rPr>
          <w:color w:val="006600"/>
          <w:sz w:val="26"/>
          <w:szCs w:val="26"/>
        </w:rPr>
        <w:t xml:space="preserve"> </w:t>
      </w:r>
      <w:r w:rsidR="00B83D76" w:rsidRPr="00B83D76">
        <w:rPr>
          <w:rFonts w:ascii="Times New Roman" w:hAnsi="Times New Roman"/>
          <w:sz w:val="26"/>
          <w:szCs w:val="26"/>
        </w:rPr>
        <w:t>о возможности предоставления муниципальной гарантии муниципального образования Карагинский муниципальный</w:t>
      </w:r>
      <w:r w:rsidR="00B83D76">
        <w:rPr>
          <w:rFonts w:ascii="Times New Roman" w:hAnsi="Times New Roman"/>
          <w:sz w:val="26"/>
          <w:szCs w:val="26"/>
        </w:rPr>
        <w:t xml:space="preserve"> район</w:t>
      </w:r>
      <w:r w:rsidRPr="00D929FD">
        <w:rPr>
          <w:rFonts w:ascii="Times New Roman" w:hAnsi="Times New Roman"/>
          <w:sz w:val="26"/>
          <w:szCs w:val="26"/>
        </w:rPr>
        <w:t>, которое подписывается его руководителем.</w:t>
      </w:r>
    </w:p>
    <w:p w14:paraId="362CD041" w14:textId="77777777" w:rsidR="00B83D76" w:rsidRDefault="00B83D76" w:rsidP="00B83D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>
        <w:rPr>
          <w:rFonts w:ascii="Times New Roman" w:hAnsi="Times New Roman"/>
          <w:sz w:val="26"/>
          <w:szCs w:val="26"/>
        </w:rPr>
        <w:t>З</w:t>
      </w:r>
      <w:r w:rsidRPr="00D929FD">
        <w:rPr>
          <w:rFonts w:ascii="Times New Roman" w:hAnsi="Times New Roman"/>
          <w:sz w:val="26"/>
          <w:szCs w:val="26"/>
        </w:rPr>
        <w:t>аключение</w:t>
      </w:r>
      <w:r w:rsidRPr="00B83D76">
        <w:rPr>
          <w:color w:val="006600"/>
          <w:sz w:val="26"/>
          <w:szCs w:val="26"/>
        </w:rPr>
        <w:t xml:space="preserve"> </w:t>
      </w:r>
      <w:r w:rsidRPr="00D929FD">
        <w:rPr>
          <w:rFonts w:ascii="Times New Roman" w:hAnsi="Times New Roman"/>
          <w:sz w:val="26"/>
          <w:szCs w:val="26"/>
        </w:rPr>
        <w:t>Финансово</w:t>
      </w:r>
      <w:r>
        <w:rPr>
          <w:rFonts w:ascii="Times New Roman" w:hAnsi="Times New Roman"/>
          <w:sz w:val="26"/>
          <w:szCs w:val="26"/>
        </w:rPr>
        <w:t>го</w:t>
      </w:r>
      <w:r w:rsidRPr="00D929FD">
        <w:rPr>
          <w:rFonts w:ascii="Times New Roman" w:hAnsi="Times New Roman"/>
          <w:sz w:val="26"/>
          <w:szCs w:val="26"/>
        </w:rPr>
        <w:t xml:space="preserve"> управлени</w:t>
      </w:r>
      <w:r>
        <w:rPr>
          <w:rFonts w:ascii="Times New Roman" w:hAnsi="Times New Roman"/>
          <w:sz w:val="26"/>
          <w:szCs w:val="26"/>
        </w:rPr>
        <w:t>я</w:t>
      </w:r>
      <w:r w:rsidRPr="00D929FD">
        <w:rPr>
          <w:rFonts w:ascii="Times New Roman" w:hAnsi="Times New Roman"/>
          <w:sz w:val="26"/>
          <w:szCs w:val="26"/>
        </w:rPr>
        <w:t xml:space="preserve"> </w:t>
      </w:r>
      <w:r w:rsidRPr="00B83D76">
        <w:rPr>
          <w:rFonts w:ascii="Times New Roman" w:hAnsi="Times New Roman"/>
          <w:sz w:val="26"/>
          <w:szCs w:val="26"/>
        </w:rPr>
        <w:t>о возможности предоставления муниципальной гарантии муниципального образования Карагинский муниципальный</w:t>
      </w:r>
      <w:r>
        <w:rPr>
          <w:rFonts w:ascii="Times New Roman" w:hAnsi="Times New Roman"/>
          <w:sz w:val="26"/>
          <w:szCs w:val="26"/>
        </w:rPr>
        <w:t xml:space="preserve"> район направляется:</w:t>
      </w:r>
      <w:r w:rsidRPr="00B83D76">
        <w:rPr>
          <w:rFonts w:ascii="Times New Roman" w:hAnsi="Times New Roman"/>
          <w:sz w:val="28"/>
          <w:szCs w:val="28"/>
        </w:rPr>
        <w:t xml:space="preserve"> </w:t>
      </w:r>
    </w:p>
    <w:p w14:paraId="703E2953" w14:textId="77777777" w:rsidR="00B83D76" w:rsidRPr="00B83D76" w:rsidRDefault="00B83D76" w:rsidP="00B83D7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83D76">
        <w:rPr>
          <w:rFonts w:ascii="Times New Roman" w:hAnsi="Times New Roman"/>
          <w:sz w:val="26"/>
          <w:szCs w:val="26"/>
        </w:rPr>
        <w:t>- Главе Карагинского муниципального района для принятия решения о предоставлении муниципальной гарантии. При положительном решении Главы Карагинского муниципального района Финансовое управление в течение трех рабочих дней подготавливает проект распоряжения администрации Карагинского муниципального района о предоставлении муниципальной гарантии;</w:t>
      </w:r>
    </w:p>
    <w:p w14:paraId="1BC43B95" w14:textId="77777777" w:rsidR="00B83D76" w:rsidRPr="00B83D76" w:rsidRDefault="00B83D76" w:rsidP="00B83D7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83D76">
        <w:rPr>
          <w:rFonts w:ascii="Times New Roman" w:hAnsi="Times New Roman"/>
          <w:sz w:val="26"/>
          <w:szCs w:val="26"/>
        </w:rPr>
        <w:t xml:space="preserve">- </w:t>
      </w:r>
      <w:proofErr w:type="gramStart"/>
      <w:r w:rsidRPr="00B83D76">
        <w:rPr>
          <w:rFonts w:ascii="Times New Roman" w:hAnsi="Times New Roman"/>
          <w:sz w:val="26"/>
          <w:szCs w:val="26"/>
        </w:rPr>
        <w:t>в  конкурсную</w:t>
      </w:r>
      <w:proofErr w:type="gramEnd"/>
      <w:r w:rsidRPr="00B83D76">
        <w:rPr>
          <w:rFonts w:ascii="Times New Roman" w:hAnsi="Times New Roman"/>
          <w:sz w:val="26"/>
          <w:szCs w:val="26"/>
        </w:rPr>
        <w:t xml:space="preserve"> комиссию по предоставлению муниципальных гарантий, в случае предоставления муниципальной гарантии на конкурсной основе. </w:t>
      </w:r>
    </w:p>
    <w:p w14:paraId="522E824B" w14:textId="77777777" w:rsidR="00B83D76" w:rsidRPr="00D929FD" w:rsidRDefault="00B83D76" w:rsidP="00B83D7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Pr="00D929FD">
        <w:rPr>
          <w:rFonts w:ascii="Times New Roman" w:hAnsi="Times New Roman"/>
          <w:sz w:val="26"/>
          <w:szCs w:val="26"/>
        </w:rPr>
        <w:t>. Финансовое управление не несет ответственность за полноту и достоверность сведений, указанных в документах, представляемых принципалом для проведения анализа финансового состояния.</w:t>
      </w:r>
    </w:p>
    <w:p w14:paraId="616DA284" w14:textId="77777777" w:rsidR="008313B0" w:rsidRDefault="008313B0" w:rsidP="008313B0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46008442" w14:textId="77777777" w:rsidR="008313B0" w:rsidRDefault="008313B0" w:rsidP="008313B0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1CDEBDCE" w14:textId="77777777" w:rsidR="00D929FD" w:rsidRDefault="00D929FD" w:rsidP="00D929FD">
      <w:pPr>
        <w:jc w:val="both"/>
        <w:rPr>
          <w:rFonts w:ascii="Times New Roman" w:hAnsi="Times New Roman"/>
          <w:sz w:val="28"/>
          <w:szCs w:val="28"/>
        </w:rPr>
      </w:pPr>
    </w:p>
    <w:p w14:paraId="28245BE8" w14:textId="77777777" w:rsidR="00B83D76" w:rsidRDefault="00B83D76" w:rsidP="008313B0">
      <w:pPr>
        <w:pStyle w:val="ConsNormal"/>
        <w:ind w:firstLine="0"/>
        <w:jc w:val="right"/>
        <w:rPr>
          <w:rFonts w:ascii="Times New Roman" w:hAnsi="Times New Roman"/>
          <w:sz w:val="28"/>
          <w:szCs w:val="28"/>
        </w:rPr>
      </w:pPr>
    </w:p>
    <w:p w14:paraId="15E6A57B" w14:textId="77777777" w:rsidR="008313B0" w:rsidRPr="00800F01" w:rsidRDefault="008313B0" w:rsidP="008313B0">
      <w:pPr>
        <w:pStyle w:val="ConsNormal"/>
        <w:ind w:firstLine="0"/>
        <w:jc w:val="right"/>
        <w:rPr>
          <w:rFonts w:ascii="Times New Roman" w:hAnsi="Times New Roman"/>
          <w:sz w:val="16"/>
          <w:szCs w:val="16"/>
        </w:rPr>
      </w:pPr>
      <w:r w:rsidRPr="00800F01">
        <w:rPr>
          <w:rFonts w:ascii="Times New Roman" w:hAnsi="Times New Roman"/>
          <w:sz w:val="16"/>
          <w:szCs w:val="16"/>
        </w:rPr>
        <w:t>Приложение № 1</w:t>
      </w:r>
    </w:p>
    <w:p w14:paraId="4C671D20" w14:textId="77777777" w:rsidR="008313B0" w:rsidRPr="00800F01" w:rsidRDefault="008313B0" w:rsidP="008313B0">
      <w:pPr>
        <w:pStyle w:val="ConsNormal"/>
        <w:ind w:firstLine="0"/>
        <w:jc w:val="right"/>
        <w:rPr>
          <w:rFonts w:ascii="Times New Roman" w:hAnsi="Times New Roman"/>
          <w:sz w:val="16"/>
          <w:szCs w:val="16"/>
        </w:rPr>
      </w:pPr>
      <w:r w:rsidRPr="00800F01">
        <w:rPr>
          <w:rFonts w:ascii="Times New Roman" w:hAnsi="Times New Roman"/>
          <w:sz w:val="16"/>
          <w:szCs w:val="16"/>
        </w:rPr>
        <w:t xml:space="preserve">к Порядку проведения анализа финансового </w:t>
      </w:r>
    </w:p>
    <w:p w14:paraId="2AD52C5E" w14:textId="77777777" w:rsidR="008313B0" w:rsidRPr="00800F01" w:rsidRDefault="008313B0" w:rsidP="008313B0">
      <w:pPr>
        <w:pStyle w:val="ConsNormal"/>
        <w:ind w:firstLine="0"/>
        <w:jc w:val="right"/>
        <w:rPr>
          <w:rFonts w:ascii="Times New Roman" w:hAnsi="Times New Roman"/>
          <w:sz w:val="16"/>
          <w:szCs w:val="16"/>
        </w:rPr>
      </w:pPr>
      <w:r w:rsidRPr="00800F01">
        <w:rPr>
          <w:rFonts w:ascii="Times New Roman" w:hAnsi="Times New Roman"/>
          <w:sz w:val="16"/>
          <w:szCs w:val="16"/>
        </w:rPr>
        <w:t xml:space="preserve">состояния принципала в целях предоставления </w:t>
      </w:r>
    </w:p>
    <w:p w14:paraId="4F13E086" w14:textId="77777777" w:rsidR="008313B0" w:rsidRPr="00800F01" w:rsidRDefault="008313B0" w:rsidP="008313B0">
      <w:pPr>
        <w:pStyle w:val="ConsNormal"/>
        <w:ind w:firstLine="0"/>
        <w:jc w:val="right"/>
        <w:rPr>
          <w:rFonts w:ascii="Times New Roman" w:hAnsi="Times New Roman"/>
          <w:sz w:val="16"/>
          <w:szCs w:val="16"/>
        </w:rPr>
      </w:pPr>
      <w:r w:rsidRPr="00800F01">
        <w:rPr>
          <w:rFonts w:ascii="Times New Roman" w:hAnsi="Times New Roman"/>
          <w:sz w:val="16"/>
          <w:szCs w:val="16"/>
        </w:rPr>
        <w:t xml:space="preserve">муниципальной гарантии муниципального образования </w:t>
      </w:r>
    </w:p>
    <w:p w14:paraId="48994E5E" w14:textId="77777777" w:rsidR="008313B0" w:rsidRPr="00800F01" w:rsidRDefault="008313B0" w:rsidP="008313B0">
      <w:pPr>
        <w:pStyle w:val="ConsNormal"/>
        <w:ind w:firstLine="0"/>
        <w:jc w:val="right"/>
        <w:rPr>
          <w:rFonts w:ascii="Times New Roman" w:hAnsi="Times New Roman"/>
          <w:sz w:val="16"/>
          <w:szCs w:val="16"/>
        </w:rPr>
      </w:pPr>
      <w:r w:rsidRPr="00800F01">
        <w:rPr>
          <w:rFonts w:ascii="Times New Roman" w:hAnsi="Times New Roman"/>
          <w:sz w:val="16"/>
          <w:szCs w:val="16"/>
        </w:rPr>
        <w:t xml:space="preserve">Карагинский муниципальный район, утвержденному  </w:t>
      </w:r>
    </w:p>
    <w:p w14:paraId="3C60563F" w14:textId="77777777" w:rsidR="008313B0" w:rsidRPr="00800F01" w:rsidRDefault="008313B0" w:rsidP="008313B0">
      <w:pPr>
        <w:pStyle w:val="ConsNormal"/>
        <w:ind w:firstLine="0"/>
        <w:jc w:val="right"/>
        <w:rPr>
          <w:rFonts w:ascii="Times New Roman" w:hAnsi="Times New Roman"/>
          <w:sz w:val="16"/>
          <w:szCs w:val="16"/>
        </w:rPr>
      </w:pPr>
      <w:r w:rsidRPr="00800F01">
        <w:rPr>
          <w:rFonts w:ascii="Times New Roman" w:hAnsi="Times New Roman"/>
          <w:sz w:val="16"/>
          <w:szCs w:val="16"/>
        </w:rPr>
        <w:t xml:space="preserve">приказом финансового управления администрации </w:t>
      </w:r>
    </w:p>
    <w:p w14:paraId="56D99084" w14:textId="77777777" w:rsidR="008313B0" w:rsidRPr="00800F01" w:rsidRDefault="008313B0" w:rsidP="008313B0">
      <w:pPr>
        <w:pStyle w:val="ConsNormal"/>
        <w:ind w:firstLine="0"/>
        <w:jc w:val="right"/>
        <w:rPr>
          <w:rFonts w:ascii="Times New Roman" w:hAnsi="Times New Roman"/>
          <w:sz w:val="16"/>
          <w:szCs w:val="16"/>
        </w:rPr>
      </w:pPr>
      <w:r w:rsidRPr="00800F01">
        <w:rPr>
          <w:rFonts w:ascii="Times New Roman" w:hAnsi="Times New Roman"/>
          <w:sz w:val="16"/>
          <w:szCs w:val="16"/>
        </w:rPr>
        <w:t xml:space="preserve">Карагинского </w:t>
      </w:r>
      <w:proofErr w:type="gramStart"/>
      <w:r w:rsidRPr="00800F01">
        <w:rPr>
          <w:rFonts w:ascii="Times New Roman" w:hAnsi="Times New Roman"/>
          <w:sz w:val="16"/>
          <w:szCs w:val="16"/>
        </w:rPr>
        <w:t>муниципального  района</w:t>
      </w:r>
      <w:proofErr w:type="gramEnd"/>
      <w:r w:rsidRPr="00800F01">
        <w:rPr>
          <w:rFonts w:ascii="Times New Roman" w:hAnsi="Times New Roman"/>
          <w:sz w:val="16"/>
          <w:szCs w:val="16"/>
        </w:rPr>
        <w:t xml:space="preserve"> </w:t>
      </w:r>
    </w:p>
    <w:p w14:paraId="738A0BCA" w14:textId="77777777" w:rsidR="008313B0" w:rsidRPr="00800F01" w:rsidRDefault="008313B0" w:rsidP="008313B0">
      <w:pPr>
        <w:pStyle w:val="ConsNormal"/>
        <w:ind w:firstLine="0"/>
        <w:jc w:val="right"/>
        <w:rPr>
          <w:rFonts w:ascii="Times New Roman" w:hAnsi="Times New Roman"/>
          <w:sz w:val="16"/>
          <w:szCs w:val="16"/>
        </w:rPr>
      </w:pPr>
      <w:r w:rsidRPr="00800F01">
        <w:rPr>
          <w:rFonts w:ascii="Times New Roman" w:hAnsi="Times New Roman"/>
          <w:sz w:val="16"/>
          <w:szCs w:val="16"/>
        </w:rPr>
        <w:t xml:space="preserve">от </w:t>
      </w:r>
      <w:r w:rsidR="00B065C0">
        <w:rPr>
          <w:rFonts w:ascii="Times New Roman" w:hAnsi="Times New Roman"/>
          <w:sz w:val="16"/>
          <w:szCs w:val="16"/>
        </w:rPr>
        <w:t>08.11.2013 года № 59</w:t>
      </w:r>
      <w:r w:rsidRPr="00800F01">
        <w:rPr>
          <w:rFonts w:ascii="Times New Roman" w:hAnsi="Times New Roman"/>
          <w:sz w:val="16"/>
          <w:szCs w:val="16"/>
        </w:rPr>
        <w:t xml:space="preserve"> </w:t>
      </w:r>
    </w:p>
    <w:p w14:paraId="11F33D8C" w14:textId="77777777" w:rsidR="008313B0" w:rsidRPr="008313B0" w:rsidRDefault="008313B0" w:rsidP="008313B0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3B8CCC65" w14:textId="77777777" w:rsidR="008313B0" w:rsidRPr="008313B0" w:rsidRDefault="008313B0" w:rsidP="00800F01">
      <w:pPr>
        <w:pStyle w:val="ConsNormal"/>
        <w:jc w:val="center"/>
        <w:rPr>
          <w:rFonts w:ascii="Times New Roman" w:hAnsi="Times New Roman"/>
          <w:b/>
          <w:sz w:val="28"/>
          <w:szCs w:val="28"/>
        </w:rPr>
      </w:pPr>
      <w:r w:rsidRPr="008313B0">
        <w:rPr>
          <w:rFonts w:ascii="Times New Roman" w:hAnsi="Times New Roman"/>
          <w:b/>
          <w:sz w:val="28"/>
          <w:szCs w:val="28"/>
        </w:rPr>
        <w:t>Методика</w:t>
      </w:r>
    </w:p>
    <w:p w14:paraId="238A22CC" w14:textId="77777777" w:rsidR="008313B0" w:rsidRDefault="008313B0" w:rsidP="00800F01">
      <w:pPr>
        <w:pStyle w:val="ConsNormal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8313B0">
        <w:rPr>
          <w:rFonts w:ascii="Times New Roman" w:hAnsi="Times New Roman"/>
          <w:b/>
          <w:sz w:val="28"/>
          <w:szCs w:val="28"/>
        </w:rPr>
        <w:t xml:space="preserve">проведения анализа финансового состояния принципала </w:t>
      </w:r>
      <w:r w:rsidRPr="00B41960">
        <w:rPr>
          <w:rFonts w:ascii="Times New Roman" w:hAnsi="Times New Roman"/>
          <w:b/>
          <w:sz w:val="28"/>
          <w:szCs w:val="28"/>
        </w:rPr>
        <w:t>в целях предоставления муниципальной гарантии муниципального образования Карагинский муниципальный район</w:t>
      </w:r>
    </w:p>
    <w:p w14:paraId="0565B95D" w14:textId="77777777" w:rsidR="008313B0" w:rsidRPr="008313B0" w:rsidRDefault="008313B0" w:rsidP="00800F01">
      <w:pPr>
        <w:pStyle w:val="ConsNormal"/>
        <w:ind w:firstLine="0"/>
        <w:rPr>
          <w:rFonts w:ascii="Times New Roman" w:hAnsi="Times New Roman"/>
          <w:b/>
          <w:sz w:val="28"/>
          <w:szCs w:val="28"/>
        </w:rPr>
      </w:pPr>
    </w:p>
    <w:p w14:paraId="2A84E2AD" w14:textId="77777777" w:rsidR="008313B0" w:rsidRDefault="008313B0" w:rsidP="008313B0">
      <w:pPr>
        <w:pStyle w:val="ConsNormal"/>
        <w:jc w:val="center"/>
        <w:rPr>
          <w:rFonts w:ascii="Times New Roman" w:hAnsi="Times New Roman"/>
          <w:b/>
          <w:sz w:val="28"/>
          <w:szCs w:val="28"/>
        </w:rPr>
      </w:pPr>
      <w:r w:rsidRPr="008313B0">
        <w:rPr>
          <w:rFonts w:ascii="Times New Roman" w:hAnsi="Times New Roman"/>
          <w:b/>
          <w:sz w:val="28"/>
          <w:szCs w:val="28"/>
        </w:rPr>
        <w:t xml:space="preserve">1. Методика проведения анализа финансового состояния </w:t>
      </w:r>
      <w:r>
        <w:rPr>
          <w:rFonts w:ascii="Times New Roman" w:hAnsi="Times New Roman"/>
          <w:b/>
          <w:sz w:val="28"/>
          <w:szCs w:val="28"/>
        </w:rPr>
        <w:t xml:space="preserve">принципала </w:t>
      </w:r>
      <w:r w:rsidRPr="008313B0">
        <w:rPr>
          <w:rFonts w:ascii="Times New Roman" w:hAnsi="Times New Roman"/>
          <w:b/>
          <w:sz w:val="28"/>
          <w:szCs w:val="28"/>
        </w:rPr>
        <w:t>–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313B0">
        <w:rPr>
          <w:rFonts w:ascii="Times New Roman" w:hAnsi="Times New Roman"/>
          <w:b/>
          <w:sz w:val="28"/>
          <w:szCs w:val="28"/>
        </w:rPr>
        <w:t>юридического лица</w:t>
      </w:r>
    </w:p>
    <w:p w14:paraId="46F8E209" w14:textId="77777777" w:rsidR="008313B0" w:rsidRDefault="008313B0" w:rsidP="008313B0">
      <w:pPr>
        <w:pStyle w:val="ConsNormal"/>
        <w:jc w:val="center"/>
        <w:rPr>
          <w:rFonts w:ascii="Times New Roman" w:hAnsi="Times New Roman"/>
          <w:b/>
          <w:sz w:val="28"/>
          <w:szCs w:val="28"/>
        </w:rPr>
      </w:pPr>
    </w:p>
    <w:p w14:paraId="55044F48" w14:textId="77777777" w:rsidR="00BD333B" w:rsidRDefault="008313B0" w:rsidP="008313B0">
      <w:pPr>
        <w:pStyle w:val="14"/>
        <w:ind w:left="0"/>
      </w:pPr>
      <w:r>
        <w:t>1.1. Общие положения</w:t>
      </w:r>
    </w:p>
    <w:p w14:paraId="21625918" w14:textId="77777777" w:rsidR="008313B0" w:rsidRPr="00800F01" w:rsidRDefault="008313B0" w:rsidP="008313B0">
      <w:pPr>
        <w:pStyle w:val="14"/>
        <w:ind w:left="0"/>
        <w:rPr>
          <w:sz w:val="16"/>
          <w:szCs w:val="16"/>
        </w:rPr>
      </w:pPr>
    </w:p>
    <w:p w14:paraId="5500C2B0" w14:textId="77777777" w:rsidR="008313B0" w:rsidRPr="00D929FD" w:rsidRDefault="008313B0" w:rsidP="00B83D76">
      <w:pPr>
        <w:pStyle w:val="af1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D929FD">
        <w:rPr>
          <w:sz w:val="26"/>
          <w:szCs w:val="26"/>
        </w:rPr>
        <w:t>Для оценки финансового состояния принципала – юридического лица используются три группы базовых финансовых индикаторов:</w:t>
      </w:r>
    </w:p>
    <w:p w14:paraId="1939B308" w14:textId="77777777" w:rsidR="008313B0" w:rsidRPr="00D929FD" w:rsidRDefault="008313B0" w:rsidP="00B83D76">
      <w:pPr>
        <w:pStyle w:val="af1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D929FD">
        <w:rPr>
          <w:sz w:val="26"/>
          <w:szCs w:val="26"/>
        </w:rPr>
        <w:t>- коэффициенты ликвидности;</w:t>
      </w:r>
    </w:p>
    <w:p w14:paraId="5595EC42" w14:textId="77777777" w:rsidR="008313B0" w:rsidRPr="00D929FD" w:rsidRDefault="008313B0" w:rsidP="00B83D76">
      <w:pPr>
        <w:pStyle w:val="af1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D929FD">
        <w:rPr>
          <w:sz w:val="26"/>
          <w:szCs w:val="26"/>
        </w:rPr>
        <w:t>- коэффициент соотношения собственных и заемных средств;</w:t>
      </w:r>
    </w:p>
    <w:p w14:paraId="73957C36" w14:textId="77777777" w:rsidR="008313B0" w:rsidRPr="00D929FD" w:rsidRDefault="008313B0" w:rsidP="00B83D76">
      <w:pPr>
        <w:pStyle w:val="af1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D929FD">
        <w:rPr>
          <w:sz w:val="26"/>
          <w:szCs w:val="26"/>
        </w:rPr>
        <w:t>- показатель рентабельности.</w:t>
      </w:r>
    </w:p>
    <w:p w14:paraId="48CB1476" w14:textId="77777777" w:rsidR="006B0D7C" w:rsidRPr="00800F01" w:rsidRDefault="006B0D7C" w:rsidP="006B0D7C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31DCBBA0" w14:textId="77777777" w:rsidR="008313B0" w:rsidRPr="006B0D7C" w:rsidRDefault="008313B0" w:rsidP="006B0D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B0D7C">
        <w:rPr>
          <w:rFonts w:ascii="Times New Roman" w:hAnsi="Times New Roman"/>
          <w:b/>
          <w:sz w:val="28"/>
          <w:szCs w:val="28"/>
        </w:rPr>
        <w:t>1.2. Коэффициенты ликвидности</w:t>
      </w:r>
    </w:p>
    <w:p w14:paraId="7C16AAE9" w14:textId="77777777" w:rsidR="008313B0" w:rsidRPr="00800F01" w:rsidRDefault="008313B0" w:rsidP="006B0D7C">
      <w:pPr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</w:p>
    <w:p w14:paraId="0CA798EB" w14:textId="77777777" w:rsidR="008313B0" w:rsidRPr="00D929FD" w:rsidRDefault="008313B0" w:rsidP="006B0D7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D929FD">
        <w:rPr>
          <w:rFonts w:ascii="Times New Roman" w:hAnsi="Times New Roman"/>
          <w:sz w:val="26"/>
          <w:szCs w:val="26"/>
        </w:rPr>
        <w:t>1.2.1</w:t>
      </w:r>
      <w:r w:rsidR="006B0D7C" w:rsidRPr="00D929FD">
        <w:rPr>
          <w:rFonts w:ascii="Times New Roman" w:hAnsi="Times New Roman"/>
          <w:sz w:val="26"/>
          <w:szCs w:val="26"/>
        </w:rPr>
        <w:t>.</w:t>
      </w:r>
      <w:r w:rsidRPr="00D929FD">
        <w:rPr>
          <w:rFonts w:ascii="Times New Roman" w:hAnsi="Times New Roman"/>
          <w:sz w:val="26"/>
          <w:szCs w:val="26"/>
        </w:rPr>
        <w:t xml:space="preserve"> Группа коэффициентов ликвидности содержит три показателя:</w:t>
      </w:r>
    </w:p>
    <w:p w14:paraId="14A234FC" w14:textId="77777777" w:rsidR="008313B0" w:rsidRPr="00D929FD" w:rsidRDefault="008313B0" w:rsidP="006B0D7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D929FD">
        <w:rPr>
          <w:rFonts w:ascii="Times New Roman" w:hAnsi="Times New Roman"/>
          <w:sz w:val="26"/>
          <w:szCs w:val="26"/>
        </w:rPr>
        <w:t>- коэффициент абсолютной ликвидности;</w:t>
      </w:r>
    </w:p>
    <w:p w14:paraId="2DD75135" w14:textId="77777777" w:rsidR="008313B0" w:rsidRPr="00D929FD" w:rsidRDefault="008313B0" w:rsidP="006B0D7C">
      <w:pPr>
        <w:spacing w:after="0" w:line="240" w:lineRule="auto"/>
        <w:ind w:left="720" w:hanging="153"/>
        <w:jc w:val="both"/>
        <w:rPr>
          <w:rFonts w:ascii="Times New Roman" w:hAnsi="Times New Roman"/>
          <w:sz w:val="26"/>
          <w:szCs w:val="26"/>
        </w:rPr>
      </w:pPr>
      <w:r w:rsidRPr="00D929FD">
        <w:rPr>
          <w:rFonts w:ascii="Times New Roman" w:hAnsi="Times New Roman"/>
          <w:sz w:val="26"/>
          <w:szCs w:val="26"/>
        </w:rPr>
        <w:t>- коэффициент быстрой (промежуточной) ликвидности;</w:t>
      </w:r>
    </w:p>
    <w:p w14:paraId="385337CB" w14:textId="77777777" w:rsidR="008313B0" w:rsidRPr="00D929FD" w:rsidRDefault="008313B0" w:rsidP="006B0D7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D929FD">
        <w:rPr>
          <w:rFonts w:ascii="Times New Roman" w:hAnsi="Times New Roman"/>
          <w:sz w:val="26"/>
          <w:szCs w:val="26"/>
        </w:rPr>
        <w:t>- коэффициент текущей (общей) ликвидности.</w:t>
      </w:r>
    </w:p>
    <w:p w14:paraId="6B9042E8" w14:textId="77777777" w:rsidR="008313B0" w:rsidRPr="00D929FD" w:rsidRDefault="008313B0" w:rsidP="006B0D7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D929FD">
        <w:rPr>
          <w:rFonts w:ascii="Times New Roman" w:hAnsi="Times New Roman"/>
          <w:sz w:val="26"/>
          <w:szCs w:val="26"/>
        </w:rPr>
        <w:t>1.2.2. Коэффициент абсолютной ликвидности (К1) показывает, какая часть краткосрочных долговых обязательств может быть погашена за счет имеющихся денежных средств и высоколиквидных краткосрочных ценных бумаг. Показатель определяется по следующей формуле:</w:t>
      </w:r>
    </w:p>
    <w:p w14:paraId="1863A828" w14:textId="77777777" w:rsidR="008313B0" w:rsidRPr="00D929FD" w:rsidRDefault="00000000" w:rsidP="00800F0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  <w:pict w14:anchorId="5763E0F4">
          <v:group id="_x0000_s1028" editas="canvas" style="width:207.55pt;height:44.55pt;mso-position-horizontal-relative:char;mso-position-vertical-relative:line" coordorigin=",-14" coordsize="4151,891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top:-14;width:4151;height:891" o:preferrelative="f">
              <v:fill o:detectmouseclick="t"/>
              <v:path o:extrusionok="t" o:connecttype="none"/>
              <o:lock v:ext="edit" text="t"/>
            </v:shape>
            <v:line id="_x0000_s1029" style="position:absolute" from="555,314" to="3606,315" strokeweight="28e-5mm"/>
            <v:rect id="_x0000_s1030" style="position:absolute;left:3645;top:163;width:61;height:517;mso-wrap-style:none" filled="f" stroked="f">
              <v:textbox style="mso-fit-shape-to-text:t" inset="0,0,0,0">
                <w:txbxContent>
                  <w:p w14:paraId="24E34A7A" w14:textId="77777777" w:rsidR="002D6DEA" w:rsidRDefault="002D6DEA">
                    <w:r>
                      <w:rPr>
                        <w:rFonts w:ascii="Times New Roman" w:hAnsi="Times New Roman"/>
                        <w:color w:val="000000"/>
                        <w:sz w:val="24"/>
                        <w:szCs w:val="24"/>
                        <w:lang w:val="en-US"/>
                      </w:rPr>
                      <w:t>,</w:t>
                    </w:r>
                  </w:p>
                </w:txbxContent>
              </v:textbox>
            </v:rect>
            <v:rect id="_x0000_s1031" style="position:absolute;left:3357;top:492;width:351;height:385;mso-wrap-style:none" filled="f" stroked="f">
              <v:textbox style="mso-fit-shape-to-text:t" inset="0,0,0,0">
                <w:txbxContent>
                  <w:p w14:paraId="09722506" w14:textId="77777777" w:rsidR="002D6DEA" w:rsidRPr="005843FC" w:rsidRDefault="005843FC"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 xml:space="preserve">  1540</w:t>
                    </w:r>
                  </w:p>
                </w:txbxContent>
              </v:textbox>
            </v:rect>
            <v:rect id="_x0000_s1032" style="position:absolute;left:3063;top:492;width:294;height:385" filled="f" stroked="f">
              <v:textbox style="mso-fit-shape-to-text:t" inset="0,0,0,0">
                <w:txbxContent>
                  <w:p w14:paraId="41DBBCC0" w14:textId="77777777" w:rsidR="002D6DEA" w:rsidRPr="005843FC" w:rsidRDefault="005843FC"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1530</w:t>
                    </w:r>
                  </w:p>
                </w:txbxContent>
              </v:textbox>
            </v:rect>
            <v:rect id="_x0000_s1033" style="position:absolute;left:2769;top:492;width:281;height:385;mso-wrap-style:none" filled="f" stroked="f">
              <v:textbox style="mso-fit-shape-to-text:t" inset="0,0,0,0">
                <w:txbxContent>
                  <w:p w14:paraId="5AE6C940" w14:textId="77777777" w:rsidR="002D6DEA" w:rsidRPr="005843FC" w:rsidRDefault="005843FC"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 xml:space="preserve">1500 </w:t>
                    </w:r>
                  </w:p>
                </w:txbxContent>
              </v:textbox>
            </v:rect>
            <v:rect id="_x0000_s1034" style="position:absolute;left:1670;top:159;width:281;height:385;mso-wrap-style:none" filled="f" stroked="f">
              <v:textbox style="mso-fit-shape-to-text:t" inset="0,0,0,0">
                <w:txbxContent>
                  <w:p w14:paraId="003CDA88" w14:textId="77777777" w:rsidR="002D6DEA" w:rsidRPr="005843FC" w:rsidRDefault="005843FC"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1250</w:t>
                    </w:r>
                  </w:p>
                </w:txbxContent>
              </v:textbox>
            </v:rect>
            <v:rect id="_x0000_s1035" style="position:absolute;left:207;top:309;width:71;height:385;mso-wrap-style:none" filled="f" stroked="f">
              <v:textbox style="mso-fit-shape-to-text:t" inset="0,0,0,0">
                <w:txbxContent>
                  <w:p w14:paraId="207FADD0" w14:textId="77777777" w:rsidR="002D6DEA" w:rsidRDefault="002D6DEA"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  <w:lang w:val="en-US"/>
                      </w:rPr>
                      <w:t>1</w:t>
                    </w:r>
                  </w:p>
                </w:txbxContent>
              </v:textbox>
            </v:rect>
            <v:rect id="_x0000_s1036" style="position:absolute;left:3277;top:477;width:147;height:397;mso-wrap-style:none" filled="f" stroked="f">
              <v:textbox style="mso-fit-shape-to-text:t" inset="0,0,0,0">
                <w:txbxContent>
                  <w:p w14:paraId="5AFE3C0A" w14:textId="77777777" w:rsidR="002D6DEA" w:rsidRDefault="005843FC">
                    <w:r>
                      <w:rPr>
                        <w:rFonts w:ascii="Symbol" w:hAnsi="Symbol" w:cs="Symbol"/>
                        <w:color w:val="000000"/>
                        <w:sz w:val="14"/>
                        <w:szCs w:val="14"/>
                      </w:rPr>
                      <w:t></w:t>
                    </w:r>
                    <w:r>
                      <w:rPr>
                        <w:rFonts w:ascii="Symbol" w:hAnsi="Symbol" w:cs="Symbol"/>
                        <w:color w:val="000000"/>
                        <w:sz w:val="14"/>
                        <w:szCs w:val="14"/>
                      </w:rPr>
                      <w:t></w:t>
                    </w:r>
                    <w:r w:rsidR="002D6DEA">
                      <w:rPr>
                        <w:rFonts w:ascii="Symbol" w:hAnsi="Symbol" w:cs="Symbol"/>
                        <w:color w:val="000000"/>
                        <w:sz w:val="14"/>
                        <w:szCs w:val="14"/>
                        <w:lang w:val="en-US"/>
                      </w:rPr>
                      <w:t></w:t>
                    </w:r>
                  </w:p>
                </w:txbxContent>
              </v:textbox>
            </v:rect>
            <v:rect id="_x0000_s1037" style="position:absolute;left:2983;top:477;width:112;height:397;mso-wrap-style:none" filled="f" stroked="f">
              <v:textbox style="mso-fit-shape-to-text:t" inset="0,0,0,0">
                <w:txbxContent>
                  <w:p w14:paraId="7AB34AC3" w14:textId="77777777" w:rsidR="002D6DEA" w:rsidRDefault="005843FC">
                    <w:r>
                      <w:rPr>
                        <w:rFonts w:ascii="Symbol" w:hAnsi="Symbol" w:cs="Symbol"/>
                        <w:color w:val="000000"/>
                        <w:sz w:val="14"/>
                        <w:szCs w:val="14"/>
                      </w:rPr>
                      <w:t></w:t>
                    </w:r>
                    <w:r w:rsidR="002D6DEA">
                      <w:rPr>
                        <w:rFonts w:ascii="Symbol" w:hAnsi="Symbol" w:cs="Symbol"/>
                        <w:color w:val="000000"/>
                        <w:sz w:val="14"/>
                        <w:szCs w:val="14"/>
                        <w:lang w:val="en-US"/>
                      </w:rPr>
                      <w:t></w:t>
                    </w:r>
                  </w:p>
                </w:txbxContent>
              </v:textbox>
            </v:rect>
            <v:rect id="_x0000_s1038" style="position:absolute;left:1957;top:-14;width:129;height:509;mso-wrap-style:none" filled="f" stroked="f">
              <v:textbox style="mso-fit-shape-to-text:t" inset="0,0,0,0">
                <w:txbxContent>
                  <w:p w14:paraId="25682798" w14:textId="77777777" w:rsidR="002D6DEA" w:rsidRPr="002D6DEA" w:rsidRDefault="002D6DEA" w:rsidP="002D6DEA"/>
                </w:txbxContent>
              </v:textbox>
            </v:rect>
            <v:rect id="_x0000_s1039" style="position:absolute;left:356;top:136;width:132;height:538;mso-wrap-style:none" filled="f" stroked="f">
              <v:textbox style="mso-fit-shape-to-text:t" inset="0,0,0,0">
                <w:txbxContent>
                  <w:p w14:paraId="1A563135" w14:textId="77777777" w:rsidR="002D6DEA" w:rsidRDefault="002D6DEA">
                    <w:r>
                      <w:rPr>
                        <w:rFonts w:ascii="Symbol" w:hAnsi="Symbol" w:cs="Symbol"/>
                        <w:color w:val="000000"/>
                        <w:sz w:val="24"/>
                        <w:szCs w:val="24"/>
                        <w:lang w:val="en-US"/>
                      </w:rPr>
                      <w:t></w:t>
                    </w:r>
                  </w:p>
                </w:txbxContent>
              </v:textbox>
            </v:rect>
            <v:rect id="_x0000_s1040" style="position:absolute;left:1944;top:346;width:825;height:517;mso-wrap-style:none" filled="f" stroked="f">
              <v:textbox style="mso-fit-shape-to-text:t" inset="0,0,0,0">
                <w:txbxContent>
                  <w:p w14:paraId="609D8752" w14:textId="77777777" w:rsidR="002D6DEA" w:rsidRDefault="002D6DEA">
                    <w:proofErr w:type="spellStart"/>
                    <w:r>
                      <w:rPr>
                        <w:rFonts w:ascii="Times New Roman" w:hAnsi="Times New Roman"/>
                        <w:i/>
                        <w:iCs/>
                        <w:color w:val="000000"/>
                        <w:sz w:val="24"/>
                        <w:szCs w:val="24"/>
                        <w:lang w:val="en-US"/>
                      </w:rPr>
                      <w:t>ельства</w:t>
                    </w:r>
                    <w:proofErr w:type="spellEnd"/>
                  </w:p>
                </w:txbxContent>
              </v:textbox>
            </v:rect>
            <v:rect id="_x0000_s1041" style="position:absolute;left:579;top:346;width:1366;height:517;mso-wrap-style:none" filled="f" stroked="f">
              <v:textbox style="mso-fit-shape-to-text:t" inset="0,0,0,0">
                <w:txbxContent>
                  <w:p w14:paraId="113CD7DE" w14:textId="77777777" w:rsidR="002D6DEA" w:rsidRDefault="002D6DEA">
                    <w:proofErr w:type="spellStart"/>
                    <w:r>
                      <w:rPr>
                        <w:rFonts w:ascii="Times New Roman" w:hAnsi="Times New Roman"/>
                        <w:i/>
                        <w:iCs/>
                        <w:color w:val="000000"/>
                        <w:sz w:val="24"/>
                        <w:szCs w:val="24"/>
                        <w:lang w:val="en-US"/>
                      </w:rPr>
                      <w:t>КратОбязат</w:t>
                    </w:r>
                    <w:proofErr w:type="spellEnd"/>
                  </w:p>
                </w:txbxContent>
              </v:textbox>
            </v:rect>
            <v:rect id="_x0000_s1042" style="position:absolute;left:2136;top:13;width:129;height:509;mso-wrap-style:none" filled="f" stroked="f">
              <v:textbox style="mso-fit-shape-to-text:t" inset="0,0,0,0">
                <w:txbxContent>
                  <w:p w14:paraId="2CAF664B" w14:textId="77777777" w:rsidR="002D6DEA" w:rsidRPr="002D6DEA" w:rsidRDefault="002D6DEA" w:rsidP="002D6DEA"/>
                </w:txbxContent>
              </v:textbox>
            </v:rect>
            <v:rect id="_x0000_s1043" style="position:absolute;left:959;top:13;width:702;height:517;mso-wrap-style:none" filled="f" stroked="f">
              <v:textbox style="mso-fit-shape-to-text:t" inset="0,0,0,0">
                <w:txbxContent>
                  <w:p w14:paraId="34A14A45" w14:textId="77777777" w:rsidR="002D6DEA" w:rsidRDefault="002D6DEA">
                    <w:proofErr w:type="spellStart"/>
                    <w:r>
                      <w:rPr>
                        <w:rFonts w:ascii="Times New Roman" w:hAnsi="Times New Roman"/>
                        <w:i/>
                        <w:iCs/>
                        <w:color w:val="000000"/>
                        <w:sz w:val="24"/>
                        <w:szCs w:val="24"/>
                        <w:lang w:val="en-US"/>
                      </w:rPr>
                      <w:t>Деньги</w:t>
                    </w:r>
                    <w:proofErr w:type="spellEnd"/>
                  </w:p>
                </w:txbxContent>
              </v:textbox>
            </v:rect>
            <v:rect id="_x0000_s1044" style="position:absolute;left:44;top:163;width:161;height:517;mso-wrap-style:none" filled="f" stroked="f">
              <v:textbox style="mso-fit-shape-to-text:t" inset="0,0,0,0">
                <w:txbxContent>
                  <w:p w14:paraId="7C2FCBEC" w14:textId="77777777" w:rsidR="002D6DEA" w:rsidRDefault="002D6DEA">
                    <w:r>
                      <w:rPr>
                        <w:rFonts w:ascii="Times New Roman" w:hAnsi="Times New Roman"/>
                        <w:i/>
                        <w:iCs/>
                        <w:color w:val="000000"/>
                        <w:sz w:val="24"/>
                        <w:szCs w:val="24"/>
                        <w:lang w:val="en-US"/>
                      </w:rPr>
                      <w:t>K</w:t>
                    </w:r>
                  </w:p>
                </w:txbxContent>
              </v:textbox>
            </v:rect>
            <w10:anchorlock/>
          </v:group>
        </w:pict>
      </w:r>
      <w:r w:rsidR="008313B0" w:rsidRPr="00D929FD">
        <w:rPr>
          <w:rFonts w:ascii="Times New Roman" w:hAnsi="Times New Roman"/>
          <w:sz w:val="26"/>
          <w:szCs w:val="26"/>
        </w:rPr>
        <w:t>где</w:t>
      </w:r>
    </w:p>
    <w:p w14:paraId="4236D355" w14:textId="77777777" w:rsidR="008313B0" w:rsidRPr="00D929FD" w:rsidRDefault="008313B0" w:rsidP="006B0D7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D929FD">
        <w:rPr>
          <w:rFonts w:ascii="Times New Roman" w:hAnsi="Times New Roman"/>
          <w:i/>
          <w:sz w:val="26"/>
          <w:szCs w:val="26"/>
        </w:rPr>
        <w:t>Деньги</w:t>
      </w:r>
      <w:r w:rsidR="005843FC" w:rsidRPr="00D929FD">
        <w:rPr>
          <w:rFonts w:ascii="Times New Roman" w:hAnsi="Times New Roman"/>
          <w:i/>
          <w:sz w:val="26"/>
          <w:szCs w:val="26"/>
          <w:vertAlign w:val="subscript"/>
        </w:rPr>
        <w:t>1250</w:t>
      </w:r>
      <w:r w:rsidRPr="00D929FD">
        <w:rPr>
          <w:rFonts w:ascii="Times New Roman" w:hAnsi="Times New Roman"/>
          <w:i/>
          <w:sz w:val="26"/>
          <w:szCs w:val="26"/>
        </w:rPr>
        <w:t> </w:t>
      </w:r>
      <w:r w:rsidRPr="00D929FD">
        <w:rPr>
          <w:rFonts w:ascii="Times New Roman" w:hAnsi="Times New Roman"/>
          <w:sz w:val="26"/>
          <w:szCs w:val="26"/>
        </w:rPr>
        <w:t xml:space="preserve">– денежные средства </w:t>
      </w:r>
      <w:r w:rsidR="008E018E" w:rsidRPr="00D929FD">
        <w:rPr>
          <w:rFonts w:ascii="Times New Roman" w:hAnsi="Times New Roman"/>
          <w:sz w:val="26"/>
          <w:szCs w:val="26"/>
        </w:rPr>
        <w:t>и денежные эквиваленты</w:t>
      </w:r>
      <w:r w:rsidRPr="00D929FD">
        <w:rPr>
          <w:rFonts w:ascii="Times New Roman" w:hAnsi="Times New Roman"/>
          <w:sz w:val="26"/>
          <w:szCs w:val="26"/>
        </w:rPr>
        <w:t xml:space="preserve"> (строка </w:t>
      </w:r>
      <w:r w:rsidR="005843FC" w:rsidRPr="00D929FD">
        <w:rPr>
          <w:rFonts w:ascii="Times New Roman" w:hAnsi="Times New Roman"/>
          <w:sz w:val="26"/>
          <w:szCs w:val="26"/>
        </w:rPr>
        <w:t>1250</w:t>
      </w:r>
      <w:r w:rsidRPr="00D929FD">
        <w:rPr>
          <w:rFonts w:ascii="Times New Roman" w:hAnsi="Times New Roman"/>
          <w:sz w:val="26"/>
          <w:szCs w:val="26"/>
        </w:rPr>
        <w:t xml:space="preserve"> баланса организации);</w:t>
      </w:r>
    </w:p>
    <w:p w14:paraId="4C5644B0" w14:textId="77777777" w:rsidR="008313B0" w:rsidRPr="00D929FD" w:rsidRDefault="008313B0" w:rsidP="006B0D7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D929FD">
        <w:rPr>
          <w:rFonts w:ascii="Times New Roman" w:hAnsi="Times New Roman"/>
          <w:i/>
          <w:sz w:val="26"/>
          <w:szCs w:val="26"/>
        </w:rPr>
        <w:t>КратОбязательства</w:t>
      </w:r>
      <w:r w:rsidR="005843FC" w:rsidRPr="00D929FD">
        <w:rPr>
          <w:rFonts w:ascii="Times New Roman" w:hAnsi="Times New Roman"/>
          <w:i/>
          <w:sz w:val="26"/>
          <w:szCs w:val="26"/>
          <w:vertAlign w:val="subscript"/>
        </w:rPr>
        <w:t>1500-1530</w:t>
      </w:r>
      <w:r w:rsidRPr="00D929FD">
        <w:rPr>
          <w:rFonts w:ascii="Times New Roman" w:hAnsi="Times New Roman"/>
          <w:i/>
          <w:sz w:val="26"/>
          <w:szCs w:val="26"/>
          <w:vertAlign w:val="subscript"/>
        </w:rPr>
        <w:t>-</w:t>
      </w:r>
      <w:r w:rsidR="005843FC" w:rsidRPr="00D929FD">
        <w:rPr>
          <w:rFonts w:ascii="Times New Roman" w:hAnsi="Times New Roman"/>
          <w:i/>
          <w:sz w:val="26"/>
          <w:szCs w:val="26"/>
          <w:vertAlign w:val="subscript"/>
        </w:rPr>
        <w:t>1540</w:t>
      </w:r>
      <w:r w:rsidRPr="00D929FD">
        <w:rPr>
          <w:rFonts w:ascii="Times New Roman" w:hAnsi="Times New Roman"/>
          <w:sz w:val="26"/>
          <w:szCs w:val="26"/>
        </w:rPr>
        <w:t xml:space="preserve"> – краткосрочные финансовые обязательства. Значение находится как разность итога раздела </w:t>
      </w:r>
      <w:r w:rsidRPr="00D929FD">
        <w:rPr>
          <w:rFonts w:ascii="Times New Roman" w:hAnsi="Times New Roman"/>
          <w:sz w:val="26"/>
          <w:szCs w:val="26"/>
          <w:lang w:val="en-US"/>
        </w:rPr>
        <w:t>V</w:t>
      </w:r>
      <w:r w:rsidRPr="00D929FD">
        <w:rPr>
          <w:rFonts w:ascii="Times New Roman" w:hAnsi="Times New Roman"/>
          <w:sz w:val="26"/>
          <w:szCs w:val="26"/>
        </w:rPr>
        <w:t xml:space="preserve"> баланса (строка </w:t>
      </w:r>
      <w:r w:rsidR="005843FC" w:rsidRPr="00D929FD">
        <w:rPr>
          <w:rFonts w:ascii="Times New Roman" w:hAnsi="Times New Roman"/>
          <w:sz w:val="26"/>
          <w:szCs w:val="26"/>
        </w:rPr>
        <w:t>1500</w:t>
      </w:r>
      <w:r w:rsidRPr="00D929FD">
        <w:rPr>
          <w:rFonts w:ascii="Times New Roman" w:hAnsi="Times New Roman"/>
          <w:sz w:val="26"/>
          <w:szCs w:val="26"/>
        </w:rPr>
        <w:t xml:space="preserve"> баланса организации</w:t>
      </w:r>
      <w:r w:rsidR="008E018E" w:rsidRPr="00D929FD">
        <w:rPr>
          <w:rFonts w:ascii="Times New Roman" w:hAnsi="Times New Roman"/>
          <w:sz w:val="26"/>
          <w:szCs w:val="26"/>
        </w:rPr>
        <w:t xml:space="preserve">), </w:t>
      </w:r>
      <w:r w:rsidRPr="00D929FD">
        <w:rPr>
          <w:rFonts w:ascii="Times New Roman" w:hAnsi="Times New Roman"/>
          <w:sz w:val="26"/>
          <w:szCs w:val="26"/>
        </w:rPr>
        <w:t xml:space="preserve">доходов будущих периодов (строка </w:t>
      </w:r>
      <w:r w:rsidR="005843FC" w:rsidRPr="00D929FD">
        <w:rPr>
          <w:rFonts w:ascii="Times New Roman" w:hAnsi="Times New Roman"/>
          <w:sz w:val="26"/>
          <w:szCs w:val="26"/>
        </w:rPr>
        <w:t>1530</w:t>
      </w:r>
      <w:r w:rsidRPr="00D929FD">
        <w:rPr>
          <w:rFonts w:ascii="Times New Roman" w:hAnsi="Times New Roman"/>
          <w:sz w:val="26"/>
          <w:szCs w:val="26"/>
        </w:rPr>
        <w:t xml:space="preserve"> баланса организации) и </w:t>
      </w:r>
      <w:r w:rsidR="008E018E" w:rsidRPr="00D929FD">
        <w:rPr>
          <w:rFonts w:ascii="Times New Roman" w:hAnsi="Times New Roman"/>
          <w:sz w:val="26"/>
          <w:szCs w:val="26"/>
        </w:rPr>
        <w:t xml:space="preserve">оценочных обязательств - </w:t>
      </w:r>
      <w:r w:rsidRPr="00D929FD">
        <w:rPr>
          <w:rFonts w:ascii="Times New Roman" w:hAnsi="Times New Roman"/>
          <w:sz w:val="26"/>
          <w:szCs w:val="26"/>
        </w:rPr>
        <w:t xml:space="preserve">резервов по предстоящим расходам (строка </w:t>
      </w:r>
      <w:r w:rsidR="005843FC" w:rsidRPr="00D929FD">
        <w:rPr>
          <w:rFonts w:ascii="Times New Roman" w:hAnsi="Times New Roman"/>
          <w:sz w:val="26"/>
          <w:szCs w:val="26"/>
        </w:rPr>
        <w:t>1540</w:t>
      </w:r>
      <w:r w:rsidRPr="00D929FD">
        <w:rPr>
          <w:rFonts w:ascii="Times New Roman" w:hAnsi="Times New Roman"/>
          <w:sz w:val="26"/>
          <w:szCs w:val="26"/>
        </w:rPr>
        <w:t xml:space="preserve"> баланса организации).</w:t>
      </w:r>
    </w:p>
    <w:p w14:paraId="2495E17E" w14:textId="77777777" w:rsidR="008313B0" w:rsidRPr="00D929FD" w:rsidRDefault="008313B0" w:rsidP="00C5158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D929FD">
        <w:rPr>
          <w:rFonts w:ascii="Times New Roman" w:hAnsi="Times New Roman"/>
          <w:sz w:val="26"/>
          <w:szCs w:val="26"/>
        </w:rPr>
        <w:t>1.2.3. Коэффициент быстрой (промежуточной) ликвидности (К2) характеризует способность организации оперативно высвободить из хозяйственного оборота денежные средства и погасить существующие финансовые обязательства. Показатель определяется по следующей формуле:</w:t>
      </w:r>
    </w:p>
    <w:p w14:paraId="24F8522D" w14:textId="456A8A08" w:rsidR="008313B0" w:rsidRPr="00D929FD" w:rsidRDefault="0021171A" w:rsidP="0021171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m:oMathPara>
        <m:oMath>
          <m:sSub>
            <m:sSubPr>
              <m:ctrlPr>
                <w:rPr>
                  <w:rFonts w:ascii="Cambria Math" w:hAnsi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Times New Roman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hAnsi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Times New Roman"/>
                  <w:sz w:val="24"/>
                  <w:szCs w:val="24"/>
                </w:rPr>
                <m:t>ДебЗадол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Times New Roman"/>
                      <w:sz w:val="24"/>
                      <w:szCs w:val="24"/>
                    </w:rPr>
                    <m:t>ж</m:t>
                  </m:r>
                </m:e>
                <m:sub>
                  <m:r>
                    <w:rPr>
                      <w:rFonts w:ascii="Cambria Math" w:hAnsi="Times New Roman"/>
                      <w:sz w:val="24"/>
                      <w:szCs w:val="24"/>
                    </w:rPr>
                    <m:t>1230</m:t>
                  </m: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sub>
              </m:sSub>
              <m:r>
                <w:rPr>
                  <w:rFonts w:ascii="Cambria Math" w:hAnsi="Times New Roman"/>
                  <w:sz w:val="24"/>
                  <w:szCs w:val="24"/>
                </w:rPr>
                <m:t>+</m:t>
              </m:r>
              <m:r>
                <w:rPr>
                  <w:rFonts w:ascii="Cambria Math" w:hAnsi="Times New Roman"/>
                  <w:sz w:val="24"/>
                  <w:szCs w:val="24"/>
                </w:rPr>
                <m:t>КратВло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Times New Roman"/>
                      <w:sz w:val="24"/>
                      <w:szCs w:val="24"/>
                    </w:rPr>
                    <m:t>ж</m:t>
                  </m:r>
                </m:e>
                <m:sub>
                  <m:r>
                    <w:rPr>
                      <w:rFonts w:ascii="Cambria Math" w:hAnsi="Times New Roman"/>
                      <w:sz w:val="24"/>
                      <w:szCs w:val="24"/>
                    </w:rPr>
                    <m:t>1240</m:t>
                  </m: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sub>
              </m:sSub>
              <m:r>
                <w:rPr>
                  <w:rFonts w:ascii="Cambria Math" w:hAnsi="Times New Roman"/>
                  <w:sz w:val="24"/>
                  <w:szCs w:val="24"/>
                </w:rPr>
                <m:t>+</m:t>
              </m:r>
              <m:r>
                <w:rPr>
                  <w:rFonts w:ascii="Cambria Math" w:hAnsi="Times New Roman"/>
                  <w:sz w:val="24"/>
                  <w:szCs w:val="24"/>
                </w:rPr>
                <m:t>Деньг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Times New Roman"/>
                      <w:sz w:val="24"/>
                      <w:szCs w:val="24"/>
                    </w:rPr>
                    <m:t>и</m:t>
                  </m:r>
                </m:e>
                <m:sub>
                  <m:r>
                    <w:rPr>
                      <w:rFonts w:ascii="Cambria Math" w:hAnsi="Times New Roman"/>
                      <w:sz w:val="24"/>
                      <w:szCs w:val="24"/>
                    </w:rPr>
                    <m:t>1250</m:t>
                  </m: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sub>
              </m:sSub>
            </m:num>
            <m:den>
              <m:r>
                <w:rPr>
                  <w:rFonts w:ascii="Cambria Math" w:hAnsi="Times New Roman"/>
                  <w:sz w:val="24"/>
                  <w:szCs w:val="24"/>
                </w:rPr>
                <m:t>КратОбязательств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Times New Roman"/>
                      <w:sz w:val="24"/>
                      <w:szCs w:val="24"/>
                    </w:rPr>
                    <m:t>а</m:t>
                  </m:r>
                </m:e>
                <m:sub>
                  <m:r>
                    <w:rPr>
                      <w:rFonts w:ascii="Cambria Math" w:hAnsi="Times New Roman"/>
                      <w:sz w:val="24"/>
                      <w:szCs w:val="24"/>
                    </w:rPr>
                    <m:t>1500</m:t>
                  </m:r>
                  <m:r>
                    <w:rPr>
                      <w:rFonts w:ascii="Cambria Math" w:hAnsi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hAnsi="Times New Roman"/>
                      <w:sz w:val="24"/>
                      <w:szCs w:val="24"/>
                    </w:rPr>
                    <m:t>1530</m:t>
                  </m:r>
                  <m:r>
                    <w:rPr>
                      <w:rFonts w:ascii="Cambria Math" w:hAnsi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hAnsi="Times New Roman"/>
                      <w:sz w:val="24"/>
                      <w:szCs w:val="24"/>
                    </w:rPr>
                    <m:t>1540</m:t>
                  </m: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sub>
              </m:sSub>
            </m:den>
          </m:f>
          <m:r>
            <w:rPr>
              <w:rFonts w:ascii="Cambria Math" w:hAnsi="Times New Roman"/>
              <w:sz w:val="24"/>
              <w:szCs w:val="24"/>
            </w:rPr>
            <m:t>,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где</m:t>
          </m:r>
          <m:r>
            <w:rPr>
              <w:rFonts w:ascii="Times New Roman" w:hAnsi="Times New Roman"/>
              <w:sz w:val="26"/>
              <w:szCs w:val="26"/>
            </w:rPr>
            <w:br/>
          </m:r>
        </m:oMath>
      </m:oMathPara>
    </w:p>
    <w:p w14:paraId="6575530D" w14:textId="77777777" w:rsidR="008313B0" w:rsidRPr="00D929FD" w:rsidRDefault="008313B0" w:rsidP="008313B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929FD">
        <w:rPr>
          <w:rFonts w:ascii="Times New Roman" w:hAnsi="Times New Roman"/>
          <w:i/>
          <w:sz w:val="26"/>
          <w:szCs w:val="26"/>
        </w:rPr>
        <w:lastRenderedPageBreak/>
        <w:t>ДебЗадолж</w:t>
      </w:r>
      <w:r w:rsidR="008E018E" w:rsidRPr="00D929FD">
        <w:rPr>
          <w:rFonts w:ascii="Times New Roman" w:hAnsi="Times New Roman"/>
          <w:i/>
          <w:sz w:val="26"/>
          <w:szCs w:val="26"/>
          <w:vertAlign w:val="subscript"/>
        </w:rPr>
        <w:t>1230</w:t>
      </w:r>
      <w:r w:rsidRPr="00D929FD">
        <w:rPr>
          <w:rFonts w:ascii="Times New Roman" w:hAnsi="Times New Roman"/>
          <w:i/>
          <w:sz w:val="26"/>
          <w:szCs w:val="26"/>
        </w:rPr>
        <w:t> </w:t>
      </w:r>
      <w:r w:rsidRPr="00D929FD">
        <w:rPr>
          <w:rFonts w:ascii="Times New Roman" w:hAnsi="Times New Roman"/>
          <w:sz w:val="26"/>
          <w:szCs w:val="26"/>
        </w:rPr>
        <w:t xml:space="preserve">– дебиторская задолженность (строка </w:t>
      </w:r>
      <w:r w:rsidR="008E018E" w:rsidRPr="00D929FD">
        <w:rPr>
          <w:rFonts w:ascii="Times New Roman" w:hAnsi="Times New Roman"/>
          <w:sz w:val="26"/>
          <w:szCs w:val="26"/>
        </w:rPr>
        <w:t>1230</w:t>
      </w:r>
      <w:r w:rsidRPr="00D929FD">
        <w:rPr>
          <w:rFonts w:ascii="Times New Roman" w:hAnsi="Times New Roman"/>
          <w:sz w:val="26"/>
          <w:szCs w:val="26"/>
        </w:rPr>
        <w:t xml:space="preserve"> баланса организации);</w:t>
      </w:r>
    </w:p>
    <w:p w14:paraId="60FFF73B" w14:textId="77777777" w:rsidR="008313B0" w:rsidRPr="00D929FD" w:rsidRDefault="008313B0" w:rsidP="008313B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929FD">
        <w:rPr>
          <w:rFonts w:ascii="Times New Roman" w:hAnsi="Times New Roman"/>
          <w:i/>
          <w:sz w:val="26"/>
          <w:szCs w:val="26"/>
        </w:rPr>
        <w:t>КратВлож</w:t>
      </w:r>
      <w:r w:rsidR="008E018E" w:rsidRPr="00D929FD">
        <w:rPr>
          <w:rFonts w:ascii="Times New Roman" w:hAnsi="Times New Roman"/>
          <w:i/>
          <w:sz w:val="26"/>
          <w:szCs w:val="26"/>
          <w:vertAlign w:val="subscript"/>
        </w:rPr>
        <w:t>1240</w:t>
      </w:r>
      <w:r w:rsidRPr="00D929FD">
        <w:rPr>
          <w:rFonts w:ascii="Times New Roman" w:hAnsi="Times New Roman"/>
          <w:sz w:val="26"/>
          <w:szCs w:val="26"/>
        </w:rPr>
        <w:t> –</w:t>
      </w:r>
      <w:r w:rsidR="008E018E" w:rsidRPr="00D929FD">
        <w:rPr>
          <w:rFonts w:ascii="Times New Roman" w:hAnsi="Times New Roman"/>
          <w:sz w:val="26"/>
          <w:szCs w:val="26"/>
        </w:rPr>
        <w:t xml:space="preserve">финансовые вложения, за исключением денежных эквивалентов </w:t>
      </w:r>
      <w:r w:rsidRPr="00D929FD">
        <w:rPr>
          <w:rFonts w:ascii="Times New Roman" w:hAnsi="Times New Roman"/>
          <w:sz w:val="26"/>
          <w:szCs w:val="26"/>
        </w:rPr>
        <w:t xml:space="preserve">(строка </w:t>
      </w:r>
      <w:r w:rsidR="008E018E" w:rsidRPr="00D929FD">
        <w:rPr>
          <w:rFonts w:ascii="Times New Roman" w:hAnsi="Times New Roman"/>
          <w:sz w:val="26"/>
          <w:szCs w:val="26"/>
        </w:rPr>
        <w:t>1240</w:t>
      </w:r>
      <w:r w:rsidRPr="00D929FD">
        <w:rPr>
          <w:rFonts w:ascii="Times New Roman" w:hAnsi="Times New Roman"/>
          <w:sz w:val="26"/>
          <w:szCs w:val="26"/>
        </w:rPr>
        <w:t xml:space="preserve"> баланса организации);</w:t>
      </w:r>
    </w:p>
    <w:p w14:paraId="56BC86A5" w14:textId="77777777" w:rsidR="008313B0" w:rsidRPr="00D929FD" w:rsidRDefault="008313B0" w:rsidP="008313B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929FD">
        <w:rPr>
          <w:rFonts w:ascii="Times New Roman" w:hAnsi="Times New Roman"/>
          <w:i/>
          <w:sz w:val="26"/>
          <w:szCs w:val="26"/>
        </w:rPr>
        <w:t>Деньги</w:t>
      </w:r>
      <w:r w:rsidR="008E018E" w:rsidRPr="00D929FD">
        <w:rPr>
          <w:rFonts w:ascii="Times New Roman" w:hAnsi="Times New Roman"/>
          <w:i/>
          <w:sz w:val="26"/>
          <w:szCs w:val="26"/>
          <w:vertAlign w:val="subscript"/>
        </w:rPr>
        <w:t>1250</w:t>
      </w:r>
      <w:r w:rsidRPr="00D929FD">
        <w:rPr>
          <w:rFonts w:ascii="Times New Roman" w:hAnsi="Times New Roman"/>
          <w:i/>
          <w:sz w:val="26"/>
          <w:szCs w:val="26"/>
        </w:rPr>
        <w:t> </w:t>
      </w:r>
      <w:r w:rsidRPr="00D929FD">
        <w:rPr>
          <w:rFonts w:ascii="Times New Roman" w:hAnsi="Times New Roman"/>
          <w:sz w:val="26"/>
          <w:szCs w:val="26"/>
        </w:rPr>
        <w:t xml:space="preserve">– </w:t>
      </w:r>
      <w:r w:rsidR="008E018E" w:rsidRPr="00D929FD">
        <w:rPr>
          <w:rFonts w:ascii="Times New Roman" w:hAnsi="Times New Roman"/>
          <w:sz w:val="26"/>
          <w:szCs w:val="26"/>
        </w:rPr>
        <w:t xml:space="preserve">денежные средства и денежные эквиваленты </w:t>
      </w:r>
      <w:r w:rsidRPr="00D929FD">
        <w:rPr>
          <w:rFonts w:ascii="Times New Roman" w:hAnsi="Times New Roman"/>
          <w:sz w:val="26"/>
          <w:szCs w:val="26"/>
        </w:rPr>
        <w:t xml:space="preserve">(строка </w:t>
      </w:r>
      <w:r w:rsidR="008E018E" w:rsidRPr="00D929FD">
        <w:rPr>
          <w:rFonts w:ascii="Times New Roman" w:hAnsi="Times New Roman"/>
          <w:sz w:val="26"/>
          <w:szCs w:val="26"/>
        </w:rPr>
        <w:t>1250</w:t>
      </w:r>
      <w:r w:rsidRPr="00D929FD">
        <w:rPr>
          <w:rFonts w:ascii="Times New Roman" w:hAnsi="Times New Roman"/>
          <w:sz w:val="26"/>
          <w:szCs w:val="26"/>
        </w:rPr>
        <w:t xml:space="preserve"> баланса организации);</w:t>
      </w:r>
    </w:p>
    <w:p w14:paraId="19865D95" w14:textId="77777777" w:rsidR="008313B0" w:rsidRPr="00D929FD" w:rsidRDefault="008313B0" w:rsidP="008313B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929FD">
        <w:rPr>
          <w:rFonts w:ascii="Times New Roman" w:hAnsi="Times New Roman"/>
          <w:i/>
          <w:sz w:val="26"/>
          <w:szCs w:val="26"/>
        </w:rPr>
        <w:t>КратОбязательства</w:t>
      </w:r>
      <w:r w:rsidR="008E018E" w:rsidRPr="00D929FD">
        <w:rPr>
          <w:rFonts w:ascii="Times New Roman" w:hAnsi="Times New Roman"/>
          <w:i/>
          <w:sz w:val="26"/>
          <w:szCs w:val="26"/>
          <w:vertAlign w:val="subscript"/>
        </w:rPr>
        <w:t xml:space="preserve">1500-1530-1540 </w:t>
      </w:r>
      <w:r w:rsidRPr="00D929FD">
        <w:rPr>
          <w:rFonts w:ascii="Times New Roman" w:hAnsi="Times New Roman"/>
          <w:sz w:val="26"/>
          <w:szCs w:val="26"/>
        </w:rPr>
        <w:t>– краткосрочные финансовые обязательства.</w:t>
      </w:r>
      <w:r w:rsidR="00792C80" w:rsidRPr="00D929FD">
        <w:rPr>
          <w:rFonts w:ascii="Times New Roman" w:hAnsi="Times New Roman"/>
          <w:sz w:val="26"/>
          <w:szCs w:val="26"/>
        </w:rPr>
        <w:t xml:space="preserve"> </w:t>
      </w:r>
    </w:p>
    <w:p w14:paraId="52C0D759" w14:textId="77777777" w:rsidR="008313B0" w:rsidRPr="00D929FD" w:rsidRDefault="008313B0" w:rsidP="00C94A64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D929FD">
        <w:rPr>
          <w:rFonts w:ascii="Times New Roman" w:hAnsi="Times New Roman"/>
          <w:sz w:val="26"/>
          <w:szCs w:val="26"/>
        </w:rPr>
        <w:t>1.2.4. Коэффициент текущей (общей) ликвидности (К3) является обобщающим показателем платежеспособности и вычисляется по следующей формуле:</w:t>
      </w:r>
    </w:p>
    <w:p w14:paraId="4B125057" w14:textId="5AA4324A" w:rsidR="008313B0" w:rsidRPr="00D929FD" w:rsidRDefault="0021171A" w:rsidP="0021171A">
      <w:pPr>
        <w:spacing w:after="0" w:line="240" w:lineRule="auto"/>
        <w:ind w:firstLine="720"/>
        <w:jc w:val="center"/>
        <w:rPr>
          <w:rFonts w:ascii="Times New Roman" w:hAnsi="Times New Roman"/>
          <w:color w:val="000080"/>
          <w:sz w:val="26"/>
          <w:szCs w:val="26"/>
        </w:rPr>
      </w:pPr>
      <m:oMathPara>
        <m:oMath>
          <m:sSub>
            <m:sSubPr>
              <m:ctrlPr>
                <w:rPr>
                  <w:rFonts w:ascii="Cambria Math" w:hAnsi="Times New Roman"/>
                  <w:i/>
                  <w:color w:val="000080"/>
                  <w:sz w:val="24"/>
                  <w:szCs w:val="24"/>
                </w:rPr>
              </m:ctrlPr>
            </m:sSubPr>
            <m:e>
              <m:r>
                <w:rPr>
                  <w:rFonts w:ascii="Cambria Math" w:hAnsi="Times New Roman"/>
                  <w:color w:val="000080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hAnsi="Times New Roman"/>
                  <w:color w:val="000080"/>
                  <w:sz w:val="24"/>
                  <w:szCs w:val="24"/>
                </w:rPr>
                <m:t>3</m:t>
              </m:r>
            </m:sub>
          </m:sSub>
          <m:r>
            <w:rPr>
              <w:rFonts w:ascii="Cambria Math" w:hAnsi="Times New Roman"/>
              <w:color w:val="000080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80"/>
                  <w:sz w:val="24"/>
                  <w:szCs w:val="24"/>
                </w:rPr>
              </m:ctrlPr>
            </m:fPr>
            <m:num>
              <m:r>
                <w:rPr>
                  <w:rFonts w:ascii="Cambria Math" w:hAnsi="Times New Roman"/>
                  <w:color w:val="000080"/>
                  <w:sz w:val="24"/>
                  <w:szCs w:val="24"/>
                </w:rPr>
                <m:t>ОбАктив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80"/>
                      <w:sz w:val="24"/>
                      <w:szCs w:val="24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80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Times New Roman"/>
                          <w:color w:val="000080"/>
                          <w:sz w:val="24"/>
                          <w:szCs w:val="24"/>
                        </w:rPr>
                        <m:t>ы</m:t>
                      </m:r>
                    </m:e>
                    <m:sub>
                      <m:r>
                        <w:rPr>
                          <w:rFonts w:ascii="Cambria Math" w:hAnsi="Times New Roman"/>
                          <w:color w:val="000080"/>
                          <w:sz w:val="24"/>
                          <w:szCs w:val="24"/>
                        </w:rPr>
                        <m:t>1200</m:t>
                      </m:r>
                      <m:ctrlPr>
                        <w:rPr>
                          <w:rFonts w:ascii="Cambria Math" w:hAnsi="Times New Roman"/>
                          <w:i/>
                          <w:color w:val="000080"/>
                          <w:sz w:val="24"/>
                          <w:szCs w:val="24"/>
                        </w:rPr>
                      </m:ctrlPr>
                    </m:sub>
                  </m:sSub>
                </m:e>
                <m:sub/>
              </m:sSub>
            </m:num>
            <m:den>
              <m:r>
                <w:rPr>
                  <w:rFonts w:ascii="Cambria Math" w:hAnsi="Times New Roman"/>
                  <w:color w:val="000080"/>
                  <w:sz w:val="24"/>
                  <w:szCs w:val="24"/>
                </w:rPr>
                <m:t>КратОбязательств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80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Times New Roman"/>
                      <w:color w:val="000080"/>
                      <w:sz w:val="24"/>
                      <w:szCs w:val="24"/>
                    </w:rPr>
                    <m:t>а</m:t>
                  </m:r>
                </m:e>
                <m:sub>
                  <m:r>
                    <w:rPr>
                      <w:rFonts w:ascii="Cambria Math" w:hAnsi="Times New Roman"/>
                      <w:color w:val="000080"/>
                      <w:sz w:val="24"/>
                      <w:szCs w:val="24"/>
                    </w:rPr>
                    <m:t>1500</m:t>
                  </m:r>
                  <m:r>
                    <w:rPr>
                      <w:rFonts w:ascii="Cambria Math" w:hAnsi="Times New Roman"/>
                      <w:color w:val="000080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hAnsi="Times New Roman"/>
                      <w:color w:val="000080"/>
                      <w:sz w:val="24"/>
                      <w:szCs w:val="24"/>
                    </w:rPr>
                    <m:t>1530</m:t>
                  </m:r>
                  <m:r>
                    <w:rPr>
                      <w:rFonts w:ascii="Cambria Math" w:hAnsi="Times New Roman"/>
                      <w:color w:val="000080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hAnsi="Times New Roman"/>
                      <w:color w:val="000080"/>
                      <w:sz w:val="24"/>
                      <w:szCs w:val="24"/>
                    </w:rPr>
                    <m:t>1540</m:t>
                  </m:r>
                  <m:ctrlPr>
                    <w:rPr>
                      <w:rFonts w:ascii="Cambria Math" w:hAnsi="Times New Roman"/>
                      <w:i/>
                      <w:color w:val="000080"/>
                      <w:sz w:val="24"/>
                      <w:szCs w:val="24"/>
                    </w:rPr>
                  </m:ctrlPr>
                </m:sub>
              </m:sSub>
            </m:den>
          </m:f>
          <m:r>
            <w:rPr>
              <w:rFonts w:ascii="Cambria Math" w:hAnsi="Times New Roman"/>
              <w:color w:val="000080"/>
              <w:sz w:val="24"/>
              <w:szCs w:val="24"/>
            </w:rPr>
            <m:t>,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где</m:t>
          </m:r>
          <m:r>
            <w:rPr>
              <w:rFonts w:ascii="Times New Roman" w:hAnsi="Times New Roman"/>
              <w:sz w:val="26"/>
              <w:szCs w:val="26"/>
            </w:rPr>
            <w:br/>
          </m:r>
        </m:oMath>
      </m:oMathPara>
    </w:p>
    <w:p w14:paraId="18A0FFBC" w14:textId="77777777" w:rsidR="008313B0" w:rsidRPr="00D929FD" w:rsidRDefault="008313B0" w:rsidP="008313B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929FD">
        <w:rPr>
          <w:rFonts w:ascii="Times New Roman" w:hAnsi="Times New Roman"/>
          <w:i/>
          <w:sz w:val="26"/>
          <w:szCs w:val="26"/>
        </w:rPr>
        <w:t>ОбАктивы</w:t>
      </w:r>
      <w:proofErr w:type="gramStart"/>
      <w:r w:rsidR="008E018E" w:rsidRPr="00D929FD">
        <w:rPr>
          <w:rFonts w:ascii="Times New Roman" w:hAnsi="Times New Roman"/>
          <w:i/>
          <w:sz w:val="26"/>
          <w:szCs w:val="26"/>
          <w:vertAlign w:val="subscript"/>
        </w:rPr>
        <w:t xml:space="preserve">1200 </w:t>
      </w:r>
      <w:r w:rsidRPr="00D929FD">
        <w:rPr>
          <w:rFonts w:ascii="Times New Roman" w:hAnsi="Times New Roman"/>
          <w:i/>
          <w:sz w:val="26"/>
          <w:szCs w:val="26"/>
        </w:rPr>
        <w:t> </w:t>
      </w:r>
      <w:r w:rsidRPr="00D929FD">
        <w:rPr>
          <w:rFonts w:ascii="Times New Roman" w:hAnsi="Times New Roman"/>
          <w:sz w:val="26"/>
          <w:szCs w:val="26"/>
        </w:rPr>
        <w:t>–</w:t>
      </w:r>
      <w:proofErr w:type="gramEnd"/>
      <w:r w:rsidRPr="00D929FD">
        <w:rPr>
          <w:rFonts w:ascii="Times New Roman" w:hAnsi="Times New Roman"/>
          <w:sz w:val="26"/>
          <w:szCs w:val="26"/>
        </w:rPr>
        <w:t xml:space="preserve"> </w:t>
      </w:r>
      <w:r w:rsidR="00DF588C" w:rsidRPr="00D929FD">
        <w:rPr>
          <w:rFonts w:ascii="Times New Roman" w:hAnsi="Times New Roman"/>
          <w:sz w:val="26"/>
          <w:szCs w:val="26"/>
        </w:rPr>
        <w:t xml:space="preserve">итог по разделу </w:t>
      </w:r>
      <w:r w:rsidR="00DF588C" w:rsidRPr="00D929FD">
        <w:rPr>
          <w:rFonts w:ascii="Times New Roman" w:hAnsi="Times New Roman"/>
          <w:sz w:val="26"/>
          <w:szCs w:val="26"/>
          <w:lang w:val="en-US"/>
        </w:rPr>
        <w:t>II</w:t>
      </w:r>
      <w:r w:rsidR="00DF588C" w:rsidRPr="00D929FD">
        <w:rPr>
          <w:rFonts w:ascii="Times New Roman" w:hAnsi="Times New Roman"/>
          <w:sz w:val="26"/>
          <w:szCs w:val="26"/>
        </w:rPr>
        <w:t xml:space="preserve"> баланса, </w:t>
      </w:r>
      <w:r w:rsidRPr="00D929FD">
        <w:rPr>
          <w:rFonts w:ascii="Times New Roman" w:hAnsi="Times New Roman"/>
          <w:sz w:val="26"/>
          <w:szCs w:val="26"/>
        </w:rPr>
        <w:t xml:space="preserve">оборотные активы организации (строка </w:t>
      </w:r>
      <w:r w:rsidR="008E018E" w:rsidRPr="00D929FD">
        <w:rPr>
          <w:rFonts w:ascii="Times New Roman" w:hAnsi="Times New Roman"/>
          <w:sz w:val="26"/>
          <w:szCs w:val="26"/>
        </w:rPr>
        <w:t>1200</w:t>
      </w:r>
      <w:r w:rsidRPr="00D929FD">
        <w:rPr>
          <w:rFonts w:ascii="Times New Roman" w:hAnsi="Times New Roman"/>
          <w:sz w:val="26"/>
          <w:szCs w:val="26"/>
        </w:rPr>
        <w:t>);</w:t>
      </w:r>
    </w:p>
    <w:p w14:paraId="737F98E0" w14:textId="77777777" w:rsidR="008313B0" w:rsidRPr="00D929FD" w:rsidRDefault="008313B0" w:rsidP="008313B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929FD">
        <w:rPr>
          <w:rFonts w:ascii="Times New Roman" w:hAnsi="Times New Roman"/>
          <w:i/>
          <w:sz w:val="26"/>
          <w:szCs w:val="26"/>
        </w:rPr>
        <w:t>КратОбязательства</w:t>
      </w:r>
      <w:r w:rsidR="00DF588C" w:rsidRPr="00D929FD">
        <w:rPr>
          <w:rFonts w:ascii="Times New Roman" w:hAnsi="Times New Roman"/>
          <w:i/>
          <w:sz w:val="26"/>
          <w:szCs w:val="26"/>
          <w:vertAlign w:val="subscript"/>
        </w:rPr>
        <w:t>1500-1530-1540</w:t>
      </w:r>
      <w:r w:rsidRPr="00D929FD">
        <w:rPr>
          <w:rFonts w:ascii="Times New Roman" w:hAnsi="Times New Roman"/>
          <w:sz w:val="26"/>
          <w:szCs w:val="26"/>
        </w:rPr>
        <w:t>– краткосрочные финансовые обязательства.</w:t>
      </w:r>
    </w:p>
    <w:p w14:paraId="0118B174" w14:textId="77777777" w:rsidR="008313B0" w:rsidRPr="00800F01" w:rsidRDefault="008313B0" w:rsidP="008313B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2B5C6E28" w14:textId="77777777" w:rsidR="008313B0" w:rsidRPr="008313B0" w:rsidRDefault="008313B0" w:rsidP="008313B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313B0">
        <w:rPr>
          <w:rFonts w:ascii="Times New Roman" w:hAnsi="Times New Roman"/>
          <w:b/>
          <w:sz w:val="28"/>
          <w:szCs w:val="28"/>
        </w:rPr>
        <w:t>1.3. Коэффициент соотношения собственных и заемных средств</w:t>
      </w:r>
    </w:p>
    <w:p w14:paraId="13FAC529" w14:textId="77777777" w:rsidR="008313B0" w:rsidRPr="00800F01" w:rsidRDefault="008313B0" w:rsidP="008313B0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166A5F98" w14:textId="77777777" w:rsidR="008313B0" w:rsidRPr="00D929FD" w:rsidRDefault="008313B0" w:rsidP="00C94A64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D929FD">
        <w:rPr>
          <w:rFonts w:ascii="Times New Roman" w:hAnsi="Times New Roman"/>
          <w:sz w:val="26"/>
          <w:szCs w:val="26"/>
        </w:rPr>
        <w:t>Коэффициент соотношения собственных и заемных средств (К4) характеризует финансовую устойчивость и определяется по следующей формуле:</w:t>
      </w:r>
    </w:p>
    <w:p w14:paraId="09E21410" w14:textId="70F3972E" w:rsidR="008313B0" w:rsidRPr="00D929FD" w:rsidRDefault="0021171A" w:rsidP="0021171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m:oMathPara>
        <m:oMath>
          <m:sSub>
            <m:sSubPr>
              <m:ctrlPr>
                <w:rPr>
                  <w:rFonts w:ascii="Cambria Math" w:hAnsi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Times New Roman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hAnsi="Times New Roman"/>
                  <w:sz w:val="24"/>
                  <w:szCs w:val="24"/>
                </w:rPr>
                <m:t>4</m:t>
              </m:r>
            </m:sub>
          </m:sSub>
          <m:r>
            <w:rPr>
              <w:rFonts w:ascii="Cambria Math" w:hAnsi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Times New Roman"/>
                  <w:sz w:val="24"/>
                  <w:szCs w:val="24"/>
                </w:rPr>
                <m:t>Соб</m:t>
              </m:r>
              <m:r>
                <w:rPr>
                  <w:rFonts w:ascii="Cambria Math" w:hAnsi="Times New Roman"/>
                  <w:sz w:val="24"/>
                  <w:szCs w:val="24"/>
                </w:rPr>
                <m:t>c</m:t>
              </m:r>
              <m:r>
                <w:rPr>
                  <w:rFonts w:ascii="Cambria Math" w:hAnsi="Times New Roman"/>
                  <w:sz w:val="24"/>
                  <w:szCs w:val="24"/>
                </w:rPr>
                <m:t>твенныйКапита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Times New Roman"/>
                      <w:sz w:val="24"/>
                      <w:szCs w:val="24"/>
                    </w:rPr>
                    <m:t>л</m:t>
                  </m:r>
                </m:e>
                <m:sub>
                  <m:r>
                    <w:rPr>
                      <w:rFonts w:ascii="Cambria Math" w:hAnsi="Times New Roman"/>
                      <w:sz w:val="24"/>
                      <w:szCs w:val="24"/>
                    </w:rPr>
                    <m:t>1300</m:t>
                  </m: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sub>
              </m:sSub>
            </m:num>
            <m:den>
              <m:r>
                <w:rPr>
                  <w:rFonts w:ascii="Cambria Math" w:hAnsi="Times New Roman"/>
                  <w:sz w:val="24"/>
                  <w:szCs w:val="24"/>
                </w:rPr>
                <m:t>ЗаемныйКапита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Times New Roman"/>
                      <w:sz w:val="24"/>
                      <w:szCs w:val="24"/>
                    </w:rPr>
                    <m:t>л</m:t>
                  </m:r>
                </m:e>
                <m:sub>
                  <m:r>
                    <w:rPr>
                      <w:rFonts w:ascii="Cambria Math" w:hAnsi="Times New Roman"/>
                      <w:sz w:val="24"/>
                      <w:szCs w:val="24"/>
                    </w:rPr>
                    <m:t>1400+1500</m:t>
                  </m:r>
                  <m:r>
                    <w:rPr>
                      <w:rFonts w:ascii="Cambria Math" w:hAnsi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hAnsi="Times New Roman"/>
                      <w:sz w:val="24"/>
                      <w:szCs w:val="24"/>
                    </w:rPr>
                    <m:t>1530</m:t>
                  </m:r>
                  <m:r>
                    <w:rPr>
                      <w:rFonts w:ascii="Cambria Math" w:hAnsi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hAnsi="Times New Roman"/>
                      <w:sz w:val="24"/>
                      <w:szCs w:val="24"/>
                    </w:rPr>
                    <m:t>1540</m:t>
                  </m: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sub>
              </m:sSub>
            </m:den>
          </m:f>
          <m:r>
            <w:rPr>
              <w:rFonts w:ascii="Cambria Math" w:hAnsi="Times New Roman"/>
              <w:sz w:val="24"/>
              <w:szCs w:val="24"/>
            </w:rPr>
            <m:t>,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где</m:t>
          </m:r>
          <m:r>
            <w:rPr>
              <w:rFonts w:ascii="Times New Roman" w:hAnsi="Times New Roman"/>
              <w:sz w:val="26"/>
              <w:szCs w:val="26"/>
            </w:rPr>
            <w:br/>
          </m:r>
        </m:oMath>
      </m:oMathPara>
    </w:p>
    <w:p w14:paraId="412870BB" w14:textId="77777777" w:rsidR="008313B0" w:rsidRPr="00D929FD" w:rsidRDefault="008313B0" w:rsidP="008313B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929FD">
        <w:rPr>
          <w:rFonts w:ascii="Times New Roman" w:hAnsi="Times New Roman"/>
          <w:i/>
          <w:sz w:val="26"/>
          <w:szCs w:val="26"/>
        </w:rPr>
        <w:t>СобственныйКапитал</w:t>
      </w:r>
      <w:r w:rsidR="00DF588C" w:rsidRPr="00D929FD">
        <w:rPr>
          <w:rFonts w:ascii="Times New Roman" w:hAnsi="Times New Roman"/>
          <w:i/>
          <w:sz w:val="26"/>
          <w:szCs w:val="26"/>
          <w:vertAlign w:val="subscript"/>
        </w:rPr>
        <w:t>1300</w:t>
      </w:r>
      <w:r w:rsidRPr="00D929FD">
        <w:rPr>
          <w:rFonts w:ascii="Times New Roman" w:hAnsi="Times New Roman"/>
          <w:sz w:val="26"/>
          <w:szCs w:val="26"/>
        </w:rPr>
        <w:t xml:space="preserve"> – собственный капитал организации и резервы (строка </w:t>
      </w:r>
      <w:r w:rsidR="00DF588C" w:rsidRPr="00D929FD">
        <w:rPr>
          <w:rFonts w:ascii="Times New Roman" w:hAnsi="Times New Roman"/>
          <w:sz w:val="26"/>
          <w:szCs w:val="26"/>
        </w:rPr>
        <w:t>1300</w:t>
      </w:r>
      <w:r w:rsidRPr="00D929FD">
        <w:rPr>
          <w:rFonts w:ascii="Times New Roman" w:hAnsi="Times New Roman"/>
          <w:sz w:val="26"/>
          <w:szCs w:val="26"/>
        </w:rPr>
        <w:t xml:space="preserve"> баланса организации),</w:t>
      </w:r>
    </w:p>
    <w:p w14:paraId="47799FFF" w14:textId="77777777" w:rsidR="008313B0" w:rsidRPr="00D929FD" w:rsidRDefault="008313B0" w:rsidP="008313B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929FD">
        <w:rPr>
          <w:rFonts w:ascii="Times New Roman" w:hAnsi="Times New Roman"/>
          <w:i/>
          <w:sz w:val="26"/>
          <w:szCs w:val="26"/>
        </w:rPr>
        <w:t>ЗаемныйКапитал</w:t>
      </w:r>
      <w:r w:rsidR="00DF588C" w:rsidRPr="00D929FD">
        <w:rPr>
          <w:rFonts w:ascii="Times New Roman" w:hAnsi="Times New Roman"/>
          <w:i/>
          <w:sz w:val="26"/>
          <w:szCs w:val="26"/>
          <w:vertAlign w:val="subscript"/>
        </w:rPr>
        <w:t>1400+1500-1530-1540</w:t>
      </w:r>
      <w:r w:rsidRPr="00D929FD">
        <w:rPr>
          <w:rFonts w:ascii="Times New Roman" w:hAnsi="Times New Roman"/>
          <w:sz w:val="26"/>
          <w:szCs w:val="26"/>
        </w:rPr>
        <w:t xml:space="preserve">– финансовые обязательства. Значение находится как сумма краткосрочных и долгосрочных обязательств (строки </w:t>
      </w:r>
      <w:r w:rsidR="0078736A" w:rsidRPr="00D929FD">
        <w:rPr>
          <w:rFonts w:ascii="Times New Roman" w:hAnsi="Times New Roman"/>
          <w:sz w:val="26"/>
          <w:szCs w:val="26"/>
        </w:rPr>
        <w:t>1400</w:t>
      </w:r>
      <w:r w:rsidRPr="00D929FD">
        <w:rPr>
          <w:rFonts w:ascii="Times New Roman" w:hAnsi="Times New Roman"/>
          <w:sz w:val="26"/>
          <w:szCs w:val="26"/>
        </w:rPr>
        <w:t xml:space="preserve"> и </w:t>
      </w:r>
      <w:r w:rsidR="0078736A" w:rsidRPr="00D929FD">
        <w:rPr>
          <w:rFonts w:ascii="Times New Roman" w:hAnsi="Times New Roman"/>
          <w:sz w:val="26"/>
          <w:szCs w:val="26"/>
        </w:rPr>
        <w:t>1500</w:t>
      </w:r>
      <w:r w:rsidRPr="00D929FD">
        <w:rPr>
          <w:rFonts w:ascii="Times New Roman" w:hAnsi="Times New Roman"/>
          <w:sz w:val="26"/>
          <w:szCs w:val="26"/>
        </w:rPr>
        <w:t xml:space="preserve"> баланса организации) без учета доходов будущих периодов (строка </w:t>
      </w:r>
      <w:r w:rsidR="0078736A" w:rsidRPr="00D929FD">
        <w:rPr>
          <w:rFonts w:ascii="Times New Roman" w:hAnsi="Times New Roman"/>
          <w:sz w:val="26"/>
          <w:szCs w:val="26"/>
        </w:rPr>
        <w:t>1530</w:t>
      </w:r>
      <w:r w:rsidRPr="00D929FD">
        <w:rPr>
          <w:rFonts w:ascii="Times New Roman" w:hAnsi="Times New Roman"/>
          <w:sz w:val="26"/>
          <w:szCs w:val="26"/>
        </w:rPr>
        <w:t xml:space="preserve"> баланса организации) и </w:t>
      </w:r>
      <w:r w:rsidR="0078736A" w:rsidRPr="00D929FD">
        <w:rPr>
          <w:rFonts w:ascii="Times New Roman" w:hAnsi="Times New Roman"/>
          <w:sz w:val="26"/>
          <w:szCs w:val="26"/>
        </w:rPr>
        <w:t xml:space="preserve">оценочных обязательств - </w:t>
      </w:r>
      <w:r w:rsidRPr="00D929FD">
        <w:rPr>
          <w:rFonts w:ascii="Times New Roman" w:hAnsi="Times New Roman"/>
          <w:sz w:val="26"/>
          <w:szCs w:val="26"/>
        </w:rPr>
        <w:t xml:space="preserve">резервов по предстоящим расходам (строка </w:t>
      </w:r>
      <w:r w:rsidR="0078736A" w:rsidRPr="00D929FD">
        <w:rPr>
          <w:rFonts w:ascii="Times New Roman" w:hAnsi="Times New Roman"/>
          <w:sz w:val="26"/>
          <w:szCs w:val="26"/>
        </w:rPr>
        <w:t xml:space="preserve">1540 </w:t>
      </w:r>
      <w:r w:rsidRPr="00D929FD">
        <w:rPr>
          <w:rFonts w:ascii="Times New Roman" w:hAnsi="Times New Roman"/>
          <w:sz w:val="26"/>
          <w:szCs w:val="26"/>
        </w:rPr>
        <w:t>баланса организации).</w:t>
      </w:r>
    </w:p>
    <w:p w14:paraId="1FFBC491" w14:textId="77777777" w:rsidR="008313B0" w:rsidRPr="00800F01" w:rsidRDefault="008313B0" w:rsidP="008313B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18B0BABB" w14:textId="77777777" w:rsidR="008313B0" w:rsidRPr="008313B0" w:rsidRDefault="008313B0" w:rsidP="008313B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313B0">
        <w:rPr>
          <w:rFonts w:ascii="Times New Roman" w:hAnsi="Times New Roman"/>
          <w:b/>
          <w:sz w:val="28"/>
          <w:szCs w:val="28"/>
        </w:rPr>
        <w:t>1.4. Показатель рентабельности</w:t>
      </w:r>
    </w:p>
    <w:p w14:paraId="4EF8596C" w14:textId="77777777" w:rsidR="008313B0" w:rsidRPr="00800F01" w:rsidRDefault="008313B0" w:rsidP="008313B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288B54A2" w14:textId="77777777" w:rsidR="008313B0" w:rsidRPr="00D929FD" w:rsidRDefault="008313B0" w:rsidP="00C94A64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D929FD">
        <w:rPr>
          <w:rFonts w:ascii="Times New Roman" w:hAnsi="Times New Roman"/>
          <w:sz w:val="26"/>
          <w:szCs w:val="26"/>
        </w:rPr>
        <w:t>1.4.1. Процедура расчета показателя рентабельности (К5) отличается для торговых и иных организаций.</w:t>
      </w:r>
    </w:p>
    <w:p w14:paraId="043AA0E0" w14:textId="77777777" w:rsidR="008313B0" w:rsidRPr="00D929FD" w:rsidRDefault="008313B0" w:rsidP="00C94A64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D929FD">
        <w:rPr>
          <w:rFonts w:ascii="Times New Roman" w:hAnsi="Times New Roman"/>
          <w:sz w:val="26"/>
          <w:szCs w:val="26"/>
        </w:rPr>
        <w:t>1.4.2. Для торговых организаций показатель рентабельности определяется на основе финансового коэффициента рентабельности продукции по следующей формуле:</w:t>
      </w:r>
    </w:p>
    <w:p w14:paraId="583A5291" w14:textId="2F26A309" w:rsidR="008313B0" w:rsidRPr="0021171A" w:rsidRDefault="0021171A" w:rsidP="0021171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Times New Roman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hAnsi="Times New Roman"/>
                  <w:sz w:val="24"/>
                  <w:szCs w:val="24"/>
                </w:rPr>
                <m:t>5</m:t>
              </m:r>
            </m:sub>
          </m:sSub>
          <m:r>
            <w:rPr>
              <w:rFonts w:ascii="Cambria Math" w:hAnsi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Times New Roman"/>
                  <w:sz w:val="24"/>
                  <w:szCs w:val="24"/>
                </w:rPr>
                <m:t>ПрибыльОтПрода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Times New Roman"/>
                      <w:sz w:val="24"/>
                      <w:szCs w:val="24"/>
                    </w:rPr>
                    <m:t>ж</m:t>
                  </m:r>
                </m:e>
                <m:sub>
                  <m:r>
                    <w:rPr>
                      <w:rFonts w:ascii="Cambria Math" w:hAnsi="Times New Roman"/>
                      <w:sz w:val="24"/>
                      <w:szCs w:val="24"/>
                    </w:rPr>
                    <m:t>2200</m:t>
                  </m:r>
                  <m:r>
                    <w:rPr>
                      <w:rFonts w:ascii="Cambria Math" w:hAnsi="Times New Roman"/>
                      <w:sz w:val="24"/>
                      <w:szCs w:val="24"/>
                    </w:rPr>
                    <m:t>-Ф</m:t>
                  </m:r>
                  <m:r>
                    <w:rPr>
                      <w:rFonts w:ascii="Cambria Math" w:hAnsi="Times New Roman"/>
                      <w:sz w:val="24"/>
                      <w:szCs w:val="24"/>
                    </w:rPr>
                    <m:t>2</m:t>
                  </m: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sub>
              </m:sSub>
            </m:num>
            <m:den>
              <m:r>
                <w:rPr>
                  <w:rFonts w:ascii="Cambria Math" w:hAnsi="Times New Roman"/>
                  <w:sz w:val="24"/>
                  <w:szCs w:val="24"/>
                </w:rPr>
                <m:t>ВаловаяПрибыл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Times New Roman"/>
                      <w:sz w:val="24"/>
                      <w:szCs w:val="24"/>
                    </w:rPr>
                    <m:t>ь</m:t>
                  </m:r>
                </m:e>
                <m:sub>
                  <m:r>
                    <w:rPr>
                      <w:rFonts w:ascii="Cambria Math" w:hAnsi="Times New Roman"/>
                      <w:sz w:val="24"/>
                      <w:szCs w:val="24"/>
                    </w:rPr>
                    <m:t>2100</m:t>
                  </m:r>
                  <m:r>
                    <w:rPr>
                      <w:rFonts w:ascii="Cambria Math" w:hAnsi="Times New Roman"/>
                      <w:sz w:val="24"/>
                      <w:szCs w:val="24"/>
                    </w:rPr>
                    <m:t>-Ф</m:t>
                  </m:r>
                  <m:r>
                    <w:rPr>
                      <w:rFonts w:ascii="Cambria Math" w:hAnsi="Times New Roman"/>
                      <w:sz w:val="24"/>
                      <w:szCs w:val="24"/>
                    </w:rPr>
                    <m:t>2</m:t>
                  </m: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sub>
              </m:sSub>
            </m:den>
          </m:f>
          <m:r>
            <w:rPr>
              <w:rFonts w:ascii="Cambria Math" w:hAnsi="Times New Roman"/>
              <w:sz w:val="24"/>
              <w:szCs w:val="24"/>
            </w:rPr>
            <m:t>,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где</m:t>
          </m:r>
          <m:r>
            <w:rPr>
              <w:rFonts w:ascii="Times New Roman" w:hAnsi="Times New Roman"/>
              <w:sz w:val="24"/>
              <w:szCs w:val="24"/>
            </w:rPr>
            <w:br/>
          </m:r>
        </m:oMath>
      </m:oMathPara>
    </w:p>
    <w:p w14:paraId="507E706C" w14:textId="77777777" w:rsidR="008313B0" w:rsidRPr="00D929FD" w:rsidRDefault="008313B0" w:rsidP="008313B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929FD">
        <w:rPr>
          <w:rFonts w:ascii="Times New Roman" w:hAnsi="Times New Roman"/>
          <w:i/>
          <w:sz w:val="26"/>
          <w:szCs w:val="26"/>
        </w:rPr>
        <w:t>ПрибыльОт</w:t>
      </w:r>
      <w:r w:rsidR="00792C80" w:rsidRPr="00D929FD">
        <w:rPr>
          <w:rFonts w:ascii="Times New Roman" w:hAnsi="Times New Roman"/>
          <w:i/>
          <w:sz w:val="26"/>
          <w:szCs w:val="26"/>
        </w:rPr>
        <w:t>Продаж</w:t>
      </w:r>
      <w:r w:rsidR="0078736A" w:rsidRPr="00D929FD">
        <w:rPr>
          <w:rFonts w:ascii="Times New Roman" w:hAnsi="Times New Roman"/>
          <w:i/>
          <w:sz w:val="26"/>
          <w:szCs w:val="26"/>
          <w:vertAlign w:val="subscript"/>
        </w:rPr>
        <w:t>2200</w:t>
      </w:r>
      <w:r w:rsidRPr="00D929FD">
        <w:rPr>
          <w:rFonts w:ascii="Times New Roman" w:hAnsi="Times New Roman"/>
          <w:i/>
          <w:sz w:val="26"/>
          <w:szCs w:val="26"/>
          <w:vertAlign w:val="subscript"/>
        </w:rPr>
        <w:t>–Ф2</w:t>
      </w:r>
      <w:r w:rsidRPr="00D929FD">
        <w:rPr>
          <w:rFonts w:ascii="Times New Roman" w:hAnsi="Times New Roman"/>
          <w:sz w:val="26"/>
          <w:szCs w:val="26"/>
          <w:vertAlign w:val="subscript"/>
        </w:rPr>
        <w:t> </w:t>
      </w:r>
      <w:r w:rsidRPr="00D929FD">
        <w:rPr>
          <w:rFonts w:ascii="Times New Roman" w:hAnsi="Times New Roman"/>
          <w:sz w:val="26"/>
          <w:szCs w:val="26"/>
        </w:rPr>
        <w:t xml:space="preserve">– прибыль от </w:t>
      </w:r>
      <w:r w:rsidR="00792C80" w:rsidRPr="00D929FD">
        <w:rPr>
          <w:rFonts w:ascii="Times New Roman" w:hAnsi="Times New Roman"/>
          <w:sz w:val="26"/>
          <w:szCs w:val="26"/>
        </w:rPr>
        <w:t>продаж</w:t>
      </w:r>
      <w:r w:rsidRPr="00D929FD">
        <w:rPr>
          <w:rFonts w:ascii="Times New Roman" w:hAnsi="Times New Roman"/>
          <w:sz w:val="26"/>
          <w:szCs w:val="26"/>
        </w:rPr>
        <w:t xml:space="preserve"> (строка </w:t>
      </w:r>
      <w:r w:rsidR="0078736A" w:rsidRPr="00D929FD">
        <w:rPr>
          <w:rFonts w:ascii="Times New Roman" w:hAnsi="Times New Roman"/>
          <w:sz w:val="26"/>
          <w:szCs w:val="26"/>
        </w:rPr>
        <w:t>2200</w:t>
      </w:r>
      <w:r w:rsidRPr="00D929FD">
        <w:rPr>
          <w:rFonts w:ascii="Times New Roman" w:hAnsi="Times New Roman"/>
          <w:sz w:val="26"/>
          <w:szCs w:val="26"/>
        </w:rPr>
        <w:t xml:space="preserve"> отчета о прибылях и убытках);</w:t>
      </w:r>
    </w:p>
    <w:p w14:paraId="1DABC0B8" w14:textId="77777777" w:rsidR="008313B0" w:rsidRPr="00D929FD" w:rsidRDefault="008313B0" w:rsidP="008313B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929FD">
        <w:rPr>
          <w:rFonts w:ascii="Times New Roman" w:hAnsi="Times New Roman"/>
          <w:i/>
          <w:sz w:val="26"/>
          <w:szCs w:val="26"/>
        </w:rPr>
        <w:t>ВаловаяПрибыль</w:t>
      </w:r>
      <w:r w:rsidR="0078736A" w:rsidRPr="00D929FD">
        <w:rPr>
          <w:rFonts w:ascii="Times New Roman" w:hAnsi="Times New Roman"/>
          <w:i/>
          <w:sz w:val="26"/>
          <w:szCs w:val="26"/>
          <w:vertAlign w:val="subscript"/>
        </w:rPr>
        <w:t>2100</w:t>
      </w:r>
      <w:r w:rsidRPr="00D929FD">
        <w:rPr>
          <w:rFonts w:ascii="Times New Roman" w:hAnsi="Times New Roman"/>
          <w:i/>
          <w:sz w:val="26"/>
          <w:szCs w:val="26"/>
          <w:vertAlign w:val="subscript"/>
        </w:rPr>
        <w:t>–Ф2</w:t>
      </w:r>
      <w:r w:rsidRPr="00D929FD">
        <w:rPr>
          <w:rFonts w:ascii="Times New Roman" w:hAnsi="Times New Roman"/>
          <w:sz w:val="26"/>
          <w:szCs w:val="26"/>
        </w:rPr>
        <w:t xml:space="preserve"> – валовая прибыль (строка </w:t>
      </w:r>
      <w:r w:rsidR="0078736A" w:rsidRPr="00D929FD">
        <w:rPr>
          <w:rFonts w:ascii="Times New Roman" w:hAnsi="Times New Roman"/>
          <w:sz w:val="26"/>
          <w:szCs w:val="26"/>
        </w:rPr>
        <w:t>2100</w:t>
      </w:r>
      <w:r w:rsidRPr="00D929FD">
        <w:rPr>
          <w:rFonts w:ascii="Times New Roman" w:hAnsi="Times New Roman"/>
          <w:sz w:val="26"/>
          <w:szCs w:val="26"/>
        </w:rPr>
        <w:t xml:space="preserve"> отчета о прибылях и убытках).</w:t>
      </w:r>
    </w:p>
    <w:p w14:paraId="610D1262" w14:textId="77777777" w:rsidR="008313B0" w:rsidRPr="00D929FD" w:rsidRDefault="008313B0" w:rsidP="00C94A64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D929FD">
        <w:rPr>
          <w:rFonts w:ascii="Times New Roman" w:hAnsi="Times New Roman"/>
          <w:sz w:val="26"/>
          <w:szCs w:val="26"/>
        </w:rPr>
        <w:t>1.4.3. Для неторговых организаций показатель рентабельности совпадает с финансовым коэффициентом рентабельности основной деятельности и определяется по следующей формуле:</w:t>
      </w:r>
    </w:p>
    <w:p w14:paraId="4D8714A4" w14:textId="2EEEDEC3" w:rsidR="008313B0" w:rsidRPr="0021171A" w:rsidRDefault="0021171A" w:rsidP="0021171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Times New Roman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hAnsi="Times New Roman"/>
                  <w:sz w:val="24"/>
                  <w:szCs w:val="24"/>
                </w:rPr>
                <m:t>5</m:t>
              </m:r>
            </m:sub>
          </m:sSub>
          <m:r>
            <w:rPr>
              <w:rFonts w:ascii="Cambria Math" w:hAnsi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Times New Roman"/>
                  <w:sz w:val="24"/>
                  <w:szCs w:val="24"/>
                </w:rPr>
                <m:t>ПрибыльОтПрода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Times New Roman"/>
                      <w:sz w:val="24"/>
                      <w:szCs w:val="24"/>
                    </w:rPr>
                    <m:t>ж</m:t>
                  </m:r>
                </m:e>
                <m:sub>
                  <m:r>
                    <w:rPr>
                      <w:rFonts w:ascii="Cambria Math" w:hAnsi="Times New Roman"/>
                      <w:sz w:val="24"/>
                      <w:szCs w:val="24"/>
                    </w:rPr>
                    <m:t>2200</m:t>
                  </m:r>
                  <m:r>
                    <w:rPr>
                      <w:rFonts w:ascii="Cambria Math" w:hAnsi="Times New Roman"/>
                      <w:sz w:val="24"/>
                      <w:szCs w:val="24"/>
                    </w:rPr>
                    <m:t>-Ф</m:t>
                  </m:r>
                  <m:r>
                    <w:rPr>
                      <w:rFonts w:ascii="Cambria Math" w:hAnsi="Times New Roman"/>
                      <w:sz w:val="24"/>
                      <w:szCs w:val="24"/>
                    </w:rPr>
                    <m:t>2</m:t>
                  </m: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sub>
              </m:sSub>
            </m:num>
            <m:den>
              <m:r>
                <w:rPr>
                  <w:rFonts w:ascii="Cambria Math" w:hAnsi="Times New Roman"/>
                  <w:sz w:val="24"/>
                  <w:szCs w:val="24"/>
                </w:rPr>
                <m:t>Выручк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Times New Roman"/>
                      <w:sz w:val="24"/>
                      <w:szCs w:val="24"/>
                    </w:rPr>
                    <m:t>а</m:t>
                  </m:r>
                </m:e>
                <m:sub>
                  <m:r>
                    <w:rPr>
                      <w:rFonts w:ascii="Cambria Math" w:hAnsi="Times New Roman"/>
                      <w:sz w:val="24"/>
                      <w:szCs w:val="24"/>
                    </w:rPr>
                    <m:t>2110</m:t>
                  </m:r>
                  <m:r>
                    <w:rPr>
                      <w:rFonts w:ascii="Cambria Math" w:hAnsi="Times New Roman"/>
                      <w:sz w:val="24"/>
                      <w:szCs w:val="24"/>
                    </w:rPr>
                    <m:t>-Ф</m:t>
                  </m:r>
                  <m:r>
                    <w:rPr>
                      <w:rFonts w:ascii="Cambria Math" w:hAnsi="Times New Roman"/>
                      <w:sz w:val="24"/>
                      <w:szCs w:val="24"/>
                    </w:rPr>
                    <m:t>2</m:t>
                  </m: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sub>
              </m:sSub>
            </m:den>
          </m:f>
          <m:r>
            <w:rPr>
              <w:rFonts w:ascii="Cambria Math" w:hAnsi="Times New Roman"/>
              <w:sz w:val="24"/>
              <w:szCs w:val="24"/>
            </w:rPr>
            <m:t>,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где</m:t>
          </m:r>
          <m:r>
            <w:rPr>
              <w:rFonts w:ascii="Times New Roman" w:hAnsi="Times New Roman"/>
              <w:sz w:val="24"/>
              <w:szCs w:val="24"/>
            </w:rPr>
            <w:br/>
          </m:r>
        </m:oMath>
      </m:oMathPara>
    </w:p>
    <w:p w14:paraId="522FA5A7" w14:textId="77777777" w:rsidR="008313B0" w:rsidRPr="00D929FD" w:rsidRDefault="008313B0" w:rsidP="008313B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929FD">
        <w:rPr>
          <w:rFonts w:ascii="Times New Roman" w:hAnsi="Times New Roman"/>
          <w:i/>
          <w:sz w:val="26"/>
          <w:szCs w:val="26"/>
        </w:rPr>
        <w:t>ПрибыльОт</w:t>
      </w:r>
      <w:r w:rsidR="00792C80" w:rsidRPr="00D929FD">
        <w:rPr>
          <w:rFonts w:ascii="Times New Roman" w:hAnsi="Times New Roman"/>
          <w:i/>
          <w:sz w:val="26"/>
          <w:szCs w:val="26"/>
        </w:rPr>
        <w:t>Продаж</w:t>
      </w:r>
      <w:r w:rsidR="0078736A" w:rsidRPr="00D929FD">
        <w:rPr>
          <w:rFonts w:ascii="Times New Roman" w:hAnsi="Times New Roman"/>
          <w:i/>
          <w:sz w:val="26"/>
          <w:szCs w:val="26"/>
          <w:vertAlign w:val="subscript"/>
        </w:rPr>
        <w:t>2200</w:t>
      </w:r>
      <w:r w:rsidRPr="00D929FD">
        <w:rPr>
          <w:rFonts w:ascii="Times New Roman" w:hAnsi="Times New Roman"/>
          <w:i/>
          <w:sz w:val="26"/>
          <w:szCs w:val="26"/>
          <w:vertAlign w:val="subscript"/>
        </w:rPr>
        <w:t>–Ф2</w:t>
      </w:r>
      <w:r w:rsidRPr="00D929FD">
        <w:rPr>
          <w:rFonts w:ascii="Times New Roman" w:hAnsi="Times New Roman"/>
          <w:sz w:val="26"/>
          <w:szCs w:val="26"/>
        </w:rPr>
        <w:t xml:space="preserve"> – прибыль от </w:t>
      </w:r>
      <w:r w:rsidR="00792C80" w:rsidRPr="00D929FD">
        <w:rPr>
          <w:rFonts w:ascii="Times New Roman" w:hAnsi="Times New Roman"/>
          <w:sz w:val="26"/>
          <w:szCs w:val="26"/>
        </w:rPr>
        <w:t>продаж</w:t>
      </w:r>
      <w:r w:rsidRPr="00D929FD">
        <w:rPr>
          <w:rFonts w:ascii="Times New Roman" w:hAnsi="Times New Roman"/>
          <w:sz w:val="26"/>
          <w:szCs w:val="26"/>
        </w:rPr>
        <w:t xml:space="preserve"> (строка </w:t>
      </w:r>
      <w:r w:rsidR="0078736A" w:rsidRPr="00D929FD">
        <w:rPr>
          <w:rFonts w:ascii="Times New Roman" w:hAnsi="Times New Roman"/>
          <w:sz w:val="26"/>
          <w:szCs w:val="26"/>
        </w:rPr>
        <w:t>2200</w:t>
      </w:r>
      <w:r w:rsidRPr="00D929FD">
        <w:rPr>
          <w:rFonts w:ascii="Times New Roman" w:hAnsi="Times New Roman"/>
          <w:sz w:val="26"/>
          <w:szCs w:val="26"/>
        </w:rPr>
        <w:t xml:space="preserve"> отчета о прибылях и убытках);</w:t>
      </w:r>
    </w:p>
    <w:p w14:paraId="08F2DBDA" w14:textId="77777777" w:rsidR="008313B0" w:rsidRPr="00D929FD" w:rsidRDefault="008313B0" w:rsidP="008313B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929FD">
        <w:rPr>
          <w:rFonts w:ascii="Times New Roman" w:hAnsi="Times New Roman"/>
          <w:i/>
          <w:sz w:val="26"/>
          <w:szCs w:val="26"/>
        </w:rPr>
        <w:t>Выручка</w:t>
      </w:r>
      <w:r w:rsidR="0078736A" w:rsidRPr="00D929FD">
        <w:rPr>
          <w:rFonts w:ascii="Times New Roman" w:hAnsi="Times New Roman"/>
          <w:i/>
          <w:sz w:val="26"/>
          <w:szCs w:val="26"/>
          <w:vertAlign w:val="subscript"/>
        </w:rPr>
        <w:t>2110</w:t>
      </w:r>
      <w:r w:rsidRPr="00D929FD">
        <w:rPr>
          <w:rFonts w:ascii="Times New Roman" w:hAnsi="Times New Roman"/>
          <w:i/>
          <w:sz w:val="26"/>
          <w:szCs w:val="26"/>
          <w:vertAlign w:val="subscript"/>
        </w:rPr>
        <w:t>–Ф2</w:t>
      </w:r>
      <w:r w:rsidRPr="00D929FD">
        <w:rPr>
          <w:rFonts w:ascii="Times New Roman" w:hAnsi="Times New Roman"/>
          <w:sz w:val="26"/>
          <w:szCs w:val="26"/>
        </w:rPr>
        <w:t xml:space="preserve"> – выручка от реализации товаров, работ, услуг без учета косвенных налогов и сборов (строка </w:t>
      </w:r>
      <w:r w:rsidR="0078736A" w:rsidRPr="00D929FD">
        <w:rPr>
          <w:rFonts w:ascii="Times New Roman" w:hAnsi="Times New Roman"/>
          <w:sz w:val="26"/>
          <w:szCs w:val="26"/>
        </w:rPr>
        <w:t>2110</w:t>
      </w:r>
      <w:r w:rsidRPr="00D929FD">
        <w:rPr>
          <w:rFonts w:ascii="Times New Roman" w:hAnsi="Times New Roman"/>
          <w:sz w:val="26"/>
          <w:szCs w:val="26"/>
        </w:rPr>
        <w:t xml:space="preserve"> отчета о прибылях и убытках).</w:t>
      </w:r>
    </w:p>
    <w:p w14:paraId="67E8E80D" w14:textId="77777777" w:rsidR="006B0D7C" w:rsidRPr="00800F01" w:rsidRDefault="006B0D7C" w:rsidP="006B0D7C">
      <w:pPr>
        <w:pStyle w:val="af1"/>
        <w:shd w:val="clear" w:color="auto" w:fill="FFFFFF"/>
        <w:spacing w:before="0" w:beforeAutospacing="0" w:after="0" w:afterAutospacing="0"/>
        <w:jc w:val="both"/>
        <w:rPr>
          <w:b/>
          <w:color w:val="474145"/>
          <w:sz w:val="16"/>
          <w:szCs w:val="16"/>
        </w:rPr>
      </w:pPr>
    </w:p>
    <w:p w14:paraId="6D1B1ADA" w14:textId="77777777" w:rsidR="00B83D76" w:rsidRDefault="00B83D76" w:rsidP="00C94A64">
      <w:pPr>
        <w:pStyle w:val="af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43E21F1F" w14:textId="77777777" w:rsidR="00B83D76" w:rsidRDefault="00B83D76" w:rsidP="00C94A64">
      <w:pPr>
        <w:pStyle w:val="af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54D0C0E7" w14:textId="77777777" w:rsidR="006B0D7C" w:rsidRPr="006B0D7C" w:rsidRDefault="006B0D7C" w:rsidP="00C94A64">
      <w:pPr>
        <w:pStyle w:val="af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6B0D7C">
        <w:rPr>
          <w:b/>
          <w:sz w:val="28"/>
          <w:szCs w:val="28"/>
        </w:rPr>
        <w:t>1.5. Построение оценки финансового состояния</w:t>
      </w:r>
    </w:p>
    <w:p w14:paraId="6785332F" w14:textId="77777777" w:rsidR="006B0D7C" w:rsidRPr="00D929FD" w:rsidRDefault="006B0D7C" w:rsidP="006B0D7C">
      <w:pPr>
        <w:pStyle w:val="af1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14:paraId="7C098709" w14:textId="77777777" w:rsidR="006B0D7C" w:rsidRPr="00D929FD" w:rsidRDefault="006B0D7C" w:rsidP="00C94A64">
      <w:pPr>
        <w:pStyle w:val="af1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D929FD">
        <w:rPr>
          <w:sz w:val="26"/>
          <w:szCs w:val="26"/>
        </w:rPr>
        <w:t>1.5.1. Для каждого базового индикатора устанавливается наилучшее и наихудшее пороговые значения.</w:t>
      </w:r>
    </w:p>
    <w:p w14:paraId="148E52DE" w14:textId="77777777" w:rsidR="006B0D7C" w:rsidRPr="00D929FD" w:rsidRDefault="006B0D7C" w:rsidP="00C94A64">
      <w:pPr>
        <w:pStyle w:val="af1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D929FD">
        <w:rPr>
          <w:sz w:val="26"/>
          <w:szCs w:val="26"/>
        </w:rPr>
        <w:t>1.5.2. В зависимости от полученного значения и пороговых значений, для каждого показателя определяется номер категории (первая, вторая или третья). Пороговые значения показателей в зависимости от фактических значений показателей представлены в таблице 1.</w:t>
      </w:r>
    </w:p>
    <w:p w14:paraId="330DC606" w14:textId="77777777" w:rsidR="006B0D7C" w:rsidRPr="00C94A64" w:rsidRDefault="006B0D7C" w:rsidP="00C94A64">
      <w:pPr>
        <w:pStyle w:val="af1"/>
        <w:shd w:val="clear" w:color="auto" w:fill="FFFFFF"/>
        <w:spacing w:before="0" w:beforeAutospacing="0" w:after="0" w:afterAutospacing="0"/>
        <w:ind w:firstLine="567"/>
        <w:jc w:val="right"/>
        <w:rPr>
          <w:sz w:val="20"/>
          <w:szCs w:val="20"/>
        </w:rPr>
      </w:pPr>
      <w:r w:rsidRPr="00C94A64">
        <w:rPr>
          <w:sz w:val="20"/>
          <w:szCs w:val="20"/>
        </w:rPr>
        <w:t>Таблица 1.</w:t>
      </w:r>
    </w:p>
    <w:p w14:paraId="32729093" w14:textId="77777777" w:rsidR="00C94A64" w:rsidRPr="00800F01" w:rsidRDefault="006B0D7C" w:rsidP="00C94A64">
      <w:pPr>
        <w:pStyle w:val="af1"/>
        <w:shd w:val="clear" w:color="auto" w:fill="FFFFFF"/>
        <w:spacing w:before="0" w:beforeAutospacing="0" w:after="0" w:afterAutospacing="0"/>
        <w:ind w:firstLine="567"/>
        <w:jc w:val="center"/>
        <w:rPr>
          <w:i/>
          <w:sz w:val="22"/>
          <w:szCs w:val="22"/>
        </w:rPr>
      </w:pPr>
      <w:r w:rsidRPr="00800F01">
        <w:rPr>
          <w:i/>
          <w:sz w:val="22"/>
          <w:szCs w:val="22"/>
        </w:rPr>
        <w:t xml:space="preserve">Пороговые значения показателей и выбор категории в зависимости </w:t>
      </w:r>
    </w:p>
    <w:p w14:paraId="70211A50" w14:textId="77777777" w:rsidR="006B0D7C" w:rsidRPr="00800F01" w:rsidRDefault="006B0D7C" w:rsidP="00C94A64">
      <w:pPr>
        <w:pStyle w:val="af1"/>
        <w:shd w:val="clear" w:color="auto" w:fill="FFFFFF"/>
        <w:spacing w:before="0" w:beforeAutospacing="0" w:after="0" w:afterAutospacing="0"/>
        <w:ind w:firstLine="567"/>
        <w:jc w:val="center"/>
        <w:rPr>
          <w:i/>
          <w:sz w:val="22"/>
          <w:szCs w:val="22"/>
        </w:rPr>
      </w:pPr>
      <w:r w:rsidRPr="00800F01">
        <w:rPr>
          <w:i/>
          <w:sz w:val="22"/>
          <w:szCs w:val="22"/>
        </w:rPr>
        <w:t>от фактических значений показателей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15"/>
        <w:gridCol w:w="1793"/>
        <w:gridCol w:w="2340"/>
        <w:gridCol w:w="2649"/>
      </w:tblGrid>
      <w:tr w:rsidR="006B0D7C" w:rsidRPr="00C94A64" w14:paraId="346B5ACA" w14:textId="77777777" w:rsidTr="00FC2DF5">
        <w:trPr>
          <w:jc w:val="center"/>
        </w:trPr>
        <w:tc>
          <w:tcPr>
            <w:tcW w:w="2815" w:type="dxa"/>
            <w:vAlign w:val="center"/>
          </w:tcPr>
          <w:p w14:paraId="40FB50C5" w14:textId="77777777" w:rsidR="006B0D7C" w:rsidRPr="00C94A64" w:rsidRDefault="006B0D7C" w:rsidP="00C94A64">
            <w:pPr>
              <w:pStyle w:val="af1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94A64">
              <w:rPr>
                <w:sz w:val="22"/>
                <w:szCs w:val="22"/>
              </w:rPr>
              <w:t>Коэффициенты</w:t>
            </w:r>
          </w:p>
        </w:tc>
        <w:tc>
          <w:tcPr>
            <w:tcW w:w="1793" w:type="dxa"/>
            <w:vAlign w:val="center"/>
          </w:tcPr>
          <w:p w14:paraId="04566A04" w14:textId="77777777" w:rsidR="006B0D7C" w:rsidRPr="00C94A64" w:rsidRDefault="006B0D7C" w:rsidP="00C94A64">
            <w:pPr>
              <w:pStyle w:val="af1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94A64">
              <w:rPr>
                <w:sz w:val="22"/>
                <w:szCs w:val="22"/>
              </w:rPr>
              <w:t>1 категория</w:t>
            </w:r>
          </w:p>
          <w:p w14:paraId="022DC3C5" w14:textId="77777777" w:rsidR="006B0D7C" w:rsidRPr="00C94A64" w:rsidRDefault="006B0D7C" w:rsidP="00C94A64">
            <w:pPr>
              <w:pStyle w:val="af1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94A64">
              <w:rPr>
                <w:sz w:val="22"/>
                <w:szCs w:val="22"/>
              </w:rPr>
              <w:t>(хорошее значение показателя)</w:t>
            </w:r>
          </w:p>
        </w:tc>
        <w:tc>
          <w:tcPr>
            <w:tcW w:w="2340" w:type="dxa"/>
            <w:vAlign w:val="center"/>
          </w:tcPr>
          <w:p w14:paraId="30BC0567" w14:textId="77777777" w:rsidR="006B0D7C" w:rsidRPr="00C94A64" w:rsidRDefault="006B0D7C" w:rsidP="00C94A64">
            <w:pPr>
              <w:pStyle w:val="af1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94A64">
              <w:rPr>
                <w:sz w:val="22"/>
                <w:szCs w:val="22"/>
              </w:rPr>
              <w:t>2 категория</w:t>
            </w:r>
          </w:p>
          <w:p w14:paraId="38281A09" w14:textId="77777777" w:rsidR="006B0D7C" w:rsidRPr="00C94A64" w:rsidRDefault="006B0D7C" w:rsidP="00C94A64">
            <w:pPr>
              <w:pStyle w:val="af1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94A64">
              <w:rPr>
                <w:sz w:val="22"/>
                <w:szCs w:val="22"/>
              </w:rPr>
              <w:t>(удовлетворительное значение показателя)</w:t>
            </w:r>
          </w:p>
        </w:tc>
        <w:tc>
          <w:tcPr>
            <w:tcW w:w="2649" w:type="dxa"/>
            <w:vAlign w:val="center"/>
          </w:tcPr>
          <w:p w14:paraId="757B9F09" w14:textId="77777777" w:rsidR="006B0D7C" w:rsidRPr="00C94A64" w:rsidRDefault="006B0D7C" w:rsidP="00C94A64">
            <w:pPr>
              <w:pStyle w:val="af1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94A64">
              <w:rPr>
                <w:sz w:val="22"/>
                <w:szCs w:val="22"/>
              </w:rPr>
              <w:t>3 категория</w:t>
            </w:r>
          </w:p>
          <w:p w14:paraId="22911F52" w14:textId="77777777" w:rsidR="006B0D7C" w:rsidRPr="00C94A64" w:rsidRDefault="006B0D7C" w:rsidP="00C94A64">
            <w:pPr>
              <w:pStyle w:val="af1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94A64">
              <w:rPr>
                <w:sz w:val="22"/>
                <w:szCs w:val="22"/>
              </w:rPr>
              <w:t>(неудовлетворительное значение показателя)</w:t>
            </w:r>
          </w:p>
        </w:tc>
      </w:tr>
      <w:tr w:rsidR="006B0D7C" w:rsidRPr="00C94A64" w14:paraId="377EA894" w14:textId="77777777" w:rsidTr="00FC2DF5">
        <w:trPr>
          <w:jc w:val="center"/>
        </w:trPr>
        <w:tc>
          <w:tcPr>
            <w:tcW w:w="2815" w:type="dxa"/>
            <w:vAlign w:val="center"/>
          </w:tcPr>
          <w:p w14:paraId="1586D499" w14:textId="77777777" w:rsidR="006B0D7C" w:rsidRPr="00C94A64" w:rsidRDefault="006B0D7C" w:rsidP="00C94A64">
            <w:pPr>
              <w:pStyle w:val="af1"/>
              <w:shd w:val="clear" w:color="auto" w:fill="FFFFFF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C94A64">
              <w:rPr>
                <w:sz w:val="16"/>
                <w:szCs w:val="16"/>
              </w:rPr>
              <w:t>1</w:t>
            </w:r>
          </w:p>
        </w:tc>
        <w:tc>
          <w:tcPr>
            <w:tcW w:w="1793" w:type="dxa"/>
            <w:vAlign w:val="center"/>
          </w:tcPr>
          <w:p w14:paraId="7096A38E" w14:textId="77777777" w:rsidR="006B0D7C" w:rsidRPr="00C94A64" w:rsidRDefault="006B0D7C" w:rsidP="00C94A64">
            <w:pPr>
              <w:pStyle w:val="af1"/>
              <w:shd w:val="clear" w:color="auto" w:fill="FFFFFF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C94A64">
              <w:rPr>
                <w:sz w:val="16"/>
                <w:szCs w:val="16"/>
              </w:rPr>
              <w:t>2</w:t>
            </w:r>
          </w:p>
        </w:tc>
        <w:tc>
          <w:tcPr>
            <w:tcW w:w="2340" w:type="dxa"/>
            <w:vAlign w:val="center"/>
          </w:tcPr>
          <w:p w14:paraId="5E0D84B5" w14:textId="77777777" w:rsidR="006B0D7C" w:rsidRPr="00C94A64" w:rsidRDefault="006B0D7C" w:rsidP="00C94A64">
            <w:pPr>
              <w:pStyle w:val="af1"/>
              <w:shd w:val="clear" w:color="auto" w:fill="FFFFFF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C94A64">
              <w:rPr>
                <w:sz w:val="16"/>
                <w:szCs w:val="16"/>
              </w:rPr>
              <w:t>3</w:t>
            </w:r>
          </w:p>
        </w:tc>
        <w:tc>
          <w:tcPr>
            <w:tcW w:w="2649" w:type="dxa"/>
            <w:vAlign w:val="center"/>
          </w:tcPr>
          <w:p w14:paraId="47A8F2FD" w14:textId="77777777" w:rsidR="006B0D7C" w:rsidRPr="00C94A64" w:rsidRDefault="006B0D7C" w:rsidP="00C94A64">
            <w:pPr>
              <w:pStyle w:val="af1"/>
              <w:shd w:val="clear" w:color="auto" w:fill="FFFFFF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C94A64">
              <w:rPr>
                <w:sz w:val="16"/>
                <w:szCs w:val="16"/>
              </w:rPr>
              <w:t>4</w:t>
            </w:r>
          </w:p>
        </w:tc>
      </w:tr>
      <w:tr w:rsidR="006B0D7C" w:rsidRPr="00C94A64" w14:paraId="1A2BC736" w14:textId="77777777" w:rsidTr="00FC2DF5">
        <w:trPr>
          <w:jc w:val="center"/>
        </w:trPr>
        <w:tc>
          <w:tcPr>
            <w:tcW w:w="2815" w:type="dxa"/>
            <w:vAlign w:val="center"/>
          </w:tcPr>
          <w:p w14:paraId="11161959" w14:textId="77777777" w:rsidR="006B0D7C" w:rsidRPr="00C94A64" w:rsidRDefault="006B0D7C" w:rsidP="00C94A64">
            <w:pPr>
              <w:pStyle w:val="af1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94A64">
              <w:rPr>
                <w:sz w:val="22"/>
                <w:szCs w:val="22"/>
              </w:rPr>
              <w:t>К1</w:t>
            </w:r>
          </w:p>
        </w:tc>
        <w:tc>
          <w:tcPr>
            <w:tcW w:w="1793" w:type="dxa"/>
            <w:vAlign w:val="center"/>
          </w:tcPr>
          <w:p w14:paraId="17D72E2C" w14:textId="77777777" w:rsidR="006B0D7C" w:rsidRPr="00C94A64" w:rsidRDefault="006B0D7C" w:rsidP="006A463B">
            <w:pPr>
              <w:pStyle w:val="af1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94A64">
              <w:rPr>
                <w:sz w:val="22"/>
                <w:szCs w:val="22"/>
              </w:rPr>
              <w:t>0,2</w:t>
            </w:r>
            <w:r w:rsidR="006A463B">
              <w:rPr>
                <w:sz w:val="22"/>
                <w:szCs w:val="22"/>
              </w:rPr>
              <w:t xml:space="preserve"> и выше</w:t>
            </w:r>
          </w:p>
        </w:tc>
        <w:tc>
          <w:tcPr>
            <w:tcW w:w="2340" w:type="dxa"/>
            <w:vAlign w:val="center"/>
          </w:tcPr>
          <w:p w14:paraId="3513025C" w14:textId="77777777" w:rsidR="006B0D7C" w:rsidRPr="00C94A64" w:rsidRDefault="006B0D7C" w:rsidP="00C94A64">
            <w:pPr>
              <w:pStyle w:val="af1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94A64">
              <w:rPr>
                <w:sz w:val="22"/>
                <w:szCs w:val="22"/>
              </w:rPr>
              <w:t>0,1</w:t>
            </w:r>
            <w:r w:rsidR="006A463B">
              <w:rPr>
                <w:sz w:val="22"/>
                <w:szCs w:val="22"/>
              </w:rPr>
              <w:t>5</w:t>
            </w:r>
            <w:r w:rsidRPr="00C94A64">
              <w:rPr>
                <w:sz w:val="22"/>
                <w:szCs w:val="22"/>
              </w:rPr>
              <w:t xml:space="preserve"> – 0,2</w:t>
            </w:r>
          </w:p>
        </w:tc>
        <w:tc>
          <w:tcPr>
            <w:tcW w:w="2649" w:type="dxa"/>
            <w:vAlign w:val="center"/>
          </w:tcPr>
          <w:p w14:paraId="354E5BFD" w14:textId="77777777" w:rsidR="006B0D7C" w:rsidRPr="00C94A64" w:rsidRDefault="006B0D7C" w:rsidP="00C94A64">
            <w:pPr>
              <w:pStyle w:val="af1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94A64">
              <w:rPr>
                <w:sz w:val="22"/>
                <w:szCs w:val="22"/>
              </w:rPr>
              <w:t>менее 0,1</w:t>
            </w:r>
            <w:r w:rsidR="006A463B">
              <w:rPr>
                <w:sz w:val="22"/>
                <w:szCs w:val="22"/>
              </w:rPr>
              <w:t>5</w:t>
            </w:r>
          </w:p>
        </w:tc>
      </w:tr>
      <w:tr w:rsidR="006B0D7C" w:rsidRPr="00C94A64" w14:paraId="37AED12A" w14:textId="77777777" w:rsidTr="00FC2DF5">
        <w:trPr>
          <w:jc w:val="center"/>
        </w:trPr>
        <w:tc>
          <w:tcPr>
            <w:tcW w:w="2815" w:type="dxa"/>
            <w:vAlign w:val="center"/>
          </w:tcPr>
          <w:p w14:paraId="1C863557" w14:textId="77777777" w:rsidR="006B0D7C" w:rsidRPr="00C94A64" w:rsidRDefault="006B0D7C" w:rsidP="00C94A64">
            <w:pPr>
              <w:pStyle w:val="af1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94A64">
              <w:rPr>
                <w:sz w:val="22"/>
                <w:szCs w:val="22"/>
              </w:rPr>
              <w:t>К2</w:t>
            </w:r>
          </w:p>
        </w:tc>
        <w:tc>
          <w:tcPr>
            <w:tcW w:w="1793" w:type="dxa"/>
            <w:vAlign w:val="center"/>
          </w:tcPr>
          <w:p w14:paraId="63B91276" w14:textId="77777777" w:rsidR="006B0D7C" w:rsidRPr="00C94A64" w:rsidRDefault="006B0D7C" w:rsidP="00C94A64">
            <w:pPr>
              <w:pStyle w:val="af1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94A64">
              <w:rPr>
                <w:sz w:val="22"/>
                <w:szCs w:val="22"/>
              </w:rPr>
              <w:t>0,8</w:t>
            </w:r>
            <w:r w:rsidR="006A463B">
              <w:rPr>
                <w:sz w:val="22"/>
                <w:szCs w:val="22"/>
              </w:rPr>
              <w:t xml:space="preserve"> и выше</w:t>
            </w:r>
          </w:p>
        </w:tc>
        <w:tc>
          <w:tcPr>
            <w:tcW w:w="2340" w:type="dxa"/>
            <w:vAlign w:val="center"/>
          </w:tcPr>
          <w:p w14:paraId="4E061A20" w14:textId="77777777" w:rsidR="006B0D7C" w:rsidRPr="00C94A64" w:rsidRDefault="006B0D7C" w:rsidP="00C94A64">
            <w:pPr>
              <w:pStyle w:val="af1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94A64">
              <w:rPr>
                <w:sz w:val="22"/>
                <w:szCs w:val="22"/>
              </w:rPr>
              <w:t>0,5 – 0,8</w:t>
            </w:r>
          </w:p>
        </w:tc>
        <w:tc>
          <w:tcPr>
            <w:tcW w:w="2649" w:type="dxa"/>
            <w:vAlign w:val="center"/>
          </w:tcPr>
          <w:p w14:paraId="5B250E9F" w14:textId="77777777" w:rsidR="006B0D7C" w:rsidRPr="00C94A64" w:rsidRDefault="006B0D7C" w:rsidP="00C94A64">
            <w:pPr>
              <w:pStyle w:val="af1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94A64">
              <w:rPr>
                <w:sz w:val="22"/>
                <w:szCs w:val="22"/>
              </w:rPr>
              <w:t>менее 0,5</w:t>
            </w:r>
          </w:p>
        </w:tc>
      </w:tr>
      <w:tr w:rsidR="006B0D7C" w:rsidRPr="00C94A64" w14:paraId="7EC85082" w14:textId="77777777" w:rsidTr="00FC2DF5">
        <w:trPr>
          <w:jc w:val="center"/>
        </w:trPr>
        <w:tc>
          <w:tcPr>
            <w:tcW w:w="2815" w:type="dxa"/>
            <w:vAlign w:val="center"/>
          </w:tcPr>
          <w:p w14:paraId="489B0535" w14:textId="77777777" w:rsidR="006B0D7C" w:rsidRPr="00C94A64" w:rsidRDefault="006B0D7C" w:rsidP="00C94A64">
            <w:pPr>
              <w:pStyle w:val="af1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94A64">
              <w:rPr>
                <w:sz w:val="22"/>
                <w:szCs w:val="22"/>
              </w:rPr>
              <w:t>К3</w:t>
            </w:r>
          </w:p>
        </w:tc>
        <w:tc>
          <w:tcPr>
            <w:tcW w:w="1793" w:type="dxa"/>
            <w:vAlign w:val="center"/>
          </w:tcPr>
          <w:p w14:paraId="7E23B0FF" w14:textId="77777777" w:rsidR="006B0D7C" w:rsidRPr="00C94A64" w:rsidRDefault="006B0D7C" w:rsidP="00C94A64">
            <w:pPr>
              <w:pStyle w:val="af1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94A64">
              <w:rPr>
                <w:sz w:val="22"/>
                <w:szCs w:val="22"/>
              </w:rPr>
              <w:t>2,0</w:t>
            </w:r>
            <w:r w:rsidR="006A463B">
              <w:rPr>
                <w:sz w:val="22"/>
                <w:szCs w:val="22"/>
              </w:rPr>
              <w:t xml:space="preserve"> и выше</w:t>
            </w:r>
          </w:p>
        </w:tc>
        <w:tc>
          <w:tcPr>
            <w:tcW w:w="2340" w:type="dxa"/>
            <w:vAlign w:val="center"/>
          </w:tcPr>
          <w:p w14:paraId="3A4A124F" w14:textId="77777777" w:rsidR="006B0D7C" w:rsidRPr="00C94A64" w:rsidRDefault="006B0D7C" w:rsidP="00C94A64">
            <w:pPr>
              <w:pStyle w:val="af1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94A64">
              <w:rPr>
                <w:sz w:val="22"/>
                <w:szCs w:val="22"/>
              </w:rPr>
              <w:t>1,0 – 2,0</w:t>
            </w:r>
          </w:p>
        </w:tc>
        <w:tc>
          <w:tcPr>
            <w:tcW w:w="2649" w:type="dxa"/>
            <w:vAlign w:val="center"/>
          </w:tcPr>
          <w:p w14:paraId="46AD3B4A" w14:textId="77777777" w:rsidR="006B0D7C" w:rsidRPr="00C94A64" w:rsidRDefault="006B0D7C" w:rsidP="00C94A64">
            <w:pPr>
              <w:pStyle w:val="af1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94A64">
              <w:rPr>
                <w:sz w:val="22"/>
                <w:szCs w:val="22"/>
              </w:rPr>
              <w:t>менее 1,0</w:t>
            </w:r>
          </w:p>
        </w:tc>
      </w:tr>
      <w:tr w:rsidR="006B0D7C" w:rsidRPr="00C94A64" w14:paraId="617808AF" w14:textId="77777777" w:rsidTr="00FC2DF5">
        <w:trPr>
          <w:trHeight w:val="735"/>
          <w:jc w:val="center"/>
        </w:trPr>
        <w:tc>
          <w:tcPr>
            <w:tcW w:w="2815" w:type="dxa"/>
            <w:vAlign w:val="center"/>
          </w:tcPr>
          <w:p w14:paraId="65C58821" w14:textId="77777777" w:rsidR="006B0D7C" w:rsidRPr="00C94A64" w:rsidRDefault="006B0D7C" w:rsidP="00C94A64">
            <w:pPr>
              <w:pStyle w:val="af1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94A64">
              <w:rPr>
                <w:sz w:val="22"/>
                <w:szCs w:val="22"/>
              </w:rPr>
              <w:t>К4</w:t>
            </w:r>
          </w:p>
          <w:p w14:paraId="66045265" w14:textId="77777777" w:rsidR="006B0D7C" w:rsidRPr="00C94A64" w:rsidRDefault="00C94A64" w:rsidP="00C94A64">
            <w:pPr>
              <w:pStyle w:val="af1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94A64">
              <w:rPr>
                <w:sz w:val="22"/>
                <w:szCs w:val="22"/>
              </w:rPr>
              <w:t>-</w:t>
            </w:r>
            <w:r w:rsidR="006B0D7C" w:rsidRPr="00C94A64">
              <w:rPr>
                <w:sz w:val="22"/>
                <w:szCs w:val="22"/>
              </w:rPr>
              <w:t>торговая деятельность</w:t>
            </w:r>
          </w:p>
          <w:p w14:paraId="4ED9E8EC" w14:textId="77777777" w:rsidR="006B0D7C" w:rsidRPr="00C94A64" w:rsidRDefault="006B0D7C" w:rsidP="00C94A64">
            <w:pPr>
              <w:pStyle w:val="af1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94A64">
              <w:rPr>
                <w:sz w:val="22"/>
                <w:szCs w:val="22"/>
              </w:rPr>
              <w:t>- другие отрасли</w:t>
            </w:r>
          </w:p>
        </w:tc>
        <w:tc>
          <w:tcPr>
            <w:tcW w:w="1793" w:type="dxa"/>
            <w:vAlign w:val="center"/>
          </w:tcPr>
          <w:p w14:paraId="18C985B8" w14:textId="77777777" w:rsidR="006B0D7C" w:rsidRPr="00C94A64" w:rsidRDefault="006B0D7C" w:rsidP="00C94A64">
            <w:pPr>
              <w:pStyle w:val="af1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14:paraId="061BB179" w14:textId="77777777" w:rsidR="006B0D7C" w:rsidRPr="00C94A64" w:rsidRDefault="006B0D7C" w:rsidP="00C94A64">
            <w:pPr>
              <w:pStyle w:val="af1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94A64">
              <w:rPr>
                <w:sz w:val="22"/>
                <w:szCs w:val="22"/>
              </w:rPr>
              <w:t>0,6</w:t>
            </w:r>
            <w:r w:rsidR="006A463B">
              <w:rPr>
                <w:sz w:val="22"/>
                <w:szCs w:val="22"/>
              </w:rPr>
              <w:t xml:space="preserve"> и выше</w:t>
            </w:r>
          </w:p>
          <w:p w14:paraId="6F742953" w14:textId="77777777" w:rsidR="006B0D7C" w:rsidRPr="00C94A64" w:rsidRDefault="006B0D7C" w:rsidP="00C94A64">
            <w:pPr>
              <w:pStyle w:val="af1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94A64">
              <w:rPr>
                <w:sz w:val="22"/>
                <w:szCs w:val="22"/>
              </w:rPr>
              <w:t>1,0</w:t>
            </w:r>
            <w:r w:rsidR="006A463B">
              <w:rPr>
                <w:sz w:val="22"/>
                <w:szCs w:val="22"/>
              </w:rPr>
              <w:t xml:space="preserve"> и выше</w:t>
            </w:r>
          </w:p>
        </w:tc>
        <w:tc>
          <w:tcPr>
            <w:tcW w:w="2340" w:type="dxa"/>
            <w:vAlign w:val="center"/>
          </w:tcPr>
          <w:p w14:paraId="56624219" w14:textId="77777777" w:rsidR="006B0D7C" w:rsidRPr="00C94A64" w:rsidRDefault="006B0D7C" w:rsidP="00C94A64">
            <w:pPr>
              <w:pStyle w:val="af1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14:paraId="128E971F" w14:textId="77777777" w:rsidR="006B0D7C" w:rsidRPr="00C94A64" w:rsidRDefault="006B0D7C" w:rsidP="00C94A64">
            <w:pPr>
              <w:pStyle w:val="af1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94A64">
              <w:rPr>
                <w:sz w:val="22"/>
                <w:szCs w:val="22"/>
              </w:rPr>
              <w:t>0,4 – 0,6</w:t>
            </w:r>
          </w:p>
          <w:p w14:paraId="0348322B" w14:textId="77777777" w:rsidR="006B0D7C" w:rsidRPr="00C94A64" w:rsidRDefault="006B0D7C" w:rsidP="00C94A64">
            <w:pPr>
              <w:pStyle w:val="af1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94A64">
              <w:rPr>
                <w:sz w:val="22"/>
                <w:szCs w:val="22"/>
              </w:rPr>
              <w:t>0,7 – 1,0</w:t>
            </w:r>
          </w:p>
        </w:tc>
        <w:tc>
          <w:tcPr>
            <w:tcW w:w="2649" w:type="dxa"/>
            <w:vAlign w:val="center"/>
          </w:tcPr>
          <w:p w14:paraId="03B94E0D" w14:textId="77777777" w:rsidR="006B0D7C" w:rsidRPr="00C94A64" w:rsidRDefault="006B0D7C" w:rsidP="00C94A64">
            <w:pPr>
              <w:pStyle w:val="af1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14:paraId="76F40590" w14:textId="77777777" w:rsidR="006B0D7C" w:rsidRPr="00C94A64" w:rsidRDefault="006B0D7C" w:rsidP="00C94A64">
            <w:pPr>
              <w:pStyle w:val="af1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94A64">
              <w:rPr>
                <w:sz w:val="22"/>
                <w:szCs w:val="22"/>
              </w:rPr>
              <w:t>менее 0,4</w:t>
            </w:r>
          </w:p>
          <w:p w14:paraId="0A866908" w14:textId="77777777" w:rsidR="006B0D7C" w:rsidRPr="00C94A64" w:rsidRDefault="006B0D7C" w:rsidP="00C94A64">
            <w:pPr>
              <w:pStyle w:val="af1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94A64">
              <w:rPr>
                <w:sz w:val="22"/>
                <w:szCs w:val="22"/>
              </w:rPr>
              <w:t>менее 0,7</w:t>
            </w:r>
          </w:p>
        </w:tc>
      </w:tr>
      <w:tr w:rsidR="006B0D7C" w:rsidRPr="00C94A64" w14:paraId="32150E1A" w14:textId="77777777" w:rsidTr="00FC2DF5">
        <w:trPr>
          <w:jc w:val="center"/>
        </w:trPr>
        <w:tc>
          <w:tcPr>
            <w:tcW w:w="2815" w:type="dxa"/>
            <w:vAlign w:val="center"/>
          </w:tcPr>
          <w:p w14:paraId="54F204EE" w14:textId="77777777" w:rsidR="006B0D7C" w:rsidRPr="00C94A64" w:rsidRDefault="006B0D7C" w:rsidP="00C94A64">
            <w:pPr>
              <w:pStyle w:val="af1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94A64">
              <w:rPr>
                <w:sz w:val="22"/>
                <w:szCs w:val="22"/>
              </w:rPr>
              <w:t>К5</w:t>
            </w:r>
          </w:p>
        </w:tc>
        <w:tc>
          <w:tcPr>
            <w:tcW w:w="1793" w:type="dxa"/>
            <w:vAlign w:val="center"/>
          </w:tcPr>
          <w:p w14:paraId="63B3F2C1" w14:textId="77777777" w:rsidR="006B0D7C" w:rsidRPr="00C94A64" w:rsidRDefault="006B0D7C" w:rsidP="00C94A64">
            <w:pPr>
              <w:pStyle w:val="af1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94A64">
              <w:rPr>
                <w:sz w:val="22"/>
                <w:szCs w:val="22"/>
              </w:rPr>
              <w:t>0,15</w:t>
            </w:r>
            <w:r w:rsidR="006A463B">
              <w:rPr>
                <w:sz w:val="22"/>
                <w:szCs w:val="22"/>
              </w:rPr>
              <w:t xml:space="preserve"> и выше</w:t>
            </w:r>
          </w:p>
        </w:tc>
        <w:tc>
          <w:tcPr>
            <w:tcW w:w="2340" w:type="dxa"/>
            <w:vAlign w:val="center"/>
          </w:tcPr>
          <w:p w14:paraId="0974BD38" w14:textId="77777777" w:rsidR="006B0D7C" w:rsidRPr="00C94A64" w:rsidRDefault="006B0D7C" w:rsidP="00C94A64">
            <w:pPr>
              <w:pStyle w:val="af1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94A64">
              <w:rPr>
                <w:sz w:val="22"/>
                <w:szCs w:val="22"/>
              </w:rPr>
              <w:t>0,0 – 0,15</w:t>
            </w:r>
          </w:p>
        </w:tc>
        <w:tc>
          <w:tcPr>
            <w:tcW w:w="2649" w:type="dxa"/>
            <w:vAlign w:val="center"/>
          </w:tcPr>
          <w:p w14:paraId="5E8BBE6C" w14:textId="77777777" w:rsidR="006B0D7C" w:rsidRPr="00C94A64" w:rsidRDefault="006B0D7C" w:rsidP="00C94A64">
            <w:pPr>
              <w:pStyle w:val="af1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94A64">
              <w:rPr>
                <w:sz w:val="22"/>
                <w:szCs w:val="22"/>
              </w:rPr>
              <w:t>менее 0,0 (нерентабельно)</w:t>
            </w:r>
          </w:p>
        </w:tc>
      </w:tr>
    </w:tbl>
    <w:p w14:paraId="6CCABF41" w14:textId="77777777" w:rsidR="006B0D7C" w:rsidRPr="00D929FD" w:rsidRDefault="006B0D7C" w:rsidP="00C94A64">
      <w:pPr>
        <w:pStyle w:val="af1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D929FD">
        <w:rPr>
          <w:sz w:val="26"/>
          <w:szCs w:val="26"/>
        </w:rPr>
        <w:t>1.5.3. На основе категорий риска определяется значение сводной оценки (S), которая вычисляется по следующей формуле:</w:t>
      </w:r>
    </w:p>
    <w:p w14:paraId="39180937" w14:textId="77777777" w:rsidR="006B0D7C" w:rsidRPr="00D929FD" w:rsidRDefault="00C94A64" w:rsidP="00C94A64">
      <w:pPr>
        <w:pStyle w:val="af1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D929FD">
        <w:rPr>
          <w:sz w:val="26"/>
          <w:szCs w:val="26"/>
        </w:rPr>
        <w:object w:dxaOrig="6720" w:dyaOrig="720" w14:anchorId="547B7FE6">
          <v:shape id="_x0000_i1031" type="#_x0000_t75" style="width:402.75pt;height:36pt" o:ole="" fillcolor="window">
            <v:imagedata r:id="rId6" o:title=""/>
          </v:shape>
          <o:OLEObject Type="Embed" ProgID="Equation.3" ShapeID="_x0000_i1031" DrawAspect="Content" ObjectID="_1835262148" r:id="rId7"/>
        </w:object>
      </w:r>
      <w:r w:rsidR="006B0D7C" w:rsidRPr="00D929FD">
        <w:rPr>
          <w:sz w:val="26"/>
          <w:szCs w:val="26"/>
        </w:rPr>
        <w:t>где</w:t>
      </w:r>
    </w:p>
    <w:p w14:paraId="6A264C55" w14:textId="77777777" w:rsidR="006B0D7C" w:rsidRPr="00D929FD" w:rsidRDefault="006B0D7C" w:rsidP="00C94A64">
      <w:pPr>
        <w:pStyle w:val="af1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spellStart"/>
      <w:r w:rsidRPr="00D929FD">
        <w:rPr>
          <w:i/>
          <w:sz w:val="26"/>
          <w:szCs w:val="26"/>
        </w:rPr>
        <w:t>Вес</w:t>
      </w:r>
      <w:r w:rsidRPr="00D929FD">
        <w:rPr>
          <w:i/>
          <w:sz w:val="26"/>
          <w:szCs w:val="26"/>
          <w:vertAlign w:val="subscript"/>
        </w:rPr>
        <w:t>i</w:t>
      </w:r>
      <w:proofErr w:type="spellEnd"/>
      <w:r w:rsidRPr="00D929FD">
        <w:rPr>
          <w:sz w:val="26"/>
          <w:szCs w:val="26"/>
        </w:rPr>
        <w:t xml:space="preserve"> – вес показателя </w:t>
      </w:r>
      <w:proofErr w:type="spellStart"/>
      <w:r w:rsidRPr="00D929FD">
        <w:rPr>
          <w:sz w:val="26"/>
          <w:szCs w:val="26"/>
        </w:rPr>
        <w:t>K</w:t>
      </w:r>
      <w:r w:rsidRPr="00D929FD">
        <w:rPr>
          <w:sz w:val="26"/>
          <w:szCs w:val="26"/>
          <w:vertAlign w:val="subscript"/>
        </w:rPr>
        <w:t>i</w:t>
      </w:r>
      <w:proofErr w:type="spellEnd"/>
      <w:r w:rsidRPr="00D929FD">
        <w:rPr>
          <w:sz w:val="26"/>
          <w:szCs w:val="26"/>
        </w:rPr>
        <w:t xml:space="preserve"> в сводной оценке, i=1, 2, 3, 4, 5. </w:t>
      </w:r>
    </w:p>
    <w:p w14:paraId="5A4B5269" w14:textId="77777777" w:rsidR="00C94A64" w:rsidRPr="00D929FD" w:rsidRDefault="006B0D7C" w:rsidP="00C94A64">
      <w:pPr>
        <w:pStyle w:val="af1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spellStart"/>
      <w:r w:rsidRPr="00D929FD">
        <w:rPr>
          <w:i/>
          <w:sz w:val="26"/>
          <w:szCs w:val="26"/>
        </w:rPr>
        <w:t>Категория</w:t>
      </w:r>
      <w:r w:rsidRPr="00D929FD">
        <w:rPr>
          <w:i/>
          <w:sz w:val="26"/>
          <w:szCs w:val="26"/>
          <w:vertAlign w:val="subscript"/>
        </w:rPr>
        <w:t>i</w:t>
      </w:r>
      <w:proofErr w:type="spellEnd"/>
      <w:r w:rsidRPr="00D929FD">
        <w:rPr>
          <w:i/>
          <w:sz w:val="26"/>
          <w:szCs w:val="26"/>
        </w:rPr>
        <w:t> </w:t>
      </w:r>
      <w:r w:rsidRPr="00D929FD">
        <w:rPr>
          <w:sz w:val="26"/>
          <w:szCs w:val="26"/>
        </w:rPr>
        <w:t xml:space="preserve">– категория, к которой относится значение показателя </w:t>
      </w:r>
      <w:proofErr w:type="spellStart"/>
      <w:r w:rsidRPr="00D929FD">
        <w:rPr>
          <w:sz w:val="26"/>
          <w:szCs w:val="26"/>
        </w:rPr>
        <w:t>Ki</w:t>
      </w:r>
      <w:proofErr w:type="spellEnd"/>
      <w:r w:rsidRPr="00D929FD">
        <w:rPr>
          <w:sz w:val="26"/>
          <w:szCs w:val="26"/>
        </w:rPr>
        <w:t xml:space="preserve">.  </w:t>
      </w:r>
      <w:proofErr w:type="spellStart"/>
      <w:r w:rsidRPr="00D929FD">
        <w:rPr>
          <w:sz w:val="26"/>
          <w:szCs w:val="26"/>
        </w:rPr>
        <w:t>Категория</w:t>
      </w:r>
      <w:r w:rsidRPr="00D929FD">
        <w:rPr>
          <w:sz w:val="26"/>
          <w:szCs w:val="26"/>
          <w:vertAlign w:val="subscript"/>
        </w:rPr>
        <w:t>i</w:t>
      </w:r>
      <w:proofErr w:type="spellEnd"/>
      <w:r w:rsidRPr="00D929FD">
        <w:rPr>
          <w:sz w:val="26"/>
          <w:szCs w:val="26"/>
        </w:rPr>
        <w:t xml:space="preserve"> = 1, 2 или 3.</w:t>
      </w:r>
      <w:r w:rsidR="00C94A64" w:rsidRPr="00D929FD">
        <w:rPr>
          <w:sz w:val="26"/>
          <w:szCs w:val="26"/>
        </w:rPr>
        <w:t xml:space="preserve"> </w:t>
      </w:r>
    </w:p>
    <w:p w14:paraId="16A577D0" w14:textId="77777777" w:rsidR="006B0D7C" w:rsidRPr="00D929FD" w:rsidRDefault="00C94A64" w:rsidP="00C94A64">
      <w:pPr>
        <w:pStyle w:val="af1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D929FD">
        <w:rPr>
          <w:sz w:val="26"/>
          <w:szCs w:val="26"/>
        </w:rPr>
        <w:t>Значения весов представлены в таблице 2.</w:t>
      </w:r>
    </w:p>
    <w:p w14:paraId="64F22F17" w14:textId="77777777" w:rsidR="006B0D7C" w:rsidRPr="00C94A64" w:rsidRDefault="006B0D7C" w:rsidP="00C94A64">
      <w:pPr>
        <w:pStyle w:val="af1"/>
        <w:shd w:val="clear" w:color="auto" w:fill="FFFFFF"/>
        <w:spacing w:before="0" w:beforeAutospacing="0" w:after="0" w:afterAutospacing="0"/>
        <w:ind w:firstLine="567"/>
        <w:jc w:val="right"/>
        <w:rPr>
          <w:sz w:val="20"/>
          <w:szCs w:val="20"/>
        </w:rPr>
      </w:pPr>
      <w:r w:rsidRPr="00C94A64">
        <w:rPr>
          <w:sz w:val="20"/>
          <w:szCs w:val="20"/>
        </w:rPr>
        <w:t xml:space="preserve">Таблица 2. </w:t>
      </w:r>
    </w:p>
    <w:p w14:paraId="3A057EF7" w14:textId="77777777" w:rsidR="006B0D7C" w:rsidRPr="00800F01" w:rsidRDefault="006B0D7C" w:rsidP="00C94A64">
      <w:pPr>
        <w:pStyle w:val="af1"/>
        <w:shd w:val="clear" w:color="auto" w:fill="FFFFFF"/>
        <w:spacing w:before="0" w:beforeAutospacing="0" w:after="0" w:afterAutospacing="0"/>
        <w:ind w:firstLine="567"/>
        <w:jc w:val="center"/>
        <w:rPr>
          <w:i/>
          <w:sz w:val="22"/>
          <w:szCs w:val="22"/>
        </w:rPr>
      </w:pPr>
      <w:r w:rsidRPr="00800F01">
        <w:rPr>
          <w:i/>
          <w:sz w:val="22"/>
          <w:szCs w:val="22"/>
        </w:rPr>
        <w:t>Веса показателей, используемые при расчете сводной оценки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19"/>
        <w:gridCol w:w="2756"/>
      </w:tblGrid>
      <w:tr w:rsidR="006B0D7C" w:rsidRPr="00C94A64" w14:paraId="6F41FD9F" w14:textId="77777777" w:rsidTr="00FC2DF5">
        <w:trPr>
          <w:jc w:val="center"/>
        </w:trPr>
        <w:tc>
          <w:tcPr>
            <w:tcW w:w="6819" w:type="dxa"/>
            <w:vAlign w:val="center"/>
          </w:tcPr>
          <w:p w14:paraId="7FE49C00" w14:textId="77777777" w:rsidR="006B0D7C" w:rsidRPr="00C94A64" w:rsidRDefault="006B0D7C" w:rsidP="00C94A64">
            <w:pPr>
              <w:pStyle w:val="af1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94A64">
              <w:rPr>
                <w:sz w:val="22"/>
                <w:szCs w:val="22"/>
              </w:rPr>
              <w:t>Показатель</w:t>
            </w:r>
          </w:p>
        </w:tc>
        <w:tc>
          <w:tcPr>
            <w:tcW w:w="2756" w:type="dxa"/>
            <w:vAlign w:val="center"/>
          </w:tcPr>
          <w:p w14:paraId="004196C7" w14:textId="77777777" w:rsidR="006B0D7C" w:rsidRPr="00C94A64" w:rsidRDefault="006B0D7C" w:rsidP="00C94A64">
            <w:pPr>
              <w:pStyle w:val="af1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94A64">
              <w:rPr>
                <w:sz w:val="22"/>
                <w:szCs w:val="22"/>
              </w:rPr>
              <w:t>Вес показателя</w:t>
            </w:r>
          </w:p>
        </w:tc>
      </w:tr>
      <w:tr w:rsidR="006B0D7C" w:rsidRPr="00C94A64" w14:paraId="607E6CFD" w14:textId="77777777" w:rsidTr="00FC2DF5">
        <w:trPr>
          <w:jc w:val="center"/>
        </w:trPr>
        <w:tc>
          <w:tcPr>
            <w:tcW w:w="6819" w:type="dxa"/>
            <w:vAlign w:val="center"/>
          </w:tcPr>
          <w:p w14:paraId="51ABB8D8" w14:textId="77777777" w:rsidR="006B0D7C" w:rsidRPr="00C94A64" w:rsidRDefault="006B0D7C" w:rsidP="00C94A64">
            <w:pPr>
              <w:pStyle w:val="af1"/>
              <w:shd w:val="clear" w:color="auto" w:fill="FFFFFF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C94A64">
              <w:rPr>
                <w:sz w:val="16"/>
                <w:szCs w:val="16"/>
              </w:rPr>
              <w:t>1</w:t>
            </w:r>
          </w:p>
        </w:tc>
        <w:tc>
          <w:tcPr>
            <w:tcW w:w="2756" w:type="dxa"/>
            <w:vAlign w:val="center"/>
          </w:tcPr>
          <w:p w14:paraId="43DF16E7" w14:textId="77777777" w:rsidR="006B0D7C" w:rsidRPr="00C94A64" w:rsidRDefault="006B0D7C" w:rsidP="00C94A64">
            <w:pPr>
              <w:pStyle w:val="af1"/>
              <w:shd w:val="clear" w:color="auto" w:fill="FFFFFF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C94A64">
              <w:rPr>
                <w:sz w:val="16"/>
                <w:szCs w:val="16"/>
              </w:rPr>
              <w:t>2</w:t>
            </w:r>
          </w:p>
        </w:tc>
      </w:tr>
      <w:tr w:rsidR="006B0D7C" w:rsidRPr="00C94A64" w14:paraId="29AA70AB" w14:textId="77777777" w:rsidTr="00FC2DF5">
        <w:trPr>
          <w:jc w:val="center"/>
        </w:trPr>
        <w:tc>
          <w:tcPr>
            <w:tcW w:w="6819" w:type="dxa"/>
            <w:vAlign w:val="center"/>
          </w:tcPr>
          <w:p w14:paraId="6D281447" w14:textId="77777777" w:rsidR="006B0D7C" w:rsidRPr="00C94A64" w:rsidRDefault="006B0D7C" w:rsidP="006B0D7C">
            <w:pPr>
              <w:pStyle w:val="af1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C94A64">
              <w:rPr>
                <w:sz w:val="22"/>
                <w:szCs w:val="22"/>
              </w:rPr>
              <w:t>Коэффициент абсолютной ликвидности (К1)</w:t>
            </w:r>
          </w:p>
        </w:tc>
        <w:tc>
          <w:tcPr>
            <w:tcW w:w="2756" w:type="dxa"/>
            <w:vAlign w:val="center"/>
          </w:tcPr>
          <w:p w14:paraId="359ED6FD" w14:textId="77777777" w:rsidR="006B0D7C" w:rsidRPr="00C94A64" w:rsidRDefault="006B0D7C" w:rsidP="00C94A64">
            <w:pPr>
              <w:pStyle w:val="af1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94A64">
              <w:rPr>
                <w:sz w:val="22"/>
                <w:szCs w:val="22"/>
              </w:rPr>
              <w:t>0,11</w:t>
            </w:r>
          </w:p>
        </w:tc>
      </w:tr>
      <w:tr w:rsidR="006B0D7C" w:rsidRPr="00C94A64" w14:paraId="5D28561E" w14:textId="77777777" w:rsidTr="00FC2DF5">
        <w:trPr>
          <w:jc w:val="center"/>
        </w:trPr>
        <w:tc>
          <w:tcPr>
            <w:tcW w:w="6819" w:type="dxa"/>
            <w:vAlign w:val="center"/>
          </w:tcPr>
          <w:p w14:paraId="0AB111E9" w14:textId="77777777" w:rsidR="006B0D7C" w:rsidRPr="00C94A64" w:rsidRDefault="006B0D7C" w:rsidP="006B0D7C">
            <w:pPr>
              <w:pStyle w:val="af1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C94A64">
              <w:rPr>
                <w:sz w:val="22"/>
                <w:szCs w:val="22"/>
              </w:rPr>
              <w:t>Коэффициент быстрой ликвидности (К2)</w:t>
            </w:r>
          </w:p>
        </w:tc>
        <w:tc>
          <w:tcPr>
            <w:tcW w:w="2756" w:type="dxa"/>
            <w:vAlign w:val="center"/>
          </w:tcPr>
          <w:p w14:paraId="4608DD8D" w14:textId="77777777" w:rsidR="006B0D7C" w:rsidRPr="00C94A64" w:rsidRDefault="006B0D7C" w:rsidP="00C94A64">
            <w:pPr>
              <w:pStyle w:val="af1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94A64">
              <w:rPr>
                <w:sz w:val="22"/>
                <w:szCs w:val="22"/>
              </w:rPr>
              <w:t>0,05</w:t>
            </w:r>
          </w:p>
        </w:tc>
      </w:tr>
      <w:tr w:rsidR="006B0D7C" w:rsidRPr="00C94A64" w14:paraId="112A90EF" w14:textId="77777777" w:rsidTr="00FC2DF5">
        <w:trPr>
          <w:jc w:val="center"/>
        </w:trPr>
        <w:tc>
          <w:tcPr>
            <w:tcW w:w="6819" w:type="dxa"/>
            <w:vAlign w:val="center"/>
          </w:tcPr>
          <w:p w14:paraId="6F7CAC50" w14:textId="77777777" w:rsidR="006B0D7C" w:rsidRPr="00C94A64" w:rsidRDefault="006B0D7C" w:rsidP="006B0D7C">
            <w:pPr>
              <w:pStyle w:val="af1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C94A64">
              <w:rPr>
                <w:sz w:val="22"/>
                <w:szCs w:val="22"/>
              </w:rPr>
              <w:t>Коэффициент текущей ликвидности (К3)</w:t>
            </w:r>
          </w:p>
        </w:tc>
        <w:tc>
          <w:tcPr>
            <w:tcW w:w="2756" w:type="dxa"/>
            <w:vAlign w:val="center"/>
          </w:tcPr>
          <w:p w14:paraId="1CEB7D17" w14:textId="77777777" w:rsidR="006B0D7C" w:rsidRPr="00C94A64" w:rsidRDefault="006B0D7C" w:rsidP="00C94A64">
            <w:pPr>
              <w:pStyle w:val="af1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94A64">
              <w:rPr>
                <w:sz w:val="22"/>
                <w:szCs w:val="22"/>
              </w:rPr>
              <w:t>0,42</w:t>
            </w:r>
          </w:p>
        </w:tc>
      </w:tr>
      <w:tr w:rsidR="006B0D7C" w:rsidRPr="00C94A64" w14:paraId="7D80336F" w14:textId="77777777" w:rsidTr="00FC2DF5">
        <w:trPr>
          <w:jc w:val="center"/>
        </w:trPr>
        <w:tc>
          <w:tcPr>
            <w:tcW w:w="6819" w:type="dxa"/>
            <w:vAlign w:val="center"/>
          </w:tcPr>
          <w:p w14:paraId="2906CF6E" w14:textId="77777777" w:rsidR="006B0D7C" w:rsidRPr="00C94A64" w:rsidRDefault="006B0D7C" w:rsidP="006B0D7C">
            <w:pPr>
              <w:pStyle w:val="af1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C94A64">
              <w:rPr>
                <w:sz w:val="22"/>
                <w:szCs w:val="22"/>
              </w:rPr>
              <w:t>Соотношение собственных и заемных средств (К4)</w:t>
            </w:r>
          </w:p>
        </w:tc>
        <w:tc>
          <w:tcPr>
            <w:tcW w:w="2756" w:type="dxa"/>
            <w:vAlign w:val="center"/>
          </w:tcPr>
          <w:p w14:paraId="0550880E" w14:textId="77777777" w:rsidR="006B0D7C" w:rsidRPr="00C94A64" w:rsidRDefault="006B0D7C" w:rsidP="00C94A64">
            <w:pPr>
              <w:pStyle w:val="af1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94A64">
              <w:rPr>
                <w:sz w:val="22"/>
                <w:szCs w:val="22"/>
              </w:rPr>
              <w:t>0,21</w:t>
            </w:r>
          </w:p>
        </w:tc>
      </w:tr>
      <w:tr w:rsidR="006B0D7C" w:rsidRPr="00C94A64" w14:paraId="53F8EF3E" w14:textId="77777777" w:rsidTr="00FC2DF5">
        <w:trPr>
          <w:jc w:val="center"/>
        </w:trPr>
        <w:tc>
          <w:tcPr>
            <w:tcW w:w="6819" w:type="dxa"/>
            <w:vAlign w:val="center"/>
          </w:tcPr>
          <w:p w14:paraId="3A422BED" w14:textId="77777777" w:rsidR="006B0D7C" w:rsidRPr="00C94A64" w:rsidRDefault="006B0D7C" w:rsidP="006B0D7C">
            <w:pPr>
              <w:pStyle w:val="af1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C94A64">
              <w:rPr>
                <w:sz w:val="22"/>
                <w:szCs w:val="22"/>
              </w:rPr>
              <w:t>Коэффициент рентабельности (К5)</w:t>
            </w:r>
          </w:p>
        </w:tc>
        <w:tc>
          <w:tcPr>
            <w:tcW w:w="2756" w:type="dxa"/>
            <w:vAlign w:val="center"/>
          </w:tcPr>
          <w:p w14:paraId="179BEDA7" w14:textId="77777777" w:rsidR="006B0D7C" w:rsidRPr="00C94A64" w:rsidRDefault="006B0D7C" w:rsidP="00C94A64">
            <w:pPr>
              <w:pStyle w:val="af1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94A64">
              <w:rPr>
                <w:sz w:val="22"/>
                <w:szCs w:val="22"/>
              </w:rPr>
              <w:t>0,21</w:t>
            </w:r>
          </w:p>
        </w:tc>
      </w:tr>
    </w:tbl>
    <w:p w14:paraId="0FFEF39F" w14:textId="77777777" w:rsidR="00800F01" w:rsidRPr="00D929FD" w:rsidRDefault="00800F01" w:rsidP="00C94A64">
      <w:pPr>
        <w:pStyle w:val="af1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14:paraId="42D4C2EC" w14:textId="77777777" w:rsidR="006B0D7C" w:rsidRPr="00D929FD" w:rsidRDefault="006B0D7C" w:rsidP="00C94A64">
      <w:pPr>
        <w:pStyle w:val="af1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D929FD">
        <w:rPr>
          <w:sz w:val="26"/>
          <w:szCs w:val="26"/>
        </w:rPr>
        <w:t>1.5.4. Результаты оценки финансового состояния принципала – юридического лица сводятся в таблицу 3.</w:t>
      </w:r>
    </w:p>
    <w:p w14:paraId="7746BF5B" w14:textId="77777777" w:rsidR="006B0D7C" w:rsidRPr="00C94A64" w:rsidRDefault="006B0D7C" w:rsidP="00C94A64">
      <w:pPr>
        <w:pStyle w:val="af1"/>
        <w:shd w:val="clear" w:color="auto" w:fill="FFFFFF"/>
        <w:spacing w:before="0" w:beforeAutospacing="0" w:after="0" w:afterAutospacing="0"/>
        <w:ind w:firstLine="567"/>
        <w:jc w:val="right"/>
        <w:rPr>
          <w:sz w:val="20"/>
          <w:szCs w:val="20"/>
        </w:rPr>
      </w:pPr>
      <w:r w:rsidRPr="00C94A64">
        <w:rPr>
          <w:sz w:val="20"/>
          <w:szCs w:val="20"/>
        </w:rPr>
        <w:t xml:space="preserve">Таблица 3. </w:t>
      </w:r>
    </w:p>
    <w:p w14:paraId="70280E47" w14:textId="77777777" w:rsidR="006B0D7C" w:rsidRPr="00800F01" w:rsidRDefault="006B0D7C" w:rsidP="00C94A64">
      <w:pPr>
        <w:pStyle w:val="af1"/>
        <w:shd w:val="clear" w:color="auto" w:fill="FFFFFF"/>
        <w:spacing w:before="0" w:beforeAutospacing="0" w:after="0" w:afterAutospacing="0"/>
        <w:ind w:firstLine="567"/>
        <w:jc w:val="center"/>
        <w:rPr>
          <w:i/>
          <w:sz w:val="22"/>
          <w:szCs w:val="22"/>
        </w:rPr>
      </w:pPr>
      <w:r w:rsidRPr="00800F01">
        <w:rPr>
          <w:i/>
          <w:sz w:val="22"/>
          <w:szCs w:val="22"/>
        </w:rPr>
        <w:t>Результаты оценки финансового состояния принципала – юридического лица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970"/>
        <w:gridCol w:w="1970"/>
        <w:gridCol w:w="1971"/>
        <w:gridCol w:w="1971"/>
        <w:gridCol w:w="1971"/>
      </w:tblGrid>
      <w:tr w:rsidR="006B0D7C" w:rsidRPr="00C94A64" w14:paraId="52BAC27F" w14:textId="77777777" w:rsidTr="00FC2DF5">
        <w:tc>
          <w:tcPr>
            <w:tcW w:w="1970" w:type="dxa"/>
          </w:tcPr>
          <w:p w14:paraId="4BB89C53" w14:textId="77777777" w:rsidR="006B0D7C" w:rsidRPr="00C94A64" w:rsidRDefault="006B0D7C" w:rsidP="00C94A64">
            <w:pPr>
              <w:pStyle w:val="af1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94A64">
              <w:rPr>
                <w:sz w:val="22"/>
                <w:szCs w:val="22"/>
              </w:rPr>
              <w:t>Коэффициент</w:t>
            </w:r>
          </w:p>
        </w:tc>
        <w:tc>
          <w:tcPr>
            <w:tcW w:w="1970" w:type="dxa"/>
            <w:vAlign w:val="center"/>
          </w:tcPr>
          <w:p w14:paraId="0451F09A" w14:textId="77777777" w:rsidR="006B0D7C" w:rsidRPr="00C94A64" w:rsidRDefault="006B0D7C" w:rsidP="00C94A64">
            <w:pPr>
              <w:pStyle w:val="af1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94A64">
              <w:rPr>
                <w:sz w:val="22"/>
                <w:szCs w:val="22"/>
              </w:rPr>
              <w:t xml:space="preserve">Значение      </w:t>
            </w:r>
            <w:r w:rsidRPr="00C94A64">
              <w:rPr>
                <w:sz w:val="22"/>
                <w:szCs w:val="22"/>
              </w:rPr>
              <w:br/>
              <w:t>коэффициента</w:t>
            </w:r>
          </w:p>
        </w:tc>
        <w:tc>
          <w:tcPr>
            <w:tcW w:w="1971" w:type="dxa"/>
          </w:tcPr>
          <w:p w14:paraId="5687EC41" w14:textId="77777777" w:rsidR="006B0D7C" w:rsidRPr="00C94A64" w:rsidRDefault="006B0D7C" w:rsidP="00C94A64">
            <w:pPr>
              <w:pStyle w:val="af1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94A64">
              <w:rPr>
                <w:sz w:val="22"/>
                <w:szCs w:val="22"/>
              </w:rPr>
              <w:t>Категория</w:t>
            </w:r>
          </w:p>
        </w:tc>
        <w:tc>
          <w:tcPr>
            <w:tcW w:w="1971" w:type="dxa"/>
          </w:tcPr>
          <w:p w14:paraId="377F6F2D" w14:textId="77777777" w:rsidR="006B0D7C" w:rsidRPr="00C94A64" w:rsidRDefault="006B0D7C" w:rsidP="00C94A64">
            <w:pPr>
              <w:pStyle w:val="af1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94A64">
              <w:rPr>
                <w:sz w:val="22"/>
                <w:szCs w:val="22"/>
              </w:rPr>
              <w:t>Вес показателя</w:t>
            </w:r>
          </w:p>
        </w:tc>
        <w:tc>
          <w:tcPr>
            <w:tcW w:w="1971" w:type="dxa"/>
          </w:tcPr>
          <w:p w14:paraId="2ED8EAF7" w14:textId="77777777" w:rsidR="006B0D7C" w:rsidRPr="00C94A64" w:rsidRDefault="006B0D7C" w:rsidP="00C94A64">
            <w:pPr>
              <w:pStyle w:val="af1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94A64">
              <w:rPr>
                <w:sz w:val="22"/>
                <w:szCs w:val="22"/>
              </w:rPr>
              <w:t>Сводная оценка</w:t>
            </w:r>
          </w:p>
        </w:tc>
      </w:tr>
      <w:tr w:rsidR="006B0D7C" w:rsidRPr="00C94A64" w14:paraId="09204194" w14:textId="77777777" w:rsidTr="00FC2DF5">
        <w:tc>
          <w:tcPr>
            <w:tcW w:w="1970" w:type="dxa"/>
          </w:tcPr>
          <w:p w14:paraId="61C467E3" w14:textId="77777777" w:rsidR="006B0D7C" w:rsidRPr="00C94A64" w:rsidRDefault="006B0D7C" w:rsidP="00C94A64">
            <w:pPr>
              <w:pStyle w:val="af1"/>
              <w:shd w:val="clear" w:color="auto" w:fill="FFFFFF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C94A64">
              <w:rPr>
                <w:sz w:val="16"/>
                <w:szCs w:val="16"/>
              </w:rPr>
              <w:t>1</w:t>
            </w:r>
          </w:p>
        </w:tc>
        <w:tc>
          <w:tcPr>
            <w:tcW w:w="1970" w:type="dxa"/>
            <w:vAlign w:val="center"/>
          </w:tcPr>
          <w:p w14:paraId="46D262EE" w14:textId="77777777" w:rsidR="006B0D7C" w:rsidRPr="00C94A64" w:rsidRDefault="006B0D7C" w:rsidP="00C94A64">
            <w:pPr>
              <w:pStyle w:val="af1"/>
              <w:shd w:val="clear" w:color="auto" w:fill="FFFFFF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C94A64">
              <w:rPr>
                <w:sz w:val="16"/>
                <w:szCs w:val="16"/>
              </w:rPr>
              <w:t>2</w:t>
            </w:r>
          </w:p>
        </w:tc>
        <w:tc>
          <w:tcPr>
            <w:tcW w:w="1971" w:type="dxa"/>
          </w:tcPr>
          <w:p w14:paraId="102A1AC8" w14:textId="77777777" w:rsidR="006B0D7C" w:rsidRPr="00C94A64" w:rsidRDefault="006B0D7C" w:rsidP="00C94A64">
            <w:pPr>
              <w:pStyle w:val="af1"/>
              <w:shd w:val="clear" w:color="auto" w:fill="FFFFFF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C94A64">
              <w:rPr>
                <w:sz w:val="16"/>
                <w:szCs w:val="16"/>
              </w:rPr>
              <w:t>3</w:t>
            </w:r>
          </w:p>
        </w:tc>
        <w:tc>
          <w:tcPr>
            <w:tcW w:w="1971" w:type="dxa"/>
          </w:tcPr>
          <w:p w14:paraId="3A5227B9" w14:textId="77777777" w:rsidR="006B0D7C" w:rsidRPr="00C94A64" w:rsidRDefault="006B0D7C" w:rsidP="00C94A64">
            <w:pPr>
              <w:pStyle w:val="af1"/>
              <w:shd w:val="clear" w:color="auto" w:fill="FFFFFF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C94A64">
              <w:rPr>
                <w:sz w:val="16"/>
                <w:szCs w:val="16"/>
              </w:rPr>
              <w:t>4</w:t>
            </w:r>
          </w:p>
        </w:tc>
        <w:tc>
          <w:tcPr>
            <w:tcW w:w="1971" w:type="dxa"/>
          </w:tcPr>
          <w:p w14:paraId="7CCABF77" w14:textId="77777777" w:rsidR="006B0D7C" w:rsidRPr="00C94A64" w:rsidRDefault="006B0D7C" w:rsidP="00C94A64">
            <w:pPr>
              <w:pStyle w:val="af1"/>
              <w:shd w:val="clear" w:color="auto" w:fill="FFFFFF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C94A64">
              <w:rPr>
                <w:sz w:val="16"/>
                <w:szCs w:val="16"/>
              </w:rPr>
              <w:t>5</w:t>
            </w:r>
          </w:p>
        </w:tc>
      </w:tr>
      <w:tr w:rsidR="006B0D7C" w:rsidRPr="00C94A64" w14:paraId="73C790D5" w14:textId="77777777" w:rsidTr="00FC2DF5">
        <w:tc>
          <w:tcPr>
            <w:tcW w:w="1970" w:type="dxa"/>
          </w:tcPr>
          <w:p w14:paraId="35807C4B" w14:textId="77777777" w:rsidR="006B0D7C" w:rsidRPr="00C94A64" w:rsidRDefault="006B0D7C" w:rsidP="00C94A64">
            <w:pPr>
              <w:pStyle w:val="af1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94A64">
              <w:rPr>
                <w:sz w:val="22"/>
                <w:szCs w:val="22"/>
              </w:rPr>
              <w:t>К1</w:t>
            </w:r>
          </w:p>
        </w:tc>
        <w:tc>
          <w:tcPr>
            <w:tcW w:w="1970" w:type="dxa"/>
          </w:tcPr>
          <w:p w14:paraId="1D2D258F" w14:textId="77777777" w:rsidR="006B0D7C" w:rsidRPr="00C94A64" w:rsidRDefault="006B0D7C" w:rsidP="006B0D7C">
            <w:pPr>
              <w:pStyle w:val="af1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971" w:type="dxa"/>
          </w:tcPr>
          <w:p w14:paraId="6806B065" w14:textId="77777777" w:rsidR="006B0D7C" w:rsidRPr="00C94A64" w:rsidRDefault="006B0D7C" w:rsidP="006B0D7C">
            <w:pPr>
              <w:pStyle w:val="af1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971" w:type="dxa"/>
          </w:tcPr>
          <w:p w14:paraId="63A9FD8A" w14:textId="77777777" w:rsidR="006B0D7C" w:rsidRPr="00C94A64" w:rsidRDefault="006B0D7C" w:rsidP="006B0D7C">
            <w:pPr>
              <w:pStyle w:val="af1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971" w:type="dxa"/>
          </w:tcPr>
          <w:p w14:paraId="0B7071BA" w14:textId="77777777" w:rsidR="006B0D7C" w:rsidRPr="00C94A64" w:rsidRDefault="006B0D7C" w:rsidP="006B0D7C">
            <w:pPr>
              <w:pStyle w:val="af1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</w:tr>
      <w:tr w:rsidR="006B0D7C" w:rsidRPr="00C94A64" w14:paraId="4FC3E16E" w14:textId="77777777" w:rsidTr="00FC2DF5">
        <w:tc>
          <w:tcPr>
            <w:tcW w:w="1970" w:type="dxa"/>
          </w:tcPr>
          <w:p w14:paraId="4A0C3849" w14:textId="77777777" w:rsidR="006B0D7C" w:rsidRPr="00C94A64" w:rsidRDefault="006B0D7C" w:rsidP="00C94A64">
            <w:pPr>
              <w:pStyle w:val="af1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94A64">
              <w:rPr>
                <w:sz w:val="22"/>
                <w:szCs w:val="22"/>
              </w:rPr>
              <w:t>К2</w:t>
            </w:r>
          </w:p>
        </w:tc>
        <w:tc>
          <w:tcPr>
            <w:tcW w:w="1970" w:type="dxa"/>
          </w:tcPr>
          <w:p w14:paraId="51D81A91" w14:textId="77777777" w:rsidR="006B0D7C" w:rsidRPr="00C94A64" w:rsidRDefault="006B0D7C" w:rsidP="006B0D7C">
            <w:pPr>
              <w:pStyle w:val="af1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971" w:type="dxa"/>
          </w:tcPr>
          <w:p w14:paraId="6A80028B" w14:textId="77777777" w:rsidR="006B0D7C" w:rsidRPr="00C94A64" w:rsidRDefault="006B0D7C" w:rsidP="006B0D7C">
            <w:pPr>
              <w:pStyle w:val="af1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971" w:type="dxa"/>
          </w:tcPr>
          <w:p w14:paraId="4BEE6E7B" w14:textId="77777777" w:rsidR="006B0D7C" w:rsidRPr="00C94A64" w:rsidRDefault="006B0D7C" w:rsidP="006B0D7C">
            <w:pPr>
              <w:pStyle w:val="af1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971" w:type="dxa"/>
          </w:tcPr>
          <w:p w14:paraId="15113250" w14:textId="77777777" w:rsidR="006B0D7C" w:rsidRPr="00C94A64" w:rsidRDefault="006B0D7C" w:rsidP="006B0D7C">
            <w:pPr>
              <w:pStyle w:val="af1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</w:tr>
      <w:tr w:rsidR="006B0D7C" w:rsidRPr="00C94A64" w14:paraId="54AA8E15" w14:textId="77777777" w:rsidTr="00FC2DF5">
        <w:tc>
          <w:tcPr>
            <w:tcW w:w="1970" w:type="dxa"/>
          </w:tcPr>
          <w:p w14:paraId="28AC25E9" w14:textId="77777777" w:rsidR="006B0D7C" w:rsidRPr="00C94A64" w:rsidRDefault="006B0D7C" w:rsidP="00C94A64">
            <w:pPr>
              <w:pStyle w:val="af1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94A64">
              <w:rPr>
                <w:sz w:val="22"/>
                <w:szCs w:val="22"/>
              </w:rPr>
              <w:t>К3</w:t>
            </w:r>
          </w:p>
        </w:tc>
        <w:tc>
          <w:tcPr>
            <w:tcW w:w="1970" w:type="dxa"/>
          </w:tcPr>
          <w:p w14:paraId="6F37132A" w14:textId="77777777" w:rsidR="006B0D7C" w:rsidRPr="00C94A64" w:rsidRDefault="006B0D7C" w:rsidP="006B0D7C">
            <w:pPr>
              <w:pStyle w:val="af1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971" w:type="dxa"/>
          </w:tcPr>
          <w:p w14:paraId="2EE722F4" w14:textId="77777777" w:rsidR="006B0D7C" w:rsidRPr="00C94A64" w:rsidRDefault="006B0D7C" w:rsidP="006B0D7C">
            <w:pPr>
              <w:pStyle w:val="af1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971" w:type="dxa"/>
          </w:tcPr>
          <w:p w14:paraId="7434A54E" w14:textId="77777777" w:rsidR="006B0D7C" w:rsidRPr="00C94A64" w:rsidRDefault="006B0D7C" w:rsidP="006B0D7C">
            <w:pPr>
              <w:pStyle w:val="af1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971" w:type="dxa"/>
          </w:tcPr>
          <w:p w14:paraId="22B6AA28" w14:textId="77777777" w:rsidR="006B0D7C" w:rsidRPr="00C94A64" w:rsidRDefault="006B0D7C" w:rsidP="006B0D7C">
            <w:pPr>
              <w:pStyle w:val="af1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</w:tr>
      <w:tr w:rsidR="006B0D7C" w:rsidRPr="00C94A64" w14:paraId="1BF93232" w14:textId="77777777" w:rsidTr="00FC2DF5">
        <w:tc>
          <w:tcPr>
            <w:tcW w:w="1970" w:type="dxa"/>
          </w:tcPr>
          <w:p w14:paraId="2E199565" w14:textId="77777777" w:rsidR="006B0D7C" w:rsidRPr="00C94A64" w:rsidRDefault="006B0D7C" w:rsidP="00C94A64">
            <w:pPr>
              <w:pStyle w:val="af1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94A64">
              <w:rPr>
                <w:sz w:val="22"/>
                <w:szCs w:val="22"/>
              </w:rPr>
              <w:t>К4</w:t>
            </w:r>
          </w:p>
        </w:tc>
        <w:tc>
          <w:tcPr>
            <w:tcW w:w="1970" w:type="dxa"/>
          </w:tcPr>
          <w:p w14:paraId="26850E66" w14:textId="77777777" w:rsidR="006B0D7C" w:rsidRPr="00C94A64" w:rsidRDefault="006B0D7C" w:rsidP="006B0D7C">
            <w:pPr>
              <w:pStyle w:val="af1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971" w:type="dxa"/>
          </w:tcPr>
          <w:p w14:paraId="59861633" w14:textId="77777777" w:rsidR="006B0D7C" w:rsidRPr="00C94A64" w:rsidRDefault="006B0D7C" w:rsidP="006B0D7C">
            <w:pPr>
              <w:pStyle w:val="af1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971" w:type="dxa"/>
          </w:tcPr>
          <w:p w14:paraId="080E96BF" w14:textId="77777777" w:rsidR="006B0D7C" w:rsidRPr="00C94A64" w:rsidRDefault="006B0D7C" w:rsidP="006B0D7C">
            <w:pPr>
              <w:pStyle w:val="af1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971" w:type="dxa"/>
          </w:tcPr>
          <w:p w14:paraId="32B9C64C" w14:textId="77777777" w:rsidR="006B0D7C" w:rsidRPr="00C94A64" w:rsidRDefault="006B0D7C" w:rsidP="006B0D7C">
            <w:pPr>
              <w:pStyle w:val="af1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</w:tr>
      <w:tr w:rsidR="006B0D7C" w:rsidRPr="00C94A64" w14:paraId="56804460" w14:textId="77777777" w:rsidTr="00FC2DF5">
        <w:tc>
          <w:tcPr>
            <w:tcW w:w="1970" w:type="dxa"/>
          </w:tcPr>
          <w:p w14:paraId="420760CF" w14:textId="77777777" w:rsidR="006B0D7C" w:rsidRPr="00C94A64" w:rsidRDefault="006B0D7C" w:rsidP="00C94A64">
            <w:pPr>
              <w:pStyle w:val="af1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94A64">
              <w:rPr>
                <w:sz w:val="22"/>
                <w:szCs w:val="22"/>
              </w:rPr>
              <w:lastRenderedPageBreak/>
              <w:t>К5</w:t>
            </w:r>
          </w:p>
        </w:tc>
        <w:tc>
          <w:tcPr>
            <w:tcW w:w="1970" w:type="dxa"/>
          </w:tcPr>
          <w:p w14:paraId="3019CB54" w14:textId="77777777" w:rsidR="006B0D7C" w:rsidRPr="00C94A64" w:rsidRDefault="006B0D7C" w:rsidP="006B0D7C">
            <w:pPr>
              <w:pStyle w:val="af1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971" w:type="dxa"/>
          </w:tcPr>
          <w:p w14:paraId="689A1F18" w14:textId="77777777" w:rsidR="006B0D7C" w:rsidRPr="00C94A64" w:rsidRDefault="006B0D7C" w:rsidP="006B0D7C">
            <w:pPr>
              <w:pStyle w:val="af1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971" w:type="dxa"/>
          </w:tcPr>
          <w:p w14:paraId="7BA7C3CA" w14:textId="77777777" w:rsidR="006B0D7C" w:rsidRPr="00C94A64" w:rsidRDefault="006B0D7C" w:rsidP="006B0D7C">
            <w:pPr>
              <w:pStyle w:val="af1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971" w:type="dxa"/>
          </w:tcPr>
          <w:p w14:paraId="6E0F280C" w14:textId="77777777" w:rsidR="006B0D7C" w:rsidRPr="00C94A64" w:rsidRDefault="006B0D7C" w:rsidP="006B0D7C">
            <w:pPr>
              <w:pStyle w:val="af1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</w:tr>
      <w:tr w:rsidR="006B0D7C" w:rsidRPr="00C94A64" w14:paraId="00C46BDB" w14:textId="77777777" w:rsidTr="00FC2DF5">
        <w:tc>
          <w:tcPr>
            <w:tcW w:w="1970" w:type="dxa"/>
          </w:tcPr>
          <w:p w14:paraId="11CC05FF" w14:textId="77777777" w:rsidR="006B0D7C" w:rsidRPr="00C94A64" w:rsidRDefault="006B0D7C" w:rsidP="00C94A64">
            <w:pPr>
              <w:pStyle w:val="af1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94A64">
              <w:rPr>
                <w:sz w:val="22"/>
                <w:szCs w:val="22"/>
              </w:rPr>
              <w:t>Сводная оценка</w:t>
            </w:r>
          </w:p>
        </w:tc>
        <w:tc>
          <w:tcPr>
            <w:tcW w:w="1970" w:type="dxa"/>
          </w:tcPr>
          <w:p w14:paraId="5B0EC96C" w14:textId="77777777" w:rsidR="006B0D7C" w:rsidRPr="00C94A64" w:rsidRDefault="006B0D7C" w:rsidP="006B0D7C">
            <w:pPr>
              <w:pStyle w:val="af1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971" w:type="dxa"/>
          </w:tcPr>
          <w:p w14:paraId="61522081" w14:textId="77777777" w:rsidR="006B0D7C" w:rsidRPr="00C94A64" w:rsidRDefault="006B0D7C" w:rsidP="006B0D7C">
            <w:pPr>
              <w:pStyle w:val="af1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971" w:type="dxa"/>
          </w:tcPr>
          <w:p w14:paraId="26B5E0C3" w14:textId="77777777" w:rsidR="006B0D7C" w:rsidRPr="00C94A64" w:rsidRDefault="006B0D7C" w:rsidP="006B0D7C">
            <w:pPr>
              <w:pStyle w:val="af1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971" w:type="dxa"/>
          </w:tcPr>
          <w:p w14:paraId="2A7C61E6" w14:textId="77777777" w:rsidR="006B0D7C" w:rsidRPr="00C94A64" w:rsidRDefault="006B0D7C" w:rsidP="006B0D7C">
            <w:pPr>
              <w:pStyle w:val="af1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</w:tr>
    </w:tbl>
    <w:p w14:paraId="0A6A65FC" w14:textId="77777777" w:rsidR="006B0D7C" w:rsidRPr="00D929FD" w:rsidRDefault="006B0D7C" w:rsidP="00C94A64">
      <w:pPr>
        <w:pStyle w:val="af1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D929FD">
        <w:rPr>
          <w:sz w:val="26"/>
          <w:szCs w:val="26"/>
        </w:rPr>
        <w:t xml:space="preserve">1.5.5. На основе значения сводной оценки </w:t>
      </w:r>
      <w:r w:rsidR="006A463B" w:rsidRPr="00D929FD">
        <w:rPr>
          <w:sz w:val="26"/>
          <w:szCs w:val="26"/>
        </w:rPr>
        <w:t xml:space="preserve">(S), </w:t>
      </w:r>
      <w:r w:rsidRPr="00D929FD">
        <w:rPr>
          <w:sz w:val="26"/>
          <w:szCs w:val="26"/>
        </w:rPr>
        <w:t>принципал – юридическое лицо относится к одному из трех классов финансового состояния:</w:t>
      </w:r>
    </w:p>
    <w:p w14:paraId="2ED73B95" w14:textId="77777777" w:rsidR="006B0D7C" w:rsidRPr="00D929FD" w:rsidRDefault="00585391" w:rsidP="00C94A64">
      <w:pPr>
        <w:pStyle w:val="af1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D929FD">
        <w:rPr>
          <w:sz w:val="26"/>
          <w:szCs w:val="26"/>
        </w:rPr>
        <w:t xml:space="preserve">первый класс - </w:t>
      </w:r>
      <w:r w:rsidR="006B0D7C" w:rsidRPr="00D929FD">
        <w:rPr>
          <w:sz w:val="26"/>
          <w:szCs w:val="26"/>
        </w:rPr>
        <w:t xml:space="preserve">финансовое состояние является хорошим, </w:t>
      </w:r>
      <w:r w:rsidR="00BF44D9" w:rsidRPr="00D929FD">
        <w:rPr>
          <w:sz w:val="26"/>
          <w:szCs w:val="26"/>
        </w:rPr>
        <w:t>предоставление муниципальной гарантии не вызывает сомнений (</w:t>
      </w:r>
      <w:r w:rsidR="006B0D7C" w:rsidRPr="00D929FD">
        <w:rPr>
          <w:sz w:val="26"/>
          <w:szCs w:val="26"/>
        </w:rPr>
        <w:t xml:space="preserve">значение </w:t>
      </w:r>
      <w:r w:rsidR="003729C9" w:rsidRPr="00D929FD">
        <w:rPr>
          <w:sz w:val="26"/>
          <w:szCs w:val="26"/>
        </w:rPr>
        <w:t>сводной оценки не превышает 1,05</w:t>
      </w:r>
      <w:r w:rsidR="00BF44D9" w:rsidRPr="00D929FD">
        <w:rPr>
          <w:sz w:val="26"/>
          <w:szCs w:val="26"/>
        </w:rPr>
        <w:t>)</w:t>
      </w:r>
      <w:r w:rsidR="006B0D7C" w:rsidRPr="00D929FD">
        <w:rPr>
          <w:sz w:val="26"/>
          <w:szCs w:val="26"/>
        </w:rPr>
        <w:t>;</w:t>
      </w:r>
    </w:p>
    <w:p w14:paraId="1215899A" w14:textId="77777777" w:rsidR="006B0D7C" w:rsidRPr="00D929FD" w:rsidRDefault="00585391" w:rsidP="00C94A64">
      <w:pPr>
        <w:pStyle w:val="af1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D929FD">
        <w:rPr>
          <w:sz w:val="26"/>
          <w:szCs w:val="26"/>
        </w:rPr>
        <w:t xml:space="preserve">второй класс - </w:t>
      </w:r>
      <w:r w:rsidR="006B0D7C" w:rsidRPr="00D929FD">
        <w:rPr>
          <w:sz w:val="26"/>
          <w:szCs w:val="26"/>
        </w:rPr>
        <w:t xml:space="preserve">финансовое состояние является удовлетворительным, </w:t>
      </w:r>
      <w:r w:rsidR="00BF44D9" w:rsidRPr="00D929FD">
        <w:rPr>
          <w:sz w:val="26"/>
          <w:szCs w:val="26"/>
        </w:rPr>
        <w:t>предоставление муниципальной гарантии требует взвешенного подхода (</w:t>
      </w:r>
      <w:r w:rsidR="006B0D7C" w:rsidRPr="00D929FD">
        <w:rPr>
          <w:sz w:val="26"/>
          <w:szCs w:val="26"/>
        </w:rPr>
        <w:t>зна</w:t>
      </w:r>
      <w:r w:rsidR="003729C9" w:rsidRPr="00D929FD">
        <w:rPr>
          <w:sz w:val="26"/>
          <w:szCs w:val="26"/>
        </w:rPr>
        <w:t>чение сводной оценки больше 1,05</w:t>
      </w:r>
      <w:r w:rsidR="006B0D7C" w:rsidRPr="00D929FD">
        <w:rPr>
          <w:sz w:val="26"/>
          <w:szCs w:val="26"/>
        </w:rPr>
        <w:t>, однако, не превышает 2,4</w:t>
      </w:r>
      <w:r w:rsidRPr="00D929FD">
        <w:rPr>
          <w:sz w:val="26"/>
          <w:szCs w:val="26"/>
        </w:rPr>
        <w:t>2</w:t>
      </w:r>
      <w:r w:rsidR="00BF44D9" w:rsidRPr="00D929FD">
        <w:rPr>
          <w:sz w:val="26"/>
          <w:szCs w:val="26"/>
        </w:rPr>
        <w:t>)</w:t>
      </w:r>
      <w:r w:rsidR="006B0D7C" w:rsidRPr="00D929FD">
        <w:rPr>
          <w:sz w:val="26"/>
          <w:szCs w:val="26"/>
        </w:rPr>
        <w:t>;</w:t>
      </w:r>
    </w:p>
    <w:p w14:paraId="5F4C9932" w14:textId="77777777" w:rsidR="006B0D7C" w:rsidRPr="00D929FD" w:rsidRDefault="00585391" w:rsidP="00C94A64">
      <w:pPr>
        <w:pStyle w:val="af1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D929FD">
        <w:rPr>
          <w:sz w:val="26"/>
          <w:szCs w:val="26"/>
        </w:rPr>
        <w:t xml:space="preserve">третий класс - </w:t>
      </w:r>
      <w:r w:rsidR="006B0D7C" w:rsidRPr="00D929FD">
        <w:rPr>
          <w:sz w:val="26"/>
          <w:szCs w:val="26"/>
        </w:rPr>
        <w:t>финансовое состояние</w:t>
      </w:r>
      <w:r w:rsidR="00425681" w:rsidRPr="00D929FD">
        <w:rPr>
          <w:sz w:val="26"/>
          <w:szCs w:val="26"/>
        </w:rPr>
        <w:t xml:space="preserve"> является неудовлетворительным, предоставление муниципальной гарантии связано с повышенным риском </w:t>
      </w:r>
      <w:r w:rsidR="00BF44D9" w:rsidRPr="00D929FD">
        <w:rPr>
          <w:sz w:val="26"/>
          <w:szCs w:val="26"/>
        </w:rPr>
        <w:t>(</w:t>
      </w:r>
      <w:r w:rsidR="006B0D7C" w:rsidRPr="00D929FD">
        <w:rPr>
          <w:sz w:val="26"/>
          <w:szCs w:val="26"/>
        </w:rPr>
        <w:t>значение сводной оценки больше 2,4</w:t>
      </w:r>
      <w:r w:rsidRPr="00D929FD">
        <w:rPr>
          <w:sz w:val="26"/>
          <w:szCs w:val="26"/>
        </w:rPr>
        <w:t>2</w:t>
      </w:r>
      <w:r w:rsidR="00BF44D9" w:rsidRPr="00D929FD">
        <w:rPr>
          <w:sz w:val="26"/>
          <w:szCs w:val="26"/>
        </w:rPr>
        <w:t>, но не превышает 3,00)</w:t>
      </w:r>
      <w:r w:rsidR="006B0D7C" w:rsidRPr="00D929FD">
        <w:rPr>
          <w:sz w:val="26"/>
          <w:szCs w:val="26"/>
        </w:rPr>
        <w:t>.</w:t>
      </w:r>
      <w:r w:rsidR="003729C9" w:rsidRPr="00D929FD">
        <w:rPr>
          <w:sz w:val="26"/>
          <w:szCs w:val="26"/>
        </w:rPr>
        <w:t xml:space="preserve"> </w:t>
      </w:r>
      <w:r w:rsidR="00425681" w:rsidRPr="00D929FD">
        <w:rPr>
          <w:sz w:val="26"/>
          <w:szCs w:val="26"/>
        </w:rPr>
        <w:t>В случае присвоения юридическому лицу третьего класса финансового состояния муниципальная гарантия Карагинского муниципального района не предоставляется.</w:t>
      </w:r>
    </w:p>
    <w:p w14:paraId="189DF6DC" w14:textId="77777777" w:rsidR="007B5F23" w:rsidRPr="00D929FD" w:rsidRDefault="007B5F23" w:rsidP="00E827D6">
      <w:pPr>
        <w:pStyle w:val="af1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D929FD">
        <w:rPr>
          <w:sz w:val="26"/>
          <w:szCs w:val="26"/>
        </w:rPr>
        <w:t>1.5.6</w:t>
      </w:r>
      <w:r w:rsidR="00BF44D9" w:rsidRPr="00D929FD">
        <w:rPr>
          <w:sz w:val="26"/>
          <w:szCs w:val="26"/>
        </w:rPr>
        <w:t xml:space="preserve">. По результатам анализа финансового состояния </w:t>
      </w:r>
      <w:r w:rsidRPr="00D929FD">
        <w:rPr>
          <w:sz w:val="26"/>
          <w:szCs w:val="26"/>
        </w:rPr>
        <w:t>юридического лица, финансовое управление</w:t>
      </w:r>
      <w:r w:rsidR="00BF44D9" w:rsidRPr="00D929FD">
        <w:rPr>
          <w:sz w:val="26"/>
          <w:szCs w:val="26"/>
        </w:rPr>
        <w:t xml:space="preserve"> составляет заключение </w:t>
      </w:r>
      <w:r w:rsidR="00513F3D" w:rsidRPr="00D929FD">
        <w:rPr>
          <w:color w:val="006600"/>
          <w:sz w:val="26"/>
          <w:szCs w:val="26"/>
        </w:rPr>
        <w:t>о возможности предоставления муниципальной гарантии муниципального образования Карагинский муниципальный район</w:t>
      </w:r>
      <w:r w:rsidR="00E827D6" w:rsidRPr="00D929FD">
        <w:rPr>
          <w:sz w:val="26"/>
          <w:szCs w:val="26"/>
        </w:rPr>
        <w:t xml:space="preserve">, при этом </w:t>
      </w:r>
      <w:r w:rsidR="00BF44D9" w:rsidRPr="00D929FD">
        <w:rPr>
          <w:sz w:val="26"/>
          <w:szCs w:val="26"/>
        </w:rPr>
        <w:t>по Принципалу, финансовое состояние которого относится к третьему классу,</w:t>
      </w:r>
      <w:r w:rsidR="00E827D6" w:rsidRPr="00D929FD">
        <w:rPr>
          <w:sz w:val="26"/>
          <w:szCs w:val="26"/>
        </w:rPr>
        <w:t xml:space="preserve"> или не соответствует ни одному из установленных классов,</w:t>
      </w:r>
      <w:r w:rsidR="00BF44D9" w:rsidRPr="00D929FD">
        <w:rPr>
          <w:sz w:val="26"/>
          <w:szCs w:val="26"/>
        </w:rPr>
        <w:t xml:space="preserve"> </w:t>
      </w:r>
      <w:r w:rsidRPr="00D929FD">
        <w:rPr>
          <w:sz w:val="26"/>
          <w:szCs w:val="26"/>
        </w:rPr>
        <w:t xml:space="preserve">финансовое управление </w:t>
      </w:r>
      <w:r w:rsidR="00BF44D9" w:rsidRPr="00D929FD">
        <w:rPr>
          <w:sz w:val="26"/>
          <w:szCs w:val="26"/>
        </w:rPr>
        <w:t xml:space="preserve">направляет служебную записку </w:t>
      </w:r>
      <w:r w:rsidRPr="00D929FD">
        <w:rPr>
          <w:sz w:val="26"/>
          <w:szCs w:val="26"/>
        </w:rPr>
        <w:t>Главе Карагинского муниципального района</w:t>
      </w:r>
      <w:r w:rsidR="00BF44D9" w:rsidRPr="00D929FD">
        <w:rPr>
          <w:sz w:val="26"/>
          <w:szCs w:val="26"/>
        </w:rPr>
        <w:t xml:space="preserve"> о </w:t>
      </w:r>
      <w:r w:rsidR="00E827D6" w:rsidRPr="00D929FD">
        <w:rPr>
          <w:sz w:val="26"/>
          <w:szCs w:val="26"/>
        </w:rPr>
        <w:t>неудовлетворительном финансовом состоянии Принципала</w:t>
      </w:r>
      <w:r w:rsidR="00425681" w:rsidRPr="00D929FD">
        <w:rPr>
          <w:sz w:val="26"/>
          <w:szCs w:val="26"/>
        </w:rPr>
        <w:t>.</w:t>
      </w:r>
    </w:p>
    <w:p w14:paraId="7F141010" w14:textId="77777777" w:rsidR="00800F01" w:rsidRPr="00800F01" w:rsidRDefault="00800F01" w:rsidP="00800F01">
      <w:pPr>
        <w:pStyle w:val="ConsNormal"/>
        <w:jc w:val="both"/>
        <w:rPr>
          <w:rFonts w:ascii="Times New Roman" w:hAnsi="Times New Roman"/>
          <w:sz w:val="16"/>
          <w:szCs w:val="16"/>
        </w:rPr>
      </w:pPr>
    </w:p>
    <w:p w14:paraId="3FB93438" w14:textId="77777777" w:rsidR="00800F01" w:rsidRPr="00800F01" w:rsidRDefault="00800F01" w:rsidP="00800F01">
      <w:pPr>
        <w:pStyle w:val="ConsNormal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800F01">
        <w:rPr>
          <w:rFonts w:ascii="Times New Roman" w:hAnsi="Times New Roman"/>
          <w:b/>
          <w:sz w:val="28"/>
          <w:szCs w:val="28"/>
        </w:rPr>
        <w:t>2. Методика проведения анализа финансового состояния принципала –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00F01">
        <w:rPr>
          <w:rFonts w:ascii="Times New Roman" w:hAnsi="Times New Roman"/>
          <w:b/>
          <w:sz w:val="28"/>
          <w:szCs w:val="28"/>
        </w:rPr>
        <w:t>муниципального образования</w:t>
      </w:r>
      <w:r>
        <w:rPr>
          <w:rFonts w:ascii="Times New Roman" w:hAnsi="Times New Roman"/>
          <w:b/>
          <w:sz w:val="28"/>
          <w:szCs w:val="28"/>
        </w:rPr>
        <w:t xml:space="preserve"> Карагинского муниципального района</w:t>
      </w:r>
      <w:r w:rsidRPr="00800F01">
        <w:rPr>
          <w:rFonts w:ascii="Times New Roman" w:hAnsi="Times New Roman"/>
          <w:b/>
          <w:sz w:val="28"/>
          <w:szCs w:val="28"/>
        </w:rPr>
        <w:t xml:space="preserve"> </w:t>
      </w:r>
    </w:p>
    <w:p w14:paraId="3F150C4E" w14:textId="77777777" w:rsidR="00800F01" w:rsidRPr="00800F01" w:rsidRDefault="00800F01" w:rsidP="00800F01">
      <w:pPr>
        <w:pStyle w:val="ConsNormal"/>
        <w:jc w:val="both"/>
        <w:rPr>
          <w:rFonts w:ascii="Times New Roman" w:hAnsi="Times New Roman"/>
          <w:sz w:val="16"/>
          <w:szCs w:val="16"/>
        </w:rPr>
      </w:pPr>
    </w:p>
    <w:p w14:paraId="2585DC83" w14:textId="77777777" w:rsidR="00800F01" w:rsidRPr="00D929FD" w:rsidRDefault="00800F01" w:rsidP="00800F01">
      <w:pPr>
        <w:pStyle w:val="ConsNormal"/>
        <w:ind w:firstLine="567"/>
        <w:jc w:val="both"/>
        <w:rPr>
          <w:rFonts w:ascii="Times New Roman" w:hAnsi="Times New Roman"/>
          <w:sz w:val="26"/>
          <w:szCs w:val="26"/>
        </w:rPr>
      </w:pPr>
      <w:r w:rsidRPr="00D929FD">
        <w:rPr>
          <w:rFonts w:ascii="Times New Roman" w:hAnsi="Times New Roman"/>
          <w:sz w:val="26"/>
          <w:szCs w:val="26"/>
        </w:rPr>
        <w:t>2.1. При оценке финансового состояния принципала – муниципального образования Карагинского муниципального района – оценивается соблюдение ограничений, установленных статьями 92.1, 106, 107, 111 Бюджетного кодекса Российской Федерации, а именно:</w:t>
      </w:r>
    </w:p>
    <w:p w14:paraId="1B694EB5" w14:textId="77777777" w:rsidR="00800F01" w:rsidRPr="00D929FD" w:rsidRDefault="00800F01" w:rsidP="00800F01">
      <w:pPr>
        <w:pStyle w:val="ConsNormal"/>
        <w:ind w:firstLine="567"/>
        <w:jc w:val="both"/>
        <w:rPr>
          <w:rFonts w:ascii="Times New Roman" w:hAnsi="Times New Roman"/>
          <w:sz w:val="26"/>
          <w:szCs w:val="26"/>
        </w:rPr>
      </w:pPr>
      <w:r w:rsidRPr="00D929FD">
        <w:rPr>
          <w:rFonts w:ascii="Times New Roman" w:hAnsi="Times New Roman"/>
          <w:sz w:val="26"/>
          <w:szCs w:val="26"/>
        </w:rPr>
        <w:t>- по размеру дефицита местного бюджета;</w:t>
      </w:r>
    </w:p>
    <w:p w14:paraId="31FD2350" w14:textId="77777777" w:rsidR="00800F01" w:rsidRPr="00D929FD" w:rsidRDefault="00800F01" w:rsidP="00800F01">
      <w:pPr>
        <w:pStyle w:val="ConsNormal"/>
        <w:ind w:firstLine="567"/>
        <w:jc w:val="both"/>
        <w:rPr>
          <w:rFonts w:ascii="Times New Roman" w:hAnsi="Times New Roman"/>
          <w:sz w:val="26"/>
          <w:szCs w:val="26"/>
        </w:rPr>
      </w:pPr>
      <w:r w:rsidRPr="00D929FD">
        <w:rPr>
          <w:rFonts w:ascii="Times New Roman" w:hAnsi="Times New Roman"/>
          <w:sz w:val="26"/>
          <w:szCs w:val="26"/>
        </w:rPr>
        <w:t>- по предельному объему заимствований муниципального образования;</w:t>
      </w:r>
    </w:p>
    <w:p w14:paraId="57407852" w14:textId="77777777" w:rsidR="00800F01" w:rsidRPr="00D929FD" w:rsidRDefault="00800F01" w:rsidP="00800F01">
      <w:pPr>
        <w:pStyle w:val="ConsNormal"/>
        <w:ind w:firstLine="567"/>
        <w:jc w:val="both"/>
        <w:rPr>
          <w:rFonts w:ascii="Times New Roman" w:hAnsi="Times New Roman"/>
          <w:sz w:val="26"/>
          <w:szCs w:val="26"/>
        </w:rPr>
      </w:pPr>
      <w:r w:rsidRPr="00D929FD">
        <w:rPr>
          <w:rFonts w:ascii="Times New Roman" w:hAnsi="Times New Roman"/>
          <w:sz w:val="26"/>
          <w:szCs w:val="26"/>
        </w:rPr>
        <w:t>- по предельному объему муниципального долга;</w:t>
      </w:r>
    </w:p>
    <w:p w14:paraId="5F54CDD6" w14:textId="77777777" w:rsidR="00800F01" w:rsidRPr="00D929FD" w:rsidRDefault="00800F01" w:rsidP="00800F01">
      <w:pPr>
        <w:pStyle w:val="ConsNormal"/>
        <w:ind w:firstLine="567"/>
        <w:jc w:val="both"/>
        <w:rPr>
          <w:rFonts w:ascii="Times New Roman" w:hAnsi="Times New Roman"/>
          <w:sz w:val="26"/>
          <w:szCs w:val="26"/>
        </w:rPr>
      </w:pPr>
      <w:r w:rsidRPr="00D929FD">
        <w:rPr>
          <w:rFonts w:ascii="Times New Roman" w:hAnsi="Times New Roman"/>
          <w:sz w:val="26"/>
          <w:szCs w:val="26"/>
        </w:rPr>
        <w:t>- по предельному объему расходов на обслуживание муниципального долга.</w:t>
      </w:r>
    </w:p>
    <w:p w14:paraId="536961BC" w14:textId="433A12BA" w:rsidR="00800F01" w:rsidRPr="00D929FD" w:rsidRDefault="00800F01" w:rsidP="00800F01">
      <w:pPr>
        <w:pStyle w:val="ConsNormal"/>
        <w:ind w:firstLine="567"/>
        <w:jc w:val="both"/>
        <w:rPr>
          <w:rFonts w:ascii="Times New Roman" w:hAnsi="Times New Roman"/>
          <w:sz w:val="26"/>
          <w:szCs w:val="26"/>
        </w:rPr>
      </w:pPr>
      <w:r w:rsidRPr="00D929FD">
        <w:rPr>
          <w:rFonts w:ascii="Times New Roman" w:hAnsi="Times New Roman"/>
          <w:sz w:val="26"/>
          <w:szCs w:val="26"/>
        </w:rPr>
        <w:t>2.2. Оценка соблюдения муниципальным образованием ограничений, установленных статьями 92.1, 106, 107, 111 Бюджетного кодекса Российской Федерации, проверяется в текущем и отчетном финансовом году.</w:t>
      </w:r>
    </w:p>
    <w:p w14:paraId="0CD73EB8" w14:textId="77777777" w:rsidR="00800F01" w:rsidRPr="00D929FD" w:rsidRDefault="00800F01" w:rsidP="00800F01">
      <w:pPr>
        <w:pStyle w:val="ConsNormal"/>
        <w:ind w:firstLine="567"/>
        <w:jc w:val="both"/>
        <w:rPr>
          <w:rFonts w:ascii="Times New Roman" w:hAnsi="Times New Roman"/>
          <w:sz w:val="26"/>
          <w:szCs w:val="26"/>
        </w:rPr>
      </w:pPr>
      <w:r w:rsidRPr="00D929FD">
        <w:rPr>
          <w:rFonts w:ascii="Times New Roman" w:hAnsi="Times New Roman"/>
          <w:sz w:val="26"/>
          <w:szCs w:val="26"/>
        </w:rPr>
        <w:t>2.3. В случае соблюдения всех ограничений, установленных статьями 92.1, 106, 107, 111 Бюджетного кодекса Российской Федерации, в текущем и отчетном финансовом году, финансовое состояние муниципального образования признается удовлетворительным.</w:t>
      </w:r>
    </w:p>
    <w:p w14:paraId="388DCF05" w14:textId="77777777" w:rsidR="00800F01" w:rsidRPr="00D929FD" w:rsidRDefault="00800F01" w:rsidP="00800F01">
      <w:pPr>
        <w:pStyle w:val="ConsNormal"/>
        <w:ind w:firstLine="567"/>
        <w:jc w:val="both"/>
        <w:rPr>
          <w:rFonts w:ascii="Times New Roman" w:hAnsi="Times New Roman"/>
          <w:sz w:val="26"/>
          <w:szCs w:val="26"/>
        </w:rPr>
      </w:pPr>
      <w:r w:rsidRPr="00D929FD">
        <w:rPr>
          <w:rFonts w:ascii="Times New Roman" w:hAnsi="Times New Roman"/>
          <w:sz w:val="26"/>
          <w:szCs w:val="26"/>
        </w:rPr>
        <w:t xml:space="preserve">2.4. В случае несоблюдения хотя бы одного из ограничений, установленных статьями 92.1, 106, 107, 111 Бюджетного кодекса Российской Федерации, в текущем или отчетном финансовом году, финансовое состояние муниципального образования признается неудовлетворительным. </w:t>
      </w:r>
    </w:p>
    <w:p w14:paraId="334BB2CE" w14:textId="77777777" w:rsidR="00070940" w:rsidRDefault="00070940" w:rsidP="00800F01">
      <w:pPr>
        <w:pStyle w:val="ConsNormal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A176751" w14:textId="77777777" w:rsidR="00070940" w:rsidRDefault="00070940" w:rsidP="00800F01">
      <w:pPr>
        <w:pStyle w:val="ConsNormal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EE39080" w14:textId="77777777" w:rsidR="00070940" w:rsidRDefault="00070940" w:rsidP="00800F01">
      <w:pPr>
        <w:pStyle w:val="ConsNormal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B2B64EE" w14:textId="77777777" w:rsidR="0078736A" w:rsidRDefault="0078736A" w:rsidP="00800F01">
      <w:pPr>
        <w:pStyle w:val="ConsNormal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ACBBDA0" w14:textId="77777777" w:rsidR="0078736A" w:rsidRDefault="0078736A" w:rsidP="00800F01">
      <w:pPr>
        <w:pStyle w:val="ConsNormal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53681AF" w14:textId="77777777" w:rsidR="00B83D76" w:rsidRDefault="00B83D76" w:rsidP="00800F01">
      <w:pPr>
        <w:pStyle w:val="ConsNormal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719F942" w14:textId="77777777" w:rsidR="00B83D76" w:rsidRDefault="00B83D76" w:rsidP="00800F01">
      <w:pPr>
        <w:pStyle w:val="ConsNormal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A7C14EC" w14:textId="77777777" w:rsidR="00070940" w:rsidRDefault="00070940" w:rsidP="00800F01">
      <w:pPr>
        <w:pStyle w:val="ConsNormal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53B6133" w14:textId="77777777" w:rsidR="00070940" w:rsidRPr="00800F01" w:rsidRDefault="00070940" w:rsidP="00070940">
      <w:pPr>
        <w:pStyle w:val="ConsNormal"/>
        <w:ind w:firstLine="0"/>
        <w:jc w:val="right"/>
        <w:rPr>
          <w:rFonts w:ascii="Times New Roman" w:hAnsi="Times New Roman"/>
          <w:sz w:val="16"/>
          <w:szCs w:val="16"/>
        </w:rPr>
      </w:pPr>
      <w:r w:rsidRPr="00800F01">
        <w:rPr>
          <w:rFonts w:ascii="Times New Roman" w:hAnsi="Times New Roman"/>
          <w:sz w:val="16"/>
          <w:szCs w:val="16"/>
        </w:rPr>
        <w:t xml:space="preserve">Приложение № </w:t>
      </w:r>
      <w:r>
        <w:rPr>
          <w:rFonts w:ascii="Times New Roman" w:hAnsi="Times New Roman"/>
          <w:sz w:val="16"/>
          <w:szCs w:val="16"/>
        </w:rPr>
        <w:t>2</w:t>
      </w:r>
    </w:p>
    <w:p w14:paraId="620CB598" w14:textId="77777777" w:rsidR="00070940" w:rsidRPr="00800F01" w:rsidRDefault="00070940" w:rsidP="00070940">
      <w:pPr>
        <w:pStyle w:val="ConsNormal"/>
        <w:ind w:firstLine="0"/>
        <w:jc w:val="right"/>
        <w:rPr>
          <w:rFonts w:ascii="Times New Roman" w:hAnsi="Times New Roman"/>
          <w:sz w:val="16"/>
          <w:szCs w:val="16"/>
        </w:rPr>
      </w:pPr>
      <w:r w:rsidRPr="00800F01">
        <w:rPr>
          <w:rFonts w:ascii="Times New Roman" w:hAnsi="Times New Roman"/>
          <w:sz w:val="16"/>
          <w:szCs w:val="16"/>
        </w:rPr>
        <w:t xml:space="preserve">к Порядку проведения анализа финансового </w:t>
      </w:r>
    </w:p>
    <w:p w14:paraId="1C9F80C8" w14:textId="77777777" w:rsidR="00070940" w:rsidRPr="00800F01" w:rsidRDefault="00070940" w:rsidP="00070940">
      <w:pPr>
        <w:pStyle w:val="ConsNormal"/>
        <w:ind w:firstLine="0"/>
        <w:jc w:val="right"/>
        <w:rPr>
          <w:rFonts w:ascii="Times New Roman" w:hAnsi="Times New Roman"/>
          <w:sz w:val="16"/>
          <w:szCs w:val="16"/>
        </w:rPr>
      </w:pPr>
      <w:r w:rsidRPr="00800F01">
        <w:rPr>
          <w:rFonts w:ascii="Times New Roman" w:hAnsi="Times New Roman"/>
          <w:sz w:val="16"/>
          <w:szCs w:val="16"/>
        </w:rPr>
        <w:t xml:space="preserve">состояния принципала в целях предоставления </w:t>
      </w:r>
    </w:p>
    <w:p w14:paraId="2E1C3619" w14:textId="77777777" w:rsidR="00070940" w:rsidRPr="00800F01" w:rsidRDefault="00070940" w:rsidP="00070940">
      <w:pPr>
        <w:pStyle w:val="ConsNormal"/>
        <w:ind w:firstLine="0"/>
        <w:jc w:val="right"/>
        <w:rPr>
          <w:rFonts w:ascii="Times New Roman" w:hAnsi="Times New Roman"/>
          <w:sz w:val="16"/>
          <w:szCs w:val="16"/>
        </w:rPr>
      </w:pPr>
      <w:r w:rsidRPr="00800F01">
        <w:rPr>
          <w:rFonts w:ascii="Times New Roman" w:hAnsi="Times New Roman"/>
          <w:sz w:val="16"/>
          <w:szCs w:val="16"/>
        </w:rPr>
        <w:t xml:space="preserve">муниципальной гарантии муниципального образования </w:t>
      </w:r>
    </w:p>
    <w:p w14:paraId="0B5434D4" w14:textId="77777777" w:rsidR="00070940" w:rsidRPr="00800F01" w:rsidRDefault="00070940" w:rsidP="00070940">
      <w:pPr>
        <w:pStyle w:val="ConsNormal"/>
        <w:ind w:firstLine="0"/>
        <w:jc w:val="right"/>
        <w:rPr>
          <w:rFonts w:ascii="Times New Roman" w:hAnsi="Times New Roman"/>
          <w:sz w:val="16"/>
          <w:szCs w:val="16"/>
        </w:rPr>
      </w:pPr>
      <w:r w:rsidRPr="00800F01">
        <w:rPr>
          <w:rFonts w:ascii="Times New Roman" w:hAnsi="Times New Roman"/>
          <w:sz w:val="16"/>
          <w:szCs w:val="16"/>
        </w:rPr>
        <w:t xml:space="preserve">Карагинский муниципальный район, утвержденному  </w:t>
      </w:r>
    </w:p>
    <w:p w14:paraId="387B5107" w14:textId="77777777" w:rsidR="00070940" w:rsidRPr="00800F01" w:rsidRDefault="00070940" w:rsidP="00070940">
      <w:pPr>
        <w:pStyle w:val="ConsNormal"/>
        <w:ind w:firstLine="0"/>
        <w:jc w:val="right"/>
        <w:rPr>
          <w:rFonts w:ascii="Times New Roman" w:hAnsi="Times New Roman"/>
          <w:sz w:val="16"/>
          <w:szCs w:val="16"/>
        </w:rPr>
      </w:pPr>
      <w:r w:rsidRPr="00800F01">
        <w:rPr>
          <w:rFonts w:ascii="Times New Roman" w:hAnsi="Times New Roman"/>
          <w:sz w:val="16"/>
          <w:szCs w:val="16"/>
        </w:rPr>
        <w:t xml:space="preserve">приказом финансового управления администрации </w:t>
      </w:r>
    </w:p>
    <w:p w14:paraId="6DE0533B" w14:textId="77777777" w:rsidR="00070940" w:rsidRPr="00800F01" w:rsidRDefault="00070940" w:rsidP="00070940">
      <w:pPr>
        <w:pStyle w:val="ConsNormal"/>
        <w:ind w:firstLine="0"/>
        <w:jc w:val="right"/>
        <w:rPr>
          <w:rFonts w:ascii="Times New Roman" w:hAnsi="Times New Roman"/>
          <w:sz w:val="16"/>
          <w:szCs w:val="16"/>
        </w:rPr>
      </w:pPr>
      <w:r w:rsidRPr="00800F01">
        <w:rPr>
          <w:rFonts w:ascii="Times New Roman" w:hAnsi="Times New Roman"/>
          <w:sz w:val="16"/>
          <w:szCs w:val="16"/>
        </w:rPr>
        <w:t xml:space="preserve">Карагинского </w:t>
      </w:r>
      <w:proofErr w:type="gramStart"/>
      <w:r w:rsidRPr="00800F01">
        <w:rPr>
          <w:rFonts w:ascii="Times New Roman" w:hAnsi="Times New Roman"/>
          <w:sz w:val="16"/>
          <w:szCs w:val="16"/>
        </w:rPr>
        <w:t>муниципального  района</w:t>
      </w:r>
      <w:proofErr w:type="gramEnd"/>
      <w:r w:rsidRPr="00800F01">
        <w:rPr>
          <w:rFonts w:ascii="Times New Roman" w:hAnsi="Times New Roman"/>
          <w:sz w:val="16"/>
          <w:szCs w:val="16"/>
        </w:rPr>
        <w:t xml:space="preserve"> </w:t>
      </w:r>
    </w:p>
    <w:p w14:paraId="51E5E888" w14:textId="77777777" w:rsidR="00070940" w:rsidRPr="00800F01" w:rsidRDefault="00070940" w:rsidP="00070940">
      <w:pPr>
        <w:pStyle w:val="ConsNormal"/>
        <w:ind w:firstLine="0"/>
        <w:jc w:val="right"/>
        <w:rPr>
          <w:rFonts w:ascii="Times New Roman" w:hAnsi="Times New Roman"/>
          <w:sz w:val="16"/>
          <w:szCs w:val="16"/>
        </w:rPr>
      </w:pPr>
      <w:r w:rsidRPr="00800F01">
        <w:rPr>
          <w:rFonts w:ascii="Times New Roman" w:hAnsi="Times New Roman"/>
          <w:sz w:val="16"/>
          <w:szCs w:val="16"/>
        </w:rPr>
        <w:t xml:space="preserve">от </w:t>
      </w:r>
      <w:r w:rsidR="00B065C0">
        <w:rPr>
          <w:rFonts w:ascii="Times New Roman" w:hAnsi="Times New Roman"/>
          <w:sz w:val="16"/>
          <w:szCs w:val="16"/>
        </w:rPr>
        <w:t>08.11.2013 года № 59</w:t>
      </w:r>
      <w:r w:rsidRPr="00800F01">
        <w:rPr>
          <w:rFonts w:ascii="Times New Roman" w:hAnsi="Times New Roman"/>
          <w:sz w:val="16"/>
          <w:szCs w:val="16"/>
        </w:rPr>
        <w:t xml:space="preserve"> </w:t>
      </w:r>
    </w:p>
    <w:p w14:paraId="7C168B09" w14:textId="77777777" w:rsidR="00070940" w:rsidRDefault="00070940" w:rsidP="00800F01">
      <w:pPr>
        <w:pStyle w:val="ConsNormal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7E0CC1D" w14:textId="77777777" w:rsidR="00070940" w:rsidRDefault="00070940" w:rsidP="00070940">
      <w:pPr>
        <w:pStyle w:val="ConsNormal"/>
        <w:ind w:firstLine="0"/>
        <w:jc w:val="both"/>
        <w:rPr>
          <w:rFonts w:ascii="Times New Roman" w:hAnsi="Times New Roman"/>
          <w:sz w:val="28"/>
          <w:szCs w:val="28"/>
        </w:rPr>
      </w:pPr>
    </w:p>
    <w:p w14:paraId="5603211E" w14:textId="77777777" w:rsidR="00070940" w:rsidRPr="00070940" w:rsidRDefault="00070940" w:rsidP="000709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70940">
        <w:rPr>
          <w:rFonts w:ascii="Times New Roman" w:hAnsi="Times New Roman"/>
          <w:b/>
          <w:sz w:val="28"/>
          <w:szCs w:val="28"/>
        </w:rPr>
        <w:t>Перечень</w:t>
      </w:r>
    </w:p>
    <w:p w14:paraId="511A58A9" w14:textId="77777777" w:rsidR="00070940" w:rsidRPr="00070940" w:rsidRDefault="00070940" w:rsidP="000709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70940">
        <w:rPr>
          <w:rFonts w:ascii="Times New Roman" w:hAnsi="Times New Roman"/>
          <w:b/>
          <w:sz w:val="28"/>
          <w:szCs w:val="28"/>
        </w:rPr>
        <w:t>документов и сведений, представляемых</w:t>
      </w:r>
    </w:p>
    <w:p w14:paraId="7AC82049" w14:textId="77777777" w:rsidR="00070940" w:rsidRPr="00070940" w:rsidRDefault="00070940" w:rsidP="000709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70940">
        <w:rPr>
          <w:rFonts w:ascii="Times New Roman" w:hAnsi="Times New Roman"/>
          <w:b/>
          <w:sz w:val="28"/>
          <w:szCs w:val="28"/>
        </w:rPr>
        <w:t>принципалом для проведения анализа финансового состояния</w:t>
      </w:r>
    </w:p>
    <w:p w14:paraId="6A8B8900" w14:textId="77777777" w:rsidR="00070940" w:rsidRPr="00070940" w:rsidRDefault="00070940" w:rsidP="00070940">
      <w:pPr>
        <w:tabs>
          <w:tab w:val="left" w:pos="1647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613C834" w14:textId="77777777" w:rsidR="00070940" w:rsidRPr="00070940" w:rsidRDefault="00070940" w:rsidP="000709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70940">
        <w:rPr>
          <w:rFonts w:ascii="Times New Roman" w:hAnsi="Times New Roman"/>
          <w:b/>
          <w:sz w:val="28"/>
          <w:szCs w:val="28"/>
        </w:rPr>
        <w:t xml:space="preserve">1. Перечень документов и сведений, представляемых </w:t>
      </w:r>
    </w:p>
    <w:p w14:paraId="3FF42864" w14:textId="77777777" w:rsidR="00070940" w:rsidRPr="00070940" w:rsidRDefault="00070940" w:rsidP="000709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70940">
        <w:rPr>
          <w:rFonts w:ascii="Times New Roman" w:hAnsi="Times New Roman"/>
          <w:b/>
          <w:sz w:val="28"/>
          <w:szCs w:val="28"/>
        </w:rPr>
        <w:t xml:space="preserve">принципалом – юридическим лицом </w:t>
      </w:r>
    </w:p>
    <w:p w14:paraId="14BE5255" w14:textId="77777777" w:rsidR="00070940" w:rsidRPr="00D929FD" w:rsidRDefault="00070940" w:rsidP="00070940">
      <w:pPr>
        <w:tabs>
          <w:tab w:val="left" w:pos="1647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4693DB9" w14:textId="77777777" w:rsidR="00070940" w:rsidRPr="00D929FD" w:rsidRDefault="00070940" w:rsidP="0007094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929FD">
        <w:rPr>
          <w:rFonts w:ascii="Times New Roman" w:hAnsi="Times New Roman"/>
          <w:sz w:val="26"/>
          <w:szCs w:val="26"/>
        </w:rPr>
        <w:t>1.1. Заявление юридического лица о проведении анализа финансового состояния по форме согласно приложению к настоящему Перечню, подписанное руководителем и главным бухгалтером;</w:t>
      </w:r>
    </w:p>
    <w:p w14:paraId="3471E0E9" w14:textId="77777777" w:rsidR="00070940" w:rsidRPr="00D929FD" w:rsidRDefault="00070940" w:rsidP="0007094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929FD">
        <w:rPr>
          <w:rFonts w:ascii="Times New Roman" w:hAnsi="Times New Roman"/>
          <w:sz w:val="26"/>
          <w:szCs w:val="26"/>
        </w:rPr>
        <w:t>1.2. Копия решения об отборе потенциального принципала, в случае если в программе муниципальных гарантий Карагинского муниципального района указана только категория принципалов;</w:t>
      </w:r>
    </w:p>
    <w:p w14:paraId="0FCE2A68" w14:textId="77777777" w:rsidR="00070940" w:rsidRPr="00D929FD" w:rsidRDefault="00070940" w:rsidP="00070940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D929FD">
        <w:rPr>
          <w:rFonts w:ascii="Times New Roman" w:hAnsi="Times New Roman"/>
          <w:sz w:val="26"/>
          <w:szCs w:val="26"/>
        </w:rPr>
        <w:t xml:space="preserve">1.3. </w:t>
      </w:r>
      <w:bookmarkStart w:id="2" w:name="sub_3011"/>
      <w:r w:rsidRPr="00D929FD">
        <w:rPr>
          <w:rFonts w:ascii="Times New Roman" w:hAnsi="Times New Roman"/>
          <w:sz w:val="26"/>
          <w:szCs w:val="26"/>
        </w:rPr>
        <w:t xml:space="preserve">При общем режиме налогообложения представляются формы бухгалтерской отчетности по </w:t>
      </w:r>
      <w:hyperlink r:id="rId8" w:history="1">
        <w:r w:rsidRPr="00D929FD">
          <w:rPr>
            <w:rStyle w:val="a8"/>
            <w:rFonts w:ascii="Times New Roman" w:hAnsi="Times New Roman"/>
            <w:sz w:val="26"/>
            <w:szCs w:val="26"/>
          </w:rPr>
          <w:t>ОКУД 0710001</w:t>
        </w:r>
      </w:hyperlink>
      <w:r w:rsidRPr="00D929FD">
        <w:rPr>
          <w:rFonts w:ascii="Times New Roman" w:hAnsi="Times New Roman"/>
          <w:sz w:val="26"/>
          <w:szCs w:val="26"/>
        </w:rPr>
        <w:t xml:space="preserve">, </w:t>
      </w:r>
      <w:hyperlink r:id="rId9" w:history="1">
        <w:r w:rsidRPr="00D929FD">
          <w:rPr>
            <w:rStyle w:val="a8"/>
            <w:rFonts w:ascii="Times New Roman" w:hAnsi="Times New Roman"/>
            <w:sz w:val="26"/>
            <w:szCs w:val="26"/>
          </w:rPr>
          <w:t>0710002</w:t>
        </w:r>
      </w:hyperlink>
      <w:r w:rsidRPr="00D929FD">
        <w:rPr>
          <w:rFonts w:ascii="Times New Roman" w:hAnsi="Times New Roman"/>
          <w:sz w:val="26"/>
          <w:szCs w:val="26"/>
        </w:rPr>
        <w:t xml:space="preserve"> за последний отчетный период и аналогичный период предыдущего года, утвержденные руководителем, подписанные главным бухгалтером и заверенные печатью организации, с отметкой налогового органа о принятии и датой получения.</w:t>
      </w:r>
    </w:p>
    <w:bookmarkEnd w:id="2"/>
    <w:p w14:paraId="733D9080" w14:textId="77777777" w:rsidR="00070940" w:rsidRPr="00D929FD" w:rsidRDefault="00070940" w:rsidP="00070940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D929FD">
        <w:rPr>
          <w:rFonts w:ascii="Times New Roman" w:hAnsi="Times New Roman"/>
          <w:sz w:val="26"/>
          <w:szCs w:val="26"/>
        </w:rPr>
        <w:t>1.4. При специальных режимах налогообложения - налоговые декларации за последний отчетный период и аналогичный период предыдущего года, с отметкой налогового органа о принятии и датой получения;</w:t>
      </w:r>
    </w:p>
    <w:p w14:paraId="1BDD6B99" w14:textId="77777777" w:rsidR="00070940" w:rsidRPr="00D929FD" w:rsidRDefault="00070940" w:rsidP="00070940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D929FD">
        <w:rPr>
          <w:rFonts w:ascii="Times New Roman" w:hAnsi="Times New Roman"/>
          <w:sz w:val="26"/>
          <w:szCs w:val="26"/>
        </w:rPr>
        <w:t xml:space="preserve">Дополнительно предоставляются формы бухгалтерской отчетности по </w:t>
      </w:r>
      <w:hyperlink r:id="rId10" w:history="1">
        <w:r w:rsidRPr="00D929FD">
          <w:rPr>
            <w:rStyle w:val="a8"/>
            <w:rFonts w:ascii="Times New Roman" w:hAnsi="Times New Roman"/>
            <w:sz w:val="26"/>
            <w:szCs w:val="26"/>
          </w:rPr>
          <w:t>ОКУД 0710001</w:t>
        </w:r>
      </w:hyperlink>
      <w:r w:rsidRPr="00D929FD">
        <w:rPr>
          <w:rFonts w:ascii="Times New Roman" w:hAnsi="Times New Roman"/>
          <w:sz w:val="26"/>
          <w:szCs w:val="26"/>
        </w:rPr>
        <w:t xml:space="preserve">, </w:t>
      </w:r>
      <w:hyperlink r:id="rId11" w:history="1">
        <w:r w:rsidRPr="00D929FD">
          <w:rPr>
            <w:rStyle w:val="a8"/>
            <w:rFonts w:ascii="Times New Roman" w:hAnsi="Times New Roman"/>
            <w:sz w:val="26"/>
            <w:szCs w:val="26"/>
          </w:rPr>
          <w:t>0710002</w:t>
        </w:r>
      </w:hyperlink>
      <w:r w:rsidRPr="00D929FD">
        <w:rPr>
          <w:rFonts w:ascii="Times New Roman" w:hAnsi="Times New Roman"/>
          <w:sz w:val="26"/>
          <w:szCs w:val="26"/>
        </w:rPr>
        <w:t xml:space="preserve"> за последний отчетный период и аналогичный период предыдущего года, утвержденные руководителем, подписанные главным бухгалтером и заверенные печатью организации.</w:t>
      </w:r>
    </w:p>
    <w:p w14:paraId="1875920B" w14:textId="77777777" w:rsidR="00070940" w:rsidRPr="00D929FD" w:rsidRDefault="00070940" w:rsidP="0007094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929FD">
        <w:rPr>
          <w:rFonts w:ascii="Times New Roman" w:hAnsi="Times New Roman"/>
          <w:sz w:val="26"/>
          <w:szCs w:val="26"/>
        </w:rPr>
        <w:t xml:space="preserve">1.5. Карточка с образцами подписей руководителя и главного бухгалтера и оттиска </w:t>
      </w:r>
      <w:proofErr w:type="gramStart"/>
      <w:r w:rsidRPr="00D929FD">
        <w:rPr>
          <w:rFonts w:ascii="Times New Roman" w:hAnsi="Times New Roman"/>
          <w:sz w:val="26"/>
          <w:szCs w:val="26"/>
        </w:rPr>
        <w:t>печати  юридического</w:t>
      </w:r>
      <w:proofErr w:type="gramEnd"/>
      <w:r w:rsidRPr="00D929FD">
        <w:rPr>
          <w:rFonts w:ascii="Times New Roman" w:hAnsi="Times New Roman"/>
          <w:sz w:val="26"/>
          <w:szCs w:val="26"/>
        </w:rPr>
        <w:t xml:space="preserve"> лица, заверенная нотариально;</w:t>
      </w:r>
    </w:p>
    <w:p w14:paraId="71707215" w14:textId="77777777" w:rsidR="00070940" w:rsidRPr="00D929FD" w:rsidRDefault="00070940" w:rsidP="0007094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929FD">
        <w:rPr>
          <w:rFonts w:ascii="Times New Roman" w:hAnsi="Times New Roman"/>
          <w:sz w:val="26"/>
          <w:szCs w:val="26"/>
        </w:rPr>
        <w:t>1.6. Информация о наличии или отсутствии у юридического лица активов в форме государственных (муниципальных) ценных бумаг;</w:t>
      </w:r>
    </w:p>
    <w:p w14:paraId="01D5716A" w14:textId="77777777" w:rsidR="00070940" w:rsidRPr="00D929FD" w:rsidRDefault="00070940" w:rsidP="0007094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929FD">
        <w:rPr>
          <w:rFonts w:ascii="Times New Roman" w:hAnsi="Times New Roman"/>
          <w:sz w:val="26"/>
          <w:szCs w:val="26"/>
        </w:rPr>
        <w:t>1.7. Информация о роде деятельности юридического лица (торговля или иная деятельность). В целях оценки финансового состояния организация считается торговой, если более 50% выручки получено в результате торговых операций (операций перепродажи).</w:t>
      </w:r>
    </w:p>
    <w:p w14:paraId="746CA4A1" w14:textId="77777777" w:rsidR="00070940" w:rsidRPr="00070940" w:rsidRDefault="00070940" w:rsidP="000709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6F4AC61" w14:textId="77777777" w:rsidR="00070940" w:rsidRPr="00070940" w:rsidRDefault="00070940" w:rsidP="000709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70940">
        <w:rPr>
          <w:rFonts w:ascii="Times New Roman" w:hAnsi="Times New Roman"/>
          <w:b/>
          <w:sz w:val="28"/>
          <w:szCs w:val="28"/>
        </w:rPr>
        <w:t xml:space="preserve">2. Перечень документов и сведений, представляемых </w:t>
      </w:r>
    </w:p>
    <w:p w14:paraId="7385C167" w14:textId="77777777" w:rsidR="00070940" w:rsidRPr="00070940" w:rsidRDefault="00070940" w:rsidP="000709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70940">
        <w:rPr>
          <w:rFonts w:ascii="Times New Roman" w:hAnsi="Times New Roman"/>
          <w:b/>
          <w:sz w:val="28"/>
          <w:szCs w:val="28"/>
        </w:rPr>
        <w:t>принципалом – муниципальным образованием</w:t>
      </w:r>
    </w:p>
    <w:p w14:paraId="6D598726" w14:textId="77777777" w:rsidR="00070940" w:rsidRPr="00070940" w:rsidRDefault="00070940" w:rsidP="000709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EA2AB07" w14:textId="77777777" w:rsidR="00070940" w:rsidRPr="00D929FD" w:rsidRDefault="00070940" w:rsidP="0007094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929FD">
        <w:rPr>
          <w:rFonts w:ascii="Times New Roman" w:hAnsi="Times New Roman"/>
          <w:sz w:val="26"/>
          <w:szCs w:val="26"/>
        </w:rPr>
        <w:t>2.1. Заявление муниципального образования о проведении анализа финансового состояния по форме согласно приложению к настоящему Перечню, подписанное главой местной администрации;</w:t>
      </w:r>
    </w:p>
    <w:p w14:paraId="6187E683" w14:textId="77777777" w:rsidR="00070940" w:rsidRPr="00D929FD" w:rsidRDefault="00070940" w:rsidP="0007094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929FD">
        <w:rPr>
          <w:rFonts w:ascii="Times New Roman" w:hAnsi="Times New Roman"/>
          <w:sz w:val="26"/>
          <w:szCs w:val="26"/>
        </w:rPr>
        <w:lastRenderedPageBreak/>
        <w:t>2.2. Копия решения об отборе потенциального принципала, в случае если в программе муниципальных гарантий Карагинского муниципального района указана только категория принципалов;</w:t>
      </w:r>
    </w:p>
    <w:p w14:paraId="35A3078E" w14:textId="77777777" w:rsidR="00070940" w:rsidRPr="00D929FD" w:rsidRDefault="00070940" w:rsidP="0007094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929FD">
        <w:rPr>
          <w:rFonts w:ascii="Times New Roman" w:hAnsi="Times New Roman"/>
          <w:sz w:val="26"/>
          <w:szCs w:val="26"/>
        </w:rPr>
        <w:t>2.3. Справка на бланке муниципального образования, содержащая сведения о соблюдении ограничений, установленных статьями 92.1, 106, 107, 111 Бюджетного кодекса Российской Федерации с указанием:</w:t>
      </w:r>
    </w:p>
    <w:p w14:paraId="4A65B5DE" w14:textId="77777777" w:rsidR="00070940" w:rsidRPr="00D929FD" w:rsidRDefault="00070940" w:rsidP="0007094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929FD">
        <w:rPr>
          <w:rFonts w:ascii="Times New Roman" w:hAnsi="Times New Roman"/>
          <w:sz w:val="26"/>
          <w:szCs w:val="26"/>
        </w:rPr>
        <w:t>- предельных значений и значений, утвержденных в решении о местном бюджете на текущий финансовый год;</w:t>
      </w:r>
    </w:p>
    <w:p w14:paraId="3AFED2FA" w14:textId="77777777" w:rsidR="00070940" w:rsidRPr="00D929FD" w:rsidRDefault="00070940" w:rsidP="0007094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929FD">
        <w:rPr>
          <w:rFonts w:ascii="Times New Roman" w:hAnsi="Times New Roman"/>
          <w:sz w:val="26"/>
          <w:szCs w:val="26"/>
        </w:rPr>
        <w:t>- предельных значений и значений, содержащихся в отчетных данных об исполнении местного бюджета за предшествующий финансовый год.</w:t>
      </w:r>
    </w:p>
    <w:p w14:paraId="5CF085AE" w14:textId="77777777" w:rsidR="00070940" w:rsidRPr="00070940" w:rsidRDefault="00070940" w:rsidP="000709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2453B48" w14:textId="77777777" w:rsidR="00070940" w:rsidRPr="00070940" w:rsidRDefault="00070940" w:rsidP="000709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4FFEF2F" w14:textId="77777777" w:rsidR="00070940" w:rsidRPr="00070940" w:rsidRDefault="00070940" w:rsidP="000709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9879020" w14:textId="77777777" w:rsidR="00070940" w:rsidRPr="00070940" w:rsidRDefault="00070940" w:rsidP="000709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0B1025B" w14:textId="77777777" w:rsidR="00070940" w:rsidRPr="00070940" w:rsidRDefault="00070940" w:rsidP="000709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1B411A8" w14:textId="77777777" w:rsidR="00070940" w:rsidRPr="00070940" w:rsidRDefault="00070940" w:rsidP="000709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4164781" w14:textId="77777777" w:rsidR="00070940" w:rsidRPr="00070940" w:rsidRDefault="00070940" w:rsidP="000709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5C1E1E1" w14:textId="77777777" w:rsidR="00070940" w:rsidRPr="00070940" w:rsidRDefault="00070940" w:rsidP="000709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A03292F" w14:textId="77777777" w:rsidR="00070940" w:rsidRPr="00070940" w:rsidRDefault="00070940" w:rsidP="000709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64FF5F8" w14:textId="77777777" w:rsidR="00070940" w:rsidRPr="00070940" w:rsidRDefault="00070940" w:rsidP="000709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49C1BB7" w14:textId="77777777" w:rsidR="00070940" w:rsidRPr="00070940" w:rsidRDefault="00070940" w:rsidP="000709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3DFEF2F" w14:textId="77777777" w:rsidR="00070940" w:rsidRPr="00070940" w:rsidRDefault="00070940" w:rsidP="000709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0E79E4A" w14:textId="77777777" w:rsidR="00070940" w:rsidRPr="00070940" w:rsidRDefault="00070940" w:rsidP="000709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0B049E9" w14:textId="77777777" w:rsidR="00070940" w:rsidRPr="00070940" w:rsidRDefault="00070940" w:rsidP="000709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6103EFF" w14:textId="77777777" w:rsidR="00070940" w:rsidRPr="00070940" w:rsidRDefault="00070940" w:rsidP="000709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84D7DD3" w14:textId="77777777" w:rsidR="00070940" w:rsidRPr="00070940" w:rsidRDefault="00070940" w:rsidP="000709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FE0E28B" w14:textId="77777777" w:rsidR="00070940" w:rsidRPr="00070940" w:rsidRDefault="00070940" w:rsidP="000709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15FAEA2" w14:textId="77777777" w:rsidR="00070940" w:rsidRPr="00070940" w:rsidRDefault="00070940" w:rsidP="000709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EBB6946" w14:textId="77777777" w:rsidR="00070940" w:rsidRPr="00070940" w:rsidRDefault="00070940" w:rsidP="000709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6C275E6" w14:textId="77777777" w:rsidR="00070940" w:rsidRPr="00070940" w:rsidRDefault="00070940" w:rsidP="000709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D31DFBB" w14:textId="77777777" w:rsidR="00070940" w:rsidRPr="00070940" w:rsidRDefault="00070940" w:rsidP="000709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D60E759" w14:textId="77777777" w:rsidR="00070940" w:rsidRPr="00070940" w:rsidRDefault="00070940" w:rsidP="000709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997EFB6" w14:textId="77777777" w:rsidR="00070940" w:rsidRPr="00070940" w:rsidRDefault="00070940" w:rsidP="000709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4D403AB" w14:textId="77777777" w:rsidR="00070940" w:rsidRPr="00070940" w:rsidRDefault="00070940" w:rsidP="000709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49D75D6" w14:textId="77777777" w:rsidR="00070940" w:rsidRPr="00070940" w:rsidRDefault="00070940" w:rsidP="000709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7BE6DDA" w14:textId="77777777" w:rsidR="00070940" w:rsidRPr="00070940" w:rsidRDefault="00070940" w:rsidP="000709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F893F9B" w14:textId="77777777" w:rsidR="00070940" w:rsidRPr="00070940" w:rsidRDefault="00070940" w:rsidP="000709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F59D701" w14:textId="77777777" w:rsidR="00070940" w:rsidRPr="00070940" w:rsidRDefault="00070940" w:rsidP="000709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49A15F5" w14:textId="77777777" w:rsidR="00070940" w:rsidRPr="00070940" w:rsidRDefault="00070940" w:rsidP="000709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649349E" w14:textId="77777777" w:rsidR="00070940" w:rsidRPr="00070940" w:rsidRDefault="00070940" w:rsidP="000709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174585B" w14:textId="77777777" w:rsidR="00070940" w:rsidRPr="00070940" w:rsidRDefault="00070940" w:rsidP="000709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76E756C" w14:textId="77777777" w:rsidR="00070940" w:rsidRPr="00070940" w:rsidRDefault="00070940" w:rsidP="000709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39B8C52" w14:textId="77777777" w:rsidR="00070940" w:rsidRPr="00070940" w:rsidRDefault="00070940" w:rsidP="000709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16308B2" w14:textId="77777777" w:rsidR="00070940" w:rsidRPr="00070940" w:rsidRDefault="00070940" w:rsidP="000709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F516584" w14:textId="77777777" w:rsidR="00070940" w:rsidRPr="00070940" w:rsidRDefault="00070940" w:rsidP="000709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0B02C0E" w14:textId="77777777" w:rsidR="00070940" w:rsidRPr="00070940" w:rsidRDefault="00070940" w:rsidP="000709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196EA48" w14:textId="77777777" w:rsidR="00070940" w:rsidRPr="00070940" w:rsidRDefault="00070940" w:rsidP="000709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5A693C9" w14:textId="77777777" w:rsidR="00070940" w:rsidRDefault="00070940" w:rsidP="000709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7DA9075" w14:textId="77777777" w:rsidR="004E269C" w:rsidRPr="00070940" w:rsidRDefault="004E269C" w:rsidP="002117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right"/>
        <w:tblLayout w:type="fixed"/>
        <w:tblLook w:val="0000" w:firstRow="0" w:lastRow="0" w:firstColumn="0" w:lastColumn="0" w:noHBand="0" w:noVBand="0"/>
      </w:tblPr>
      <w:tblGrid>
        <w:gridCol w:w="3827"/>
      </w:tblGrid>
      <w:tr w:rsidR="00070940" w:rsidRPr="00070940" w14:paraId="40583798" w14:textId="77777777" w:rsidTr="00B065C0">
        <w:trPr>
          <w:jc w:val="right"/>
        </w:trPr>
        <w:tc>
          <w:tcPr>
            <w:tcW w:w="3827" w:type="dxa"/>
          </w:tcPr>
          <w:p w14:paraId="76E4BDF4" w14:textId="77777777" w:rsidR="00070940" w:rsidRPr="00070940" w:rsidRDefault="00070940" w:rsidP="00B83D7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70940">
              <w:rPr>
                <w:rFonts w:ascii="Times New Roman" w:hAnsi="Times New Roman"/>
                <w:sz w:val="16"/>
                <w:szCs w:val="16"/>
              </w:rPr>
              <w:t>Приложение</w:t>
            </w:r>
          </w:p>
        </w:tc>
      </w:tr>
      <w:tr w:rsidR="00070940" w:rsidRPr="00070940" w14:paraId="1AE65681" w14:textId="77777777" w:rsidTr="00B065C0">
        <w:trPr>
          <w:jc w:val="right"/>
        </w:trPr>
        <w:tc>
          <w:tcPr>
            <w:tcW w:w="3827" w:type="dxa"/>
          </w:tcPr>
          <w:p w14:paraId="1359A919" w14:textId="77777777" w:rsidR="00B065C0" w:rsidRPr="00800F01" w:rsidRDefault="00070940" w:rsidP="00B065C0">
            <w:pPr>
              <w:pStyle w:val="ConsNormal"/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70940">
              <w:rPr>
                <w:rFonts w:ascii="Times New Roman" w:hAnsi="Times New Roman"/>
                <w:sz w:val="16"/>
                <w:szCs w:val="16"/>
              </w:rPr>
              <w:t>к Перечню документов и сведений, представляемых принципалом для проведения оценки финансового состояния</w:t>
            </w:r>
            <w:r w:rsidR="00B065C0" w:rsidRPr="00800F01">
              <w:rPr>
                <w:rFonts w:ascii="Times New Roman" w:hAnsi="Times New Roman"/>
                <w:sz w:val="16"/>
                <w:szCs w:val="16"/>
              </w:rPr>
              <w:t xml:space="preserve">, утвержденному  </w:t>
            </w:r>
          </w:p>
          <w:p w14:paraId="71B8E69E" w14:textId="77777777" w:rsidR="00B065C0" w:rsidRPr="00800F01" w:rsidRDefault="00B065C0" w:rsidP="00B065C0">
            <w:pPr>
              <w:pStyle w:val="ConsNormal"/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приказом финансового управлении </w:t>
            </w:r>
            <w:r w:rsidRPr="00800F01">
              <w:rPr>
                <w:rFonts w:ascii="Times New Roman" w:hAnsi="Times New Roman"/>
                <w:sz w:val="16"/>
                <w:szCs w:val="16"/>
              </w:rPr>
              <w:t xml:space="preserve">администрации </w:t>
            </w:r>
          </w:p>
          <w:p w14:paraId="5D7420A0" w14:textId="77777777" w:rsidR="00B065C0" w:rsidRPr="00800F01" w:rsidRDefault="00B065C0" w:rsidP="00B065C0">
            <w:pPr>
              <w:pStyle w:val="ConsNormal"/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00F01">
              <w:rPr>
                <w:rFonts w:ascii="Times New Roman" w:hAnsi="Times New Roman"/>
                <w:sz w:val="16"/>
                <w:szCs w:val="16"/>
              </w:rPr>
              <w:t xml:space="preserve">Карагинского </w:t>
            </w:r>
            <w:proofErr w:type="gramStart"/>
            <w:r w:rsidRPr="00800F01">
              <w:rPr>
                <w:rFonts w:ascii="Times New Roman" w:hAnsi="Times New Roman"/>
                <w:sz w:val="16"/>
                <w:szCs w:val="16"/>
              </w:rPr>
              <w:t>муниципального  района</w:t>
            </w:r>
            <w:proofErr w:type="gramEnd"/>
            <w:r w:rsidRPr="00800F01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4B148340" w14:textId="77777777" w:rsidR="00B065C0" w:rsidRPr="00800F01" w:rsidRDefault="00B065C0" w:rsidP="00B065C0">
            <w:pPr>
              <w:pStyle w:val="ConsNormal"/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00F01">
              <w:rPr>
                <w:rFonts w:ascii="Times New Roman" w:hAnsi="Times New Roman"/>
                <w:sz w:val="16"/>
                <w:szCs w:val="16"/>
              </w:rPr>
              <w:t xml:space="preserve">от </w:t>
            </w:r>
            <w:r>
              <w:rPr>
                <w:rFonts w:ascii="Times New Roman" w:hAnsi="Times New Roman"/>
                <w:sz w:val="16"/>
                <w:szCs w:val="16"/>
              </w:rPr>
              <w:t>08.11.2013 года № 59</w:t>
            </w:r>
            <w:r w:rsidRPr="00800F01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6CFC0204" w14:textId="77777777" w:rsidR="00070940" w:rsidRPr="00070940" w:rsidRDefault="00070940" w:rsidP="00B83D7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119160DE" w14:textId="77777777" w:rsidR="00070940" w:rsidRDefault="00070940" w:rsidP="00070940">
      <w:pPr>
        <w:tabs>
          <w:tab w:val="left" w:pos="7397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13DDB80" w14:textId="77777777" w:rsidR="00B83D76" w:rsidRDefault="00B83D76" w:rsidP="00070940">
      <w:pPr>
        <w:tabs>
          <w:tab w:val="left" w:pos="7397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D1A6F7B" w14:textId="77777777" w:rsidR="00B83D76" w:rsidRPr="00070940" w:rsidRDefault="00B83D76" w:rsidP="00070940">
      <w:pPr>
        <w:tabs>
          <w:tab w:val="left" w:pos="7397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A337B14" w14:textId="77777777" w:rsidR="00070940" w:rsidRPr="00070940" w:rsidRDefault="00070940" w:rsidP="00070940">
      <w:pPr>
        <w:tabs>
          <w:tab w:val="left" w:pos="739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70940">
        <w:rPr>
          <w:rFonts w:ascii="Times New Roman" w:hAnsi="Times New Roman"/>
          <w:b/>
          <w:sz w:val="28"/>
          <w:szCs w:val="28"/>
        </w:rPr>
        <w:t>Заявление</w:t>
      </w:r>
    </w:p>
    <w:p w14:paraId="34058D5A" w14:textId="77777777" w:rsidR="00070940" w:rsidRPr="00070940" w:rsidRDefault="00070940" w:rsidP="00070940">
      <w:pPr>
        <w:tabs>
          <w:tab w:val="left" w:pos="739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70940">
        <w:rPr>
          <w:rFonts w:ascii="Times New Roman" w:hAnsi="Times New Roman"/>
          <w:b/>
          <w:sz w:val="28"/>
          <w:szCs w:val="28"/>
        </w:rPr>
        <w:t>о проведении анализа финансового состояния принципала</w:t>
      </w:r>
    </w:p>
    <w:p w14:paraId="540C7C6D" w14:textId="77777777" w:rsidR="00070940" w:rsidRPr="00070940" w:rsidRDefault="00070940" w:rsidP="00070940">
      <w:pPr>
        <w:tabs>
          <w:tab w:val="left" w:pos="7397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E0E4D6A" w14:textId="77777777" w:rsidR="00070940" w:rsidRPr="00070940" w:rsidRDefault="00070940" w:rsidP="00070940">
      <w:pPr>
        <w:spacing w:after="0" w:line="240" w:lineRule="auto"/>
        <w:ind w:left="283"/>
        <w:jc w:val="center"/>
        <w:rPr>
          <w:rFonts w:ascii="Times New Roman" w:hAnsi="Times New Roman"/>
          <w:sz w:val="28"/>
          <w:szCs w:val="28"/>
        </w:rPr>
      </w:pPr>
      <w:r w:rsidRPr="00D929FD">
        <w:rPr>
          <w:rFonts w:ascii="Times New Roman" w:hAnsi="Times New Roman"/>
          <w:sz w:val="24"/>
          <w:szCs w:val="24"/>
        </w:rPr>
        <w:t>Заявитель</w:t>
      </w:r>
      <w:r w:rsidRPr="00070940">
        <w:rPr>
          <w:rFonts w:ascii="Times New Roman" w:hAnsi="Times New Roman"/>
          <w:sz w:val="28"/>
          <w:szCs w:val="28"/>
        </w:rPr>
        <w:t xml:space="preserve">_________________________________________________________                                                                                                                                                                                                                       </w:t>
      </w:r>
      <w:proofErr w:type="gramStart"/>
      <w:r w:rsidRPr="00070940">
        <w:rPr>
          <w:rFonts w:ascii="Times New Roman" w:hAnsi="Times New Roman"/>
          <w:sz w:val="28"/>
          <w:szCs w:val="28"/>
        </w:rPr>
        <w:t xml:space="preserve">   </w:t>
      </w:r>
      <w:r w:rsidRPr="00070940">
        <w:rPr>
          <w:rFonts w:ascii="Times New Roman" w:hAnsi="Times New Roman"/>
          <w:sz w:val="20"/>
          <w:szCs w:val="20"/>
        </w:rPr>
        <w:t>(</w:t>
      </w:r>
      <w:proofErr w:type="gramEnd"/>
      <w:r w:rsidRPr="00070940">
        <w:rPr>
          <w:rFonts w:ascii="Times New Roman" w:hAnsi="Times New Roman"/>
          <w:sz w:val="20"/>
          <w:szCs w:val="20"/>
        </w:rPr>
        <w:t>наименование юридического лица, муниципального образования)</w:t>
      </w:r>
    </w:p>
    <w:p w14:paraId="05BCEA53" w14:textId="77777777" w:rsidR="00070940" w:rsidRPr="00070940" w:rsidRDefault="00070940" w:rsidP="000709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929FD">
        <w:rPr>
          <w:rFonts w:ascii="Times New Roman" w:hAnsi="Times New Roman"/>
          <w:sz w:val="24"/>
          <w:szCs w:val="24"/>
        </w:rPr>
        <w:t>в лице</w:t>
      </w:r>
      <w:r w:rsidRPr="00070940">
        <w:rPr>
          <w:rFonts w:ascii="Times New Roman" w:hAnsi="Times New Roman"/>
          <w:sz w:val="28"/>
          <w:szCs w:val="28"/>
        </w:rPr>
        <w:t xml:space="preserve"> ______________________________________________________________</w:t>
      </w:r>
    </w:p>
    <w:p w14:paraId="3B762DB9" w14:textId="77777777" w:rsidR="00070940" w:rsidRPr="00070940" w:rsidRDefault="00070940" w:rsidP="0007094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70940">
        <w:rPr>
          <w:rFonts w:ascii="Times New Roman" w:hAnsi="Times New Roman"/>
          <w:sz w:val="20"/>
          <w:szCs w:val="20"/>
        </w:rPr>
        <w:t>(фамилия, имя, отчество, должность)</w:t>
      </w:r>
    </w:p>
    <w:p w14:paraId="3FC4D531" w14:textId="77777777" w:rsidR="00070940" w:rsidRPr="00070940" w:rsidRDefault="00070940" w:rsidP="000709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929FD">
        <w:rPr>
          <w:rFonts w:ascii="Times New Roman" w:hAnsi="Times New Roman"/>
          <w:sz w:val="24"/>
          <w:szCs w:val="24"/>
        </w:rPr>
        <w:t>действующего на основании</w:t>
      </w:r>
      <w:r w:rsidRPr="00070940">
        <w:rPr>
          <w:rFonts w:ascii="Times New Roman" w:hAnsi="Times New Roman"/>
          <w:sz w:val="28"/>
          <w:szCs w:val="28"/>
        </w:rPr>
        <w:t xml:space="preserve"> ___________________________________________ </w:t>
      </w:r>
    </w:p>
    <w:p w14:paraId="7D33A179" w14:textId="77777777" w:rsidR="00070940" w:rsidRPr="00070940" w:rsidRDefault="00070940" w:rsidP="00070940">
      <w:pPr>
        <w:spacing w:after="0" w:line="240" w:lineRule="auto"/>
        <w:ind w:firstLine="720"/>
        <w:jc w:val="center"/>
        <w:rPr>
          <w:rFonts w:ascii="Times New Roman" w:hAnsi="Times New Roman"/>
          <w:sz w:val="20"/>
          <w:szCs w:val="20"/>
        </w:rPr>
      </w:pPr>
      <w:r w:rsidRPr="00070940"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Pr="00070940">
        <w:rPr>
          <w:rFonts w:ascii="Times New Roman" w:hAnsi="Times New Roman"/>
          <w:sz w:val="20"/>
          <w:szCs w:val="20"/>
        </w:rPr>
        <w:t>(наименование документа)</w:t>
      </w:r>
    </w:p>
    <w:p w14:paraId="40C695A5" w14:textId="77777777" w:rsidR="00070940" w:rsidRPr="00D929FD" w:rsidRDefault="00070940" w:rsidP="000709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29FD">
        <w:rPr>
          <w:rFonts w:ascii="Times New Roman" w:hAnsi="Times New Roman"/>
          <w:sz w:val="24"/>
          <w:szCs w:val="24"/>
        </w:rPr>
        <w:t xml:space="preserve">просит провести анализ финансового состояния. </w:t>
      </w:r>
    </w:p>
    <w:p w14:paraId="1D67A9FE" w14:textId="77777777" w:rsidR="00070940" w:rsidRPr="00D929FD" w:rsidRDefault="00070940" w:rsidP="00070940">
      <w:pPr>
        <w:spacing w:before="120"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929FD">
        <w:rPr>
          <w:rFonts w:ascii="Times New Roman" w:hAnsi="Times New Roman"/>
          <w:sz w:val="24"/>
          <w:szCs w:val="24"/>
        </w:rPr>
        <w:t>Для проведения анализа финансового состояния заявитель представляет следующие документы:</w:t>
      </w:r>
    </w:p>
    <w:p w14:paraId="2CF140F4" w14:textId="77777777" w:rsidR="00070940" w:rsidRPr="00D929FD" w:rsidRDefault="00070940" w:rsidP="0007094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929FD">
        <w:rPr>
          <w:rFonts w:ascii="Times New Roman" w:hAnsi="Times New Roman"/>
          <w:sz w:val="24"/>
          <w:szCs w:val="24"/>
        </w:rPr>
        <w:t>____________________________________________на __ листе в __ экземпляре;</w:t>
      </w:r>
    </w:p>
    <w:p w14:paraId="3E5595A6" w14:textId="77777777" w:rsidR="00070940" w:rsidRPr="00D929FD" w:rsidRDefault="00070940" w:rsidP="0007094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929FD">
        <w:rPr>
          <w:rFonts w:ascii="Times New Roman" w:hAnsi="Times New Roman"/>
          <w:sz w:val="24"/>
          <w:szCs w:val="24"/>
        </w:rPr>
        <w:t>____________________________________________на __ листе в __ экземпляре;</w:t>
      </w:r>
    </w:p>
    <w:p w14:paraId="745AE64E" w14:textId="77777777" w:rsidR="00070940" w:rsidRPr="00D929FD" w:rsidRDefault="00070940" w:rsidP="0007094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929FD">
        <w:rPr>
          <w:rFonts w:ascii="Times New Roman" w:hAnsi="Times New Roman"/>
          <w:sz w:val="24"/>
          <w:szCs w:val="24"/>
        </w:rPr>
        <w:t>и т.д.</w:t>
      </w:r>
    </w:p>
    <w:p w14:paraId="5E4238D8" w14:textId="77777777" w:rsidR="00070940" w:rsidRPr="00D929FD" w:rsidRDefault="00070940" w:rsidP="0007094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D8B8FB6" w14:textId="77777777" w:rsidR="00070940" w:rsidRPr="00D929FD" w:rsidRDefault="00070940" w:rsidP="00070940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29FD">
        <w:rPr>
          <w:rFonts w:ascii="Times New Roman" w:hAnsi="Times New Roman"/>
          <w:sz w:val="24"/>
          <w:szCs w:val="24"/>
        </w:rPr>
        <w:t xml:space="preserve">Настоящим заявлением подтверждаю, что документы, представленные для проведения анализа финансового состояния </w:t>
      </w:r>
      <w:proofErr w:type="gramStart"/>
      <w:r w:rsidRPr="00D929FD">
        <w:rPr>
          <w:rFonts w:ascii="Times New Roman" w:hAnsi="Times New Roman"/>
          <w:sz w:val="24"/>
          <w:szCs w:val="24"/>
        </w:rPr>
        <w:t>принципала</w:t>
      </w:r>
      <w:proofErr w:type="gramEnd"/>
      <w:r w:rsidRPr="00D929FD">
        <w:rPr>
          <w:rFonts w:ascii="Times New Roman" w:hAnsi="Times New Roman"/>
          <w:sz w:val="24"/>
          <w:szCs w:val="24"/>
        </w:rPr>
        <w:t xml:space="preserve"> не содержат заведомо ложных сведений, либо </w:t>
      </w:r>
      <w:proofErr w:type="gramStart"/>
      <w:r w:rsidRPr="00D929FD">
        <w:rPr>
          <w:rFonts w:ascii="Times New Roman" w:hAnsi="Times New Roman"/>
          <w:sz w:val="24"/>
          <w:szCs w:val="24"/>
        </w:rPr>
        <w:t>сведений</w:t>
      </w:r>
      <w:proofErr w:type="gramEnd"/>
      <w:r w:rsidRPr="00D929FD">
        <w:rPr>
          <w:rFonts w:ascii="Times New Roman" w:hAnsi="Times New Roman"/>
          <w:sz w:val="24"/>
          <w:szCs w:val="24"/>
        </w:rPr>
        <w:t xml:space="preserve"> не соответствующих действительности (недостоверных сведений).</w:t>
      </w:r>
    </w:p>
    <w:p w14:paraId="5E14F967" w14:textId="77777777" w:rsidR="00070940" w:rsidRPr="00D929FD" w:rsidRDefault="00070940" w:rsidP="0007094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65B0DEC6" w14:textId="77777777" w:rsidR="00070940" w:rsidRPr="00D929FD" w:rsidRDefault="00070940" w:rsidP="0007094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929FD">
        <w:rPr>
          <w:rFonts w:ascii="Times New Roman" w:hAnsi="Times New Roman"/>
          <w:sz w:val="24"/>
          <w:szCs w:val="24"/>
        </w:rPr>
        <w:t>Заявитель несет ответственность за полноту и достоверность сведений, указанных в представляемых для анализа финансового состояния документах.</w:t>
      </w:r>
    </w:p>
    <w:p w14:paraId="4D5F4385" w14:textId="77777777" w:rsidR="00070940" w:rsidRPr="00070940" w:rsidRDefault="00070940" w:rsidP="000709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70940">
        <w:rPr>
          <w:rFonts w:ascii="Times New Roman" w:hAnsi="Times New Roman"/>
          <w:sz w:val="28"/>
          <w:szCs w:val="28"/>
        </w:rPr>
        <w:tab/>
        <w:t xml:space="preserve"> </w:t>
      </w:r>
      <w:r w:rsidRPr="00070940">
        <w:rPr>
          <w:rFonts w:ascii="Times New Roman" w:hAnsi="Times New Roman"/>
          <w:sz w:val="28"/>
          <w:szCs w:val="28"/>
        </w:rPr>
        <w:tab/>
      </w:r>
    </w:p>
    <w:p w14:paraId="5AAE2D3E" w14:textId="77777777" w:rsidR="00070940" w:rsidRPr="00070940" w:rsidRDefault="00070940" w:rsidP="000709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70A7AE3" w14:textId="77777777" w:rsidR="00070940" w:rsidRPr="00D929FD" w:rsidRDefault="00070940" w:rsidP="0007094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929FD">
        <w:rPr>
          <w:rFonts w:ascii="Times New Roman" w:hAnsi="Times New Roman"/>
          <w:sz w:val="24"/>
          <w:szCs w:val="24"/>
        </w:rPr>
        <w:t>Контактные лица заявителя:</w:t>
      </w:r>
    </w:p>
    <w:p w14:paraId="18194EBA" w14:textId="77777777" w:rsidR="00070940" w:rsidRPr="00070940" w:rsidRDefault="00070940" w:rsidP="000709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70940">
        <w:rPr>
          <w:rFonts w:ascii="Times New Roman" w:hAnsi="Times New Roman"/>
          <w:sz w:val="28"/>
          <w:szCs w:val="28"/>
        </w:rPr>
        <w:t>_____________________________________________________</w:t>
      </w:r>
      <w:r w:rsidRPr="00D929FD">
        <w:rPr>
          <w:rFonts w:ascii="Times New Roman" w:hAnsi="Times New Roman"/>
          <w:sz w:val="24"/>
          <w:szCs w:val="24"/>
        </w:rPr>
        <w:t>т.______________</w:t>
      </w:r>
    </w:p>
    <w:p w14:paraId="1DEDFD81" w14:textId="77777777" w:rsidR="00070940" w:rsidRPr="00070940" w:rsidRDefault="00070940" w:rsidP="00070940">
      <w:pPr>
        <w:spacing w:after="0" w:line="240" w:lineRule="auto"/>
        <w:ind w:left="2160" w:firstLine="720"/>
        <w:rPr>
          <w:rFonts w:ascii="Times New Roman" w:hAnsi="Times New Roman"/>
          <w:sz w:val="20"/>
          <w:szCs w:val="20"/>
        </w:rPr>
      </w:pPr>
      <w:r w:rsidRPr="00070940">
        <w:rPr>
          <w:rFonts w:ascii="Times New Roman" w:hAnsi="Times New Roman"/>
          <w:sz w:val="28"/>
          <w:szCs w:val="28"/>
        </w:rPr>
        <w:t xml:space="preserve"> </w:t>
      </w:r>
      <w:r w:rsidRPr="00070940">
        <w:rPr>
          <w:rFonts w:ascii="Times New Roman" w:hAnsi="Times New Roman"/>
          <w:sz w:val="20"/>
          <w:szCs w:val="20"/>
        </w:rPr>
        <w:t>(должность, Ф.И.О)</w:t>
      </w:r>
    </w:p>
    <w:p w14:paraId="4E22FFBA" w14:textId="77777777" w:rsidR="00070940" w:rsidRPr="00070940" w:rsidRDefault="00070940" w:rsidP="000709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70940">
        <w:rPr>
          <w:rFonts w:ascii="Times New Roman" w:hAnsi="Times New Roman"/>
          <w:sz w:val="28"/>
          <w:szCs w:val="28"/>
        </w:rPr>
        <w:t>_____________________________________________________</w:t>
      </w:r>
      <w:r w:rsidRPr="00D929FD">
        <w:rPr>
          <w:rFonts w:ascii="Times New Roman" w:hAnsi="Times New Roman"/>
          <w:sz w:val="24"/>
          <w:szCs w:val="24"/>
        </w:rPr>
        <w:t>т.______________</w:t>
      </w:r>
    </w:p>
    <w:p w14:paraId="2FB94F73" w14:textId="77777777" w:rsidR="00070940" w:rsidRPr="00070940" w:rsidRDefault="00070940" w:rsidP="00070940">
      <w:pPr>
        <w:spacing w:after="0" w:line="240" w:lineRule="auto"/>
        <w:ind w:left="2160" w:firstLine="720"/>
        <w:rPr>
          <w:rFonts w:ascii="Times New Roman" w:hAnsi="Times New Roman"/>
          <w:sz w:val="20"/>
          <w:szCs w:val="20"/>
        </w:rPr>
      </w:pPr>
      <w:r w:rsidRPr="00070940">
        <w:rPr>
          <w:rFonts w:ascii="Times New Roman" w:hAnsi="Times New Roman"/>
          <w:sz w:val="20"/>
          <w:szCs w:val="20"/>
        </w:rPr>
        <w:t xml:space="preserve"> (должность, Ф.И.О)</w:t>
      </w:r>
    </w:p>
    <w:p w14:paraId="7329B030" w14:textId="77777777" w:rsidR="00070940" w:rsidRPr="00D929FD" w:rsidRDefault="00070940" w:rsidP="0007094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159113C" w14:textId="77777777" w:rsidR="00070940" w:rsidRPr="00D929FD" w:rsidRDefault="00070940" w:rsidP="0007094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929FD">
        <w:rPr>
          <w:rFonts w:ascii="Times New Roman" w:hAnsi="Times New Roman"/>
          <w:sz w:val="24"/>
          <w:szCs w:val="24"/>
        </w:rPr>
        <w:t>Приложение: документы на ___ л.</w:t>
      </w:r>
    </w:p>
    <w:p w14:paraId="70F6DE92" w14:textId="77777777" w:rsidR="00070940" w:rsidRPr="00070940" w:rsidRDefault="00070940" w:rsidP="000709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9C57495" w14:textId="77777777" w:rsidR="00070940" w:rsidRDefault="00070940" w:rsidP="000709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716678C" w14:textId="77777777" w:rsidR="00B83D76" w:rsidRPr="00070940" w:rsidRDefault="00B83D76" w:rsidP="000709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18F4384" w14:textId="77777777" w:rsidR="00070940" w:rsidRPr="00D929FD" w:rsidRDefault="00070940" w:rsidP="0007094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929FD">
        <w:rPr>
          <w:rFonts w:ascii="Times New Roman" w:hAnsi="Times New Roman"/>
          <w:sz w:val="24"/>
          <w:szCs w:val="24"/>
        </w:rPr>
        <w:t>Уполномоченное лицо заявителя:</w:t>
      </w:r>
    </w:p>
    <w:p w14:paraId="201E211B" w14:textId="77777777" w:rsidR="00070940" w:rsidRPr="00070940" w:rsidRDefault="00070940" w:rsidP="000709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70940">
        <w:rPr>
          <w:rFonts w:ascii="Times New Roman" w:hAnsi="Times New Roman"/>
          <w:sz w:val="28"/>
          <w:szCs w:val="28"/>
        </w:rPr>
        <w:t>_____________</w:t>
      </w:r>
      <w:r w:rsidRPr="00070940">
        <w:rPr>
          <w:rFonts w:ascii="Times New Roman" w:hAnsi="Times New Roman"/>
          <w:sz w:val="28"/>
          <w:szCs w:val="28"/>
        </w:rPr>
        <w:tab/>
        <w:t xml:space="preserve">                                    ________                          ______________</w:t>
      </w:r>
    </w:p>
    <w:p w14:paraId="3EE8CFEA" w14:textId="77777777" w:rsidR="00070940" w:rsidRPr="00070940" w:rsidRDefault="00070940" w:rsidP="0007094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70940">
        <w:rPr>
          <w:rFonts w:ascii="Times New Roman" w:hAnsi="Times New Roman"/>
          <w:sz w:val="20"/>
          <w:szCs w:val="20"/>
        </w:rPr>
        <w:t xml:space="preserve">      (</w:t>
      </w:r>
      <w:proofErr w:type="gramStart"/>
      <w:r w:rsidRPr="00070940">
        <w:rPr>
          <w:rFonts w:ascii="Times New Roman" w:hAnsi="Times New Roman"/>
          <w:sz w:val="20"/>
          <w:szCs w:val="20"/>
        </w:rPr>
        <w:t xml:space="preserve">должность)   </w:t>
      </w:r>
      <w:proofErr w:type="gramEnd"/>
      <w:r w:rsidRPr="00070940">
        <w:rPr>
          <w:rFonts w:ascii="Times New Roman" w:hAnsi="Times New Roman"/>
          <w:sz w:val="20"/>
          <w:szCs w:val="20"/>
        </w:rPr>
        <w:t xml:space="preserve">                                                                </w:t>
      </w:r>
      <w:proofErr w:type="gramStart"/>
      <w:r w:rsidRPr="00070940">
        <w:rPr>
          <w:rFonts w:ascii="Times New Roman" w:hAnsi="Times New Roman"/>
          <w:sz w:val="20"/>
          <w:szCs w:val="20"/>
        </w:rPr>
        <w:t xml:space="preserve">   (подпись)   </w:t>
      </w:r>
      <w:proofErr w:type="gramEnd"/>
      <w:r w:rsidRPr="00070940">
        <w:rPr>
          <w:rFonts w:ascii="Times New Roman" w:hAnsi="Times New Roman"/>
          <w:sz w:val="20"/>
          <w:szCs w:val="20"/>
        </w:rPr>
        <w:t xml:space="preserve">                                </w:t>
      </w:r>
      <w:proofErr w:type="gramStart"/>
      <w:r w:rsidRPr="00070940">
        <w:rPr>
          <w:rFonts w:ascii="Times New Roman" w:hAnsi="Times New Roman"/>
          <w:sz w:val="20"/>
          <w:szCs w:val="20"/>
        </w:rPr>
        <w:t xml:space="preserve">   (</w:t>
      </w:r>
      <w:proofErr w:type="gramEnd"/>
      <w:r w:rsidRPr="00070940">
        <w:rPr>
          <w:rFonts w:ascii="Times New Roman" w:hAnsi="Times New Roman"/>
          <w:sz w:val="20"/>
          <w:szCs w:val="20"/>
        </w:rPr>
        <w:t>расшифровка подписи)</w:t>
      </w:r>
    </w:p>
    <w:p w14:paraId="047D2C50" w14:textId="77777777" w:rsidR="00B83D76" w:rsidRDefault="00B83D76" w:rsidP="00070940">
      <w:pPr>
        <w:spacing w:after="0" w:line="240" w:lineRule="auto"/>
        <w:ind w:left="4320" w:firstLine="720"/>
        <w:rPr>
          <w:rFonts w:ascii="Times New Roman" w:hAnsi="Times New Roman"/>
          <w:sz w:val="24"/>
          <w:szCs w:val="24"/>
        </w:rPr>
      </w:pPr>
    </w:p>
    <w:p w14:paraId="5119A68B" w14:textId="77777777" w:rsidR="00070940" w:rsidRPr="00D929FD" w:rsidRDefault="00070940" w:rsidP="00070940">
      <w:pPr>
        <w:spacing w:after="0" w:line="240" w:lineRule="auto"/>
        <w:ind w:left="4320" w:firstLine="720"/>
        <w:rPr>
          <w:rFonts w:ascii="Times New Roman" w:hAnsi="Times New Roman"/>
          <w:sz w:val="24"/>
          <w:szCs w:val="24"/>
        </w:rPr>
      </w:pPr>
      <w:r w:rsidRPr="00D929FD">
        <w:rPr>
          <w:rFonts w:ascii="Times New Roman" w:hAnsi="Times New Roman"/>
          <w:sz w:val="24"/>
          <w:szCs w:val="24"/>
        </w:rPr>
        <w:t xml:space="preserve">        </w:t>
      </w:r>
    </w:p>
    <w:p w14:paraId="60170626" w14:textId="77777777" w:rsidR="00070940" w:rsidRPr="00D929FD" w:rsidRDefault="00070940" w:rsidP="0007094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929FD">
        <w:rPr>
          <w:rFonts w:ascii="Times New Roman" w:hAnsi="Times New Roman"/>
          <w:sz w:val="24"/>
          <w:szCs w:val="24"/>
        </w:rPr>
        <w:t>Главный бухгалтер заявителя (только для юридического лица):</w:t>
      </w:r>
    </w:p>
    <w:p w14:paraId="6E53CFF8" w14:textId="77777777" w:rsidR="00070940" w:rsidRPr="00070940" w:rsidRDefault="00070940" w:rsidP="000709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70940">
        <w:rPr>
          <w:rFonts w:ascii="Times New Roman" w:hAnsi="Times New Roman"/>
          <w:sz w:val="28"/>
          <w:szCs w:val="28"/>
        </w:rPr>
        <w:t>_____________</w:t>
      </w:r>
      <w:r w:rsidRPr="00070940">
        <w:rPr>
          <w:rFonts w:ascii="Times New Roman" w:hAnsi="Times New Roman"/>
          <w:sz w:val="28"/>
          <w:szCs w:val="28"/>
        </w:rPr>
        <w:tab/>
        <w:t xml:space="preserve">                                    ________                          ______________</w:t>
      </w:r>
    </w:p>
    <w:p w14:paraId="205E5A14" w14:textId="77777777" w:rsidR="00070940" w:rsidRPr="00070940" w:rsidRDefault="00070940" w:rsidP="0007094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70940">
        <w:rPr>
          <w:rFonts w:ascii="Times New Roman" w:hAnsi="Times New Roman"/>
          <w:sz w:val="20"/>
          <w:szCs w:val="20"/>
        </w:rPr>
        <w:t xml:space="preserve">      (</w:t>
      </w:r>
      <w:proofErr w:type="gramStart"/>
      <w:r w:rsidRPr="00070940">
        <w:rPr>
          <w:rFonts w:ascii="Times New Roman" w:hAnsi="Times New Roman"/>
          <w:sz w:val="20"/>
          <w:szCs w:val="20"/>
        </w:rPr>
        <w:t xml:space="preserve">должность)   </w:t>
      </w:r>
      <w:proofErr w:type="gramEnd"/>
      <w:r w:rsidRPr="00070940">
        <w:rPr>
          <w:rFonts w:ascii="Times New Roman" w:hAnsi="Times New Roman"/>
          <w:sz w:val="20"/>
          <w:szCs w:val="20"/>
        </w:rPr>
        <w:t xml:space="preserve">                                                                </w:t>
      </w:r>
      <w:proofErr w:type="gramStart"/>
      <w:r w:rsidRPr="00070940">
        <w:rPr>
          <w:rFonts w:ascii="Times New Roman" w:hAnsi="Times New Roman"/>
          <w:sz w:val="20"/>
          <w:szCs w:val="20"/>
        </w:rPr>
        <w:t xml:space="preserve">   (подпись)   </w:t>
      </w:r>
      <w:proofErr w:type="gramEnd"/>
      <w:r w:rsidRPr="00070940">
        <w:rPr>
          <w:rFonts w:ascii="Times New Roman" w:hAnsi="Times New Roman"/>
          <w:sz w:val="20"/>
          <w:szCs w:val="20"/>
        </w:rPr>
        <w:t xml:space="preserve">                                </w:t>
      </w:r>
      <w:proofErr w:type="gramStart"/>
      <w:r w:rsidRPr="00070940">
        <w:rPr>
          <w:rFonts w:ascii="Times New Roman" w:hAnsi="Times New Roman"/>
          <w:sz w:val="20"/>
          <w:szCs w:val="20"/>
        </w:rPr>
        <w:t xml:space="preserve">   (</w:t>
      </w:r>
      <w:proofErr w:type="gramEnd"/>
      <w:r w:rsidRPr="00070940">
        <w:rPr>
          <w:rFonts w:ascii="Times New Roman" w:hAnsi="Times New Roman"/>
          <w:sz w:val="20"/>
          <w:szCs w:val="20"/>
        </w:rPr>
        <w:t>расшифровка подписи)</w:t>
      </w:r>
    </w:p>
    <w:p w14:paraId="7CAD203E" w14:textId="77777777" w:rsidR="00BD333B" w:rsidRPr="00800F01" w:rsidRDefault="00BD333B" w:rsidP="00B065C0">
      <w:pPr>
        <w:pStyle w:val="ConsNormal"/>
        <w:ind w:firstLine="0"/>
        <w:jc w:val="both"/>
        <w:rPr>
          <w:rFonts w:ascii="Times New Roman" w:hAnsi="Times New Roman"/>
          <w:sz w:val="28"/>
          <w:szCs w:val="28"/>
        </w:rPr>
      </w:pPr>
    </w:p>
    <w:sectPr w:rsidR="00BD333B" w:rsidRPr="00800F01" w:rsidSect="00B83D76">
      <w:pgSz w:w="11906" w:h="16838"/>
      <w:pgMar w:top="709" w:right="851" w:bottom="709" w:left="1276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907A06AA"/>
    <w:lvl w:ilvl="0">
      <w:numFmt w:val="bullet"/>
      <w:lvlText w:val="*"/>
      <w:lvlJc w:val="left"/>
    </w:lvl>
  </w:abstractNum>
  <w:abstractNum w:abstractNumId="1" w15:restartNumberingAfterBreak="0">
    <w:nsid w:val="085D18EA"/>
    <w:multiLevelType w:val="hybridMultilevel"/>
    <w:tmpl w:val="ED1044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1B075B"/>
    <w:multiLevelType w:val="hybridMultilevel"/>
    <w:tmpl w:val="018218FC"/>
    <w:lvl w:ilvl="0" w:tplc="E0C6CAC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DBC712F"/>
    <w:multiLevelType w:val="hybridMultilevel"/>
    <w:tmpl w:val="0F26A3AE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4" w15:restartNumberingAfterBreak="0">
    <w:nsid w:val="21F62192"/>
    <w:multiLevelType w:val="hybridMultilevel"/>
    <w:tmpl w:val="28A0E178"/>
    <w:lvl w:ilvl="0" w:tplc="9F46E9DA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E6215DA"/>
    <w:multiLevelType w:val="hybridMultilevel"/>
    <w:tmpl w:val="315044BA"/>
    <w:lvl w:ilvl="0" w:tplc="8078EA5A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31F96AF2"/>
    <w:multiLevelType w:val="hybridMultilevel"/>
    <w:tmpl w:val="28A0E178"/>
    <w:lvl w:ilvl="0" w:tplc="9F46E9DA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5C01525F"/>
    <w:multiLevelType w:val="hybridMultilevel"/>
    <w:tmpl w:val="9F865242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 w15:restartNumberingAfterBreak="0">
    <w:nsid w:val="6604768C"/>
    <w:multiLevelType w:val="hybridMultilevel"/>
    <w:tmpl w:val="315044BA"/>
    <w:lvl w:ilvl="0" w:tplc="8078EA5A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73084618"/>
    <w:multiLevelType w:val="hybridMultilevel"/>
    <w:tmpl w:val="2E5CFEAA"/>
    <w:lvl w:ilvl="0" w:tplc="400C68DC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  <w:rPr>
        <w:rFonts w:cs="Times New Roman"/>
      </w:rPr>
    </w:lvl>
  </w:abstractNum>
  <w:abstractNum w:abstractNumId="10" w15:restartNumberingAfterBreak="0">
    <w:nsid w:val="7A927FD2"/>
    <w:multiLevelType w:val="hybridMultilevel"/>
    <w:tmpl w:val="FFE0D574"/>
    <w:lvl w:ilvl="0" w:tplc="941C953E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  <w:rPr>
        <w:rFonts w:cs="Times New Roman"/>
      </w:rPr>
    </w:lvl>
  </w:abstractNum>
  <w:num w:numId="1" w16cid:durableId="363797875">
    <w:abstractNumId w:val="1"/>
  </w:num>
  <w:num w:numId="2" w16cid:durableId="94788846">
    <w:abstractNumId w:val="10"/>
  </w:num>
  <w:num w:numId="3" w16cid:durableId="1095902400">
    <w:abstractNumId w:val="2"/>
  </w:num>
  <w:num w:numId="4" w16cid:durableId="179524509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87673736">
    <w:abstractNumId w:val="5"/>
  </w:num>
  <w:num w:numId="6" w16cid:durableId="1977445942">
    <w:abstractNumId w:val="8"/>
  </w:num>
  <w:num w:numId="7" w16cid:durableId="1201436904">
    <w:abstractNumId w:val="3"/>
  </w:num>
  <w:num w:numId="8" w16cid:durableId="524951699">
    <w:abstractNumId w:val="7"/>
  </w:num>
  <w:num w:numId="9" w16cid:durableId="730422416">
    <w:abstractNumId w:val="9"/>
  </w:num>
  <w:num w:numId="10" w16cid:durableId="63723359">
    <w:abstractNumId w:val="6"/>
  </w:num>
  <w:num w:numId="11" w16cid:durableId="680165341">
    <w:abstractNumId w:val="4"/>
  </w:num>
  <w:num w:numId="12" w16cid:durableId="1183979935">
    <w:abstractNumId w:val="0"/>
    <w:lvlOverride w:ilvl="0">
      <w:lvl w:ilvl="0">
        <w:start w:val="65535"/>
        <w:numFmt w:val="bullet"/>
        <w:lvlText w:val="-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64F7"/>
    <w:rsid w:val="00023332"/>
    <w:rsid w:val="000372FD"/>
    <w:rsid w:val="00070940"/>
    <w:rsid w:val="00070CB1"/>
    <w:rsid w:val="00085CBA"/>
    <w:rsid w:val="00094F51"/>
    <w:rsid w:val="000B1515"/>
    <w:rsid w:val="000B37AE"/>
    <w:rsid w:val="000C32C4"/>
    <w:rsid w:val="000E0961"/>
    <w:rsid w:val="00132035"/>
    <w:rsid w:val="00135A95"/>
    <w:rsid w:val="0016048C"/>
    <w:rsid w:val="00161F35"/>
    <w:rsid w:val="00165079"/>
    <w:rsid w:val="00190C9A"/>
    <w:rsid w:val="001B05B3"/>
    <w:rsid w:val="001C5DC4"/>
    <w:rsid w:val="001C6F30"/>
    <w:rsid w:val="001D57AF"/>
    <w:rsid w:val="001F630B"/>
    <w:rsid w:val="0021171A"/>
    <w:rsid w:val="0022047A"/>
    <w:rsid w:val="002231EB"/>
    <w:rsid w:val="002258D3"/>
    <w:rsid w:val="002572E3"/>
    <w:rsid w:val="00260422"/>
    <w:rsid w:val="00267CC4"/>
    <w:rsid w:val="00281413"/>
    <w:rsid w:val="0028284A"/>
    <w:rsid w:val="002B67D6"/>
    <w:rsid w:val="002C7663"/>
    <w:rsid w:val="002D6DEA"/>
    <w:rsid w:val="002D7B40"/>
    <w:rsid w:val="002E0369"/>
    <w:rsid w:val="00302FA6"/>
    <w:rsid w:val="00334748"/>
    <w:rsid w:val="003369D8"/>
    <w:rsid w:val="00343B3D"/>
    <w:rsid w:val="00343BBD"/>
    <w:rsid w:val="00355341"/>
    <w:rsid w:val="003575B9"/>
    <w:rsid w:val="003729C9"/>
    <w:rsid w:val="003837D4"/>
    <w:rsid w:val="003842CA"/>
    <w:rsid w:val="003907A3"/>
    <w:rsid w:val="00393954"/>
    <w:rsid w:val="00395309"/>
    <w:rsid w:val="003D6C21"/>
    <w:rsid w:val="0040093D"/>
    <w:rsid w:val="004059C4"/>
    <w:rsid w:val="00414EA4"/>
    <w:rsid w:val="00417C68"/>
    <w:rsid w:val="00425681"/>
    <w:rsid w:val="00433BDC"/>
    <w:rsid w:val="00453D09"/>
    <w:rsid w:val="00465904"/>
    <w:rsid w:val="00496130"/>
    <w:rsid w:val="004A1787"/>
    <w:rsid w:val="004A483E"/>
    <w:rsid w:val="004C4AAE"/>
    <w:rsid w:val="004C58F9"/>
    <w:rsid w:val="004C7721"/>
    <w:rsid w:val="004D3325"/>
    <w:rsid w:val="004D3593"/>
    <w:rsid w:val="004D4A15"/>
    <w:rsid w:val="004D783D"/>
    <w:rsid w:val="004E269C"/>
    <w:rsid w:val="005051F4"/>
    <w:rsid w:val="00513F3D"/>
    <w:rsid w:val="0055004B"/>
    <w:rsid w:val="00550168"/>
    <w:rsid w:val="005517D2"/>
    <w:rsid w:val="00557159"/>
    <w:rsid w:val="00582204"/>
    <w:rsid w:val="005843FC"/>
    <w:rsid w:val="005844D9"/>
    <w:rsid w:val="00585391"/>
    <w:rsid w:val="00590B38"/>
    <w:rsid w:val="005A6C86"/>
    <w:rsid w:val="005B3902"/>
    <w:rsid w:val="005B55D6"/>
    <w:rsid w:val="005B7F3D"/>
    <w:rsid w:val="005C0710"/>
    <w:rsid w:val="005C24CE"/>
    <w:rsid w:val="005C5C89"/>
    <w:rsid w:val="005C7C67"/>
    <w:rsid w:val="005E1D82"/>
    <w:rsid w:val="0061124C"/>
    <w:rsid w:val="006156EA"/>
    <w:rsid w:val="00620A77"/>
    <w:rsid w:val="006245C5"/>
    <w:rsid w:val="006331DB"/>
    <w:rsid w:val="00642DEF"/>
    <w:rsid w:val="006461E1"/>
    <w:rsid w:val="0064793A"/>
    <w:rsid w:val="00651889"/>
    <w:rsid w:val="00652B94"/>
    <w:rsid w:val="0067533C"/>
    <w:rsid w:val="00682AA9"/>
    <w:rsid w:val="00683072"/>
    <w:rsid w:val="006927C1"/>
    <w:rsid w:val="00696764"/>
    <w:rsid w:val="006A12D6"/>
    <w:rsid w:val="006A365F"/>
    <w:rsid w:val="006A463B"/>
    <w:rsid w:val="006B0D7C"/>
    <w:rsid w:val="006B7AAB"/>
    <w:rsid w:val="006D0EBA"/>
    <w:rsid w:val="006E3A5B"/>
    <w:rsid w:val="006E4B8C"/>
    <w:rsid w:val="0070038F"/>
    <w:rsid w:val="00700D0A"/>
    <w:rsid w:val="0072295C"/>
    <w:rsid w:val="00747B49"/>
    <w:rsid w:val="007604F5"/>
    <w:rsid w:val="0076604D"/>
    <w:rsid w:val="0078736A"/>
    <w:rsid w:val="00792617"/>
    <w:rsid w:val="00792C80"/>
    <w:rsid w:val="00797EED"/>
    <w:rsid w:val="007A07D8"/>
    <w:rsid w:val="007A2A65"/>
    <w:rsid w:val="007B5F23"/>
    <w:rsid w:val="007B5FC9"/>
    <w:rsid w:val="007C16E0"/>
    <w:rsid w:val="007D2581"/>
    <w:rsid w:val="007E2D2C"/>
    <w:rsid w:val="007E3442"/>
    <w:rsid w:val="007F075E"/>
    <w:rsid w:val="007F43CB"/>
    <w:rsid w:val="00800F01"/>
    <w:rsid w:val="008313B0"/>
    <w:rsid w:val="00846F1E"/>
    <w:rsid w:val="00857093"/>
    <w:rsid w:val="008724AC"/>
    <w:rsid w:val="008800FE"/>
    <w:rsid w:val="008877BE"/>
    <w:rsid w:val="00894923"/>
    <w:rsid w:val="008A5A11"/>
    <w:rsid w:val="008B7045"/>
    <w:rsid w:val="008D1C85"/>
    <w:rsid w:val="008D2C55"/>
    <w:rsid w:val="008D2FCB"/>
    <w:rsid w:val="008D5F0F"/>
    <w:rsid w:val="008E018E"/>
    <w:rsid w:val="008E4300"/>
    <w:rsid w:val="00906E30"/>
    <w:rsid w:val="00922ED5"/>
    <w:rsid w:val="00925281"/>
    <w:rsid w:val="009256FC"/>
    <w:rsid w:val="00925B1C"/>
    <w:rsid w:val="00937AA7"/>
    <w:rsid w:val="009400D1"/>
    <w:rsid w:val="00951C4C"/>
    <w:rsid w:val="00952989"/>
    <w:rsid w:val="0096001F"/>
    <w:rsid w:val="00961880"/>
    <w:rsid w:val="00961CE6"/>
    <w:rsid w:val="0097263F"/>
    <w:rsid w:val="00983B93"/>
    <w:rsid w:val="00995B2A"/>
    <w:rsid w:val="00996111"/>
    <w:rsid w:val="009A77E3"/>
    <w:rsid w:val="009B497F"/>
    <w:rsid w:val="009C0A0A"/>
    <w:rsid w:val="009C708E"/>
    <w:rsid w:val="009D3897"/>
    <w:rsid w:val="009E216A"/>
    <w:rsid w:val="009E3B34"/>
    <w:rsid w:val="009E5E9F"/>
    <w:rsid w:val="009E7EC3"/>
    <w:rsid w:val="009F3FF3"/>
    <w:rsid w:val="00A04F98"/>
    <w:rsid w:val="00A130F3"/>
    <w:rsid w:val="00A237A3"/>
    <w:rsid w:val="00A256D5"/>
    <w:rsid w:val="00A35BD6"/>
    <w:rsid w:val="00A468A6"/>
    <w:rsid w:val="00A50045"/>
    <w:rsid w:val="00A51C36"/>
    <w:rsid w:val="00A66088"/>
    <w:rsid w:val="00A95516"/>
    <w:rsid w:val="00AA3580"/>
    <w:rsid w:val="00AA3631"/>
    <w:rsid w:val="00AA438E"/>
    <w:rsid w:val="00AB1D29"/>
    <w:rsid w:val="00AB25FE"/>
    <w:rsid w:val="00AB6ECD"/>
    <w:rsid w:val="00AB7CDB"/>
    <w:rsid w:val="00AC506D"/>
    <w:rsid w:val="00AC6B48"/>
    <w:rsid w:val="00AD0FE4"/>
    <w:rsid w:val="00AD2F3F"/>
    <w:rsid w:val="00AE2118"/>
    <w:rsid w:val="00B065C0"/>
    <w:rsid w:val="00B11CC9"/>
    <w:rsid w:val="00B17FC7"/>
    <w:rsid w:val="00B22BC7"/>
    <w:rsid w:val="00B26971"/>
    <w:rsid w:val="00B277B8"/>
    <w:rsid w:val="00B400A6"/>
    <w:rsid w:val="00B41960"/>
    <w:rsid w:val="00B44F2B"/>
    <w:rsid w:val="00B5126A"/>
    <w:rsid w:val="00B64454"/>
    <w:rsid w:val="00B83D76"/>
    <w:rsid w:val="00BA079E"/>
    <w:rsid w:val="00BA0A24"/>
    <w:rsid w:val="00BD333B"/>
    <w:rsid w:val="00BE2CF3"/>
    <w:rsid w:val="00BF19A9"/>
    <w:rsid w:val="00BF2DB1"/>
    <w:rsid w:val="00BF44D9"/>
    <w:rsid w:val="00C01D3F"/>
    <w:rsid w:val="00C01F0C"/>
    <w:rsid w:val="00C22407"/>
    <w:rsid w:val="00C5158A"/>
    <w:rsid w:val="00C54172"/>
    <w:rsid w:val="00C608D4"/>
    <w:rsid w:val="00C67EEA"/>
    <w:rsid w:val="00C737B6"/>
    <w:rsid w:val="00C8534E"/>
    <w:rsid w:val="00C94A64"/>
    <w:rsid w:val="00CA17EE"/>
    <w:rsid w:val="00CA210B"/>
    <w:rsid w:val="00CB12B5"/>
    <w:rsid w:val="00CB6BF9"/>
    <w:rsid w:val="00CB7502"/>
    <w:rsid w:val="00CC79A7"/>
    <w:rsid w:val="00CD44BA"/>
    <w:rsid w:val="00CE116C"/>
    <w:rsid w:val="00CF133A"/>
    <w:rsid w:val="00CF310C"/>
    <w:rsid w:val="00D14C45"/>
    <w:rsid w:val="00D22CF6"/>
    <w:rsid w:val="00D45E1C"/>
    <w:rsid w:val="00D46C58"/>
    <w:rsid w:val="00D6127C"/>
    <w:rsid w:val="00D676BC"/>
    <w:rsid w:val="00D85695"/>
    <w:rsid w:val="00D929FD"/>
    <w:rsid w:val="00D96877"/>
    <w:rsid w:val="00DB6C7C"/>
    <w:rsid w:val="00DD16AE"/>
    <w:rsid w:val="00DD1831"/>
    <w:rsid w:val="00DD3ABB"/>
    <w:rsid w:val="00DE21C4"/>
    <w:rsid w:val="00DF588C"/>
    <w:rsid w:val="00E01B6E"/>
    <w:rsid w:val="00E031BA"/>
    <w:rsid w:val="00E22E93"/>
    <w:rsid w:val="00E40465"/>
    <w:rsid w:val="00E661D0"/>
    <w:rsid w:val="00E67511"/>
    <w:rsid w:val="00E679C2"/>
    <w:rsid w:val="00E70EFE"/>
    <w:rsid w:val="00E73392"/>
    <w:rsid w:val="00E827D6"/>
    <w:rsid w:val="00E92CE8"/>
    <w:rsid w:val="00EA69EC"/>
    <w:rsid w:val="00EB07E7"/>
    <w:rsid w:val="00EB3748"/>
    <w:rsid w:val="00EB76B4"/>
    <w:rsid w:val="00ED350B"/>
    <w:rsid w:val="00EE40DE"/>
    <w:rsid w:val="00EE5C7E"/>
    <w:rsid w:val="00EE7613"/>
    <w:rsid w:val="00EF4A9F"/>
    <w:rsid w:val="00EF54CD"/>
    <w:rsid w:val="00F019E1"/>
    <w:rsid w:val="00F164F7"/>
    <w:rsid w:val="00F209D4"/>
    <w:rsid w:val="00F256B1"/>
    <w:rsid w:val="00F45ECB"/>
    <w:rsid w:val="00F4744D"/>
    <w:rsid w:val="00F51EF3"/>
    <w:rsid w:val="00F5394B"/>
    <w:rsid w:val="00F53AA6"/>
    <w:rsid w:val="00F6004B"/>
    <w:rsid w:val="00FA0036"/>
    <w:rsid w:val="00FA6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5"/>
    <o:shapelayout v:ext="edit">
      <o:idmap v:ext="edit" data="1"/>
    </o:shapelayout>
  </w:shapeDefaults>
  <w:decimalSymbol w:val=","/>
  <w:listSeparator w:val=";"/>
  <w14:docId w14:val="07C4637E"/>
  <w15:docId w15:val="{E488251F-CC39-4A3C-8935-3B31CEA63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00D1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4D4A1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D4A15"/>
    <w:rPr>
      <w:rFonts w:ascii="Arial" w:hAnsi="Arial" w:cs="Times New Roman"/>
      <w:b/>
      <w:bCs/>
      <w:color w:val="000080"/>
      <w:sz w:val="24"/>
      <w:szCs w:val="24"/>
    </w:rPr>
  </w:style>
  <w:style w:type="table" w:styleId="a3">
    <w:name w:val="Table Grid"/>
    <w:basedOn w:val="a1"/>
    <w:uiPriority w:val="99"/>
    <w:rsid w:val="0033474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Title">
    <w:name w:val="ConsTitle"/>
    <w:uiPriority w:val="99"/>
    <w:rsid w:val="00334748"/>
    <w:pPr>
      <w:widowControl w:val="0"/>
      <w:snapToGrid w:val="0"/>
    </w:pPr>
    <w:rPr>
      <w:rFonts w:ascii="Arial" w:hAnsi="Arial"/>
      <w:b/>
      <w:sz w:val="16"/>
    </w:rPr>
  </w:style>
  <w:style w:type="paragraph" w:customStyle="1" w:styleId="ConsNormal">
    <w:name w:val="ConsNormal"/>
    <w:uiPriority w:val="99"/>
    <w:rsid w:val="00334748"/>
    <w:pPr>
      <w:widowControl w:val="0"/>
      <w:ind w:firstLine="720"/>
    </w:pPr>
    <w:rPr>
      <w:rFonts w:ascii="Arial" w:hAnsi="Arial"/>
    </w:rPr>
  </w:style>
  <w:style w:type="paragraph" w:styleId="a4">
    <w:name w:val="Document Map"/>
    <w:basedOn w:val="a"/>
    <w:link w:val="a5"/>
    <w:uiPriority w:val="99"/>
    <w:semiHidden/>
    <w:rsid w:val="00F53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locked/>
    <w:rsid w:val="00F53AA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4961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basedOn w:val="a0"/>
    <w:uiPriority w:val="99"/>
    <w:rsid w:val="00496130"/>
    <w:rPr>
      <w:rFonts w:cs="Times New Roman"/>
      <w:color w:val="0000FF"/>
      <w:u w:val="single"/>
    </w:rPr>
  </w:style>
  <w:style w:type="character" w:customStyle="1" w:styleId="a7">
    <w:name w:val="Цветовое выделение"/>
    <w:uiPriority w:val="99"/>
    <w:rsid w:val="00E40465"/>
    <w:rPr>
      <w:b/>
      <w:color w:val="000080"/>
    </w:rPr>
  </w:style>
  <w:style w:type="character" w:customStyle="1" w:styleId="a8">
    <w:name w:val="Гипертекстовая ссылка"/>
    <w:basedOn w:val="a7"/>
    <w:uiPriority w:val="99"/>
    <w:rsid w:val="00E40465"/>
    <w:rPr>
      <w:rFonts w:cs="Times New Roman"/>
      <w:b/>
      <w:bCs/>
      <w:color w:val="008000"/>
    </w:rPr>
  </w:style>
  <w:style w:type="paragraph" w:customStyle="1" w:styleId="a9">
    <w:name w:val="Заголовок статьи"/>
    <w:basedOn w:val="a"/>
    <w:next w:val="a"/>
    <w:uiPriority w:val="99"/>
    <w:rsid w:val="00E40465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a">
    <w:name w:val="Комментарий"/>
    <w:basedOn w:val="a"/>
    <w:next w:val="a"/>
    <w:uiPriority w:val="99"/>
    <w:rsid w:val="00E40465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styleId="ab">
    <w:name w:val="List Paragraph"/>
    <w:basedOn w:val="a"/>
    <w:uiPriority w:val="99"/>
    <w:qFormat/>
    <w:rsid w:val="00846F1E"/>
    <w:pPr>
      <w:spacing w:after="0" w:line="240" w:lineRule="auto"/>
      <w:ind w:left="720"/>
    </w:pPr>
    <w:rPr>
      <w:rFonts w:ascii="Times New Roman" w:hAnsi="Times New Roman"/>
      <w:sz w:val="20"/>
      <w:szCs w:val="20"/>
    </w:rPr>
  </w:style>
  <w:style w:type="paragraph" w:customStyle="1" w:styleId="ConsPlusNonformat">
    <w:name w:val="ConsPlusNonformat"/>
    <w:uiPriority w:val="99"/>
    <w:rsid w:val="006B7AA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Balloon Text"/>
    <w:basedOn w:val="a"/>
    <w:link w:val="ad"/>
    <w:uiPriority w:val="99"/>
    <w:semiHidden/>
    <w:rsid w:val="004D4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4D4A15"/>
    <w:rPr>
      <w:rFonts w:ascii="Tahoma" w:hAnsi="Tahoma" w:cs="Tahoma"/>
      <w:sz w:val="16"/>
      <w:szCs w:val="16"/>
    </w:rPr>
  </w:style>
  <w:style w:type="character" w:styleId="ae">
    <w:name w:val="FollowedHyperlink"/>
    <w:basedOn w:val="a0"/>
    <w:uiPriority w:val="99"/>
    <w:semiHidden/>
    <w:unhideWhenUsed/>
    <w:rsid w:val="00D22CF6"/>
    <w:rPr>
      <w:color w:val="800080" w:themeColor="followedHyperlink"/>
      <w:u w:val="single"/>
    </w:rPr>
  </w:style>
  <w:style w:type="paragraph" w:styleId="af">
    <w:name w:val="No Spacing"/>
    <w:link w:val="af0"/>
    <w:uiPriority w:val="1"/>
    <w:qFormat/>
    <w:rsid w:val="00B41960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af0">
    <w:name w:val="Без интервала Знак"/>
    <w:basedOn w:val="a0"/>
    <w:link w:val="af"/>
    <w:uiPriority w:val="1"/>
    <w:rsid w:val="00B41960"/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BD333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4">
    <w:name w:val="Обычный + 14 пт"/>
    <w:aliases w:val="полужирный,По центру,Слева:  0,63 см"/>
    <w:basedOn w:val="a"/>
    <w:rsid w:val="008313B0"/>
    <w:pPr>
      <w:spacing w:after="0" w:line="240" w:lineRule="auto"/>
      <w:ind w:left="360"/>
      <w:jc w:val="center"/>
    </w:pPr>
    <w:rPr>
      <w:rFonts w:ascii="Times New Roman" w:hAnsi="Times New Roman"/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990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103688.100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garantF1://70103688.200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garantF1://70103688.100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70103688.20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18662A-A023-4CA9-8544-B97893FFC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9</Pages>
  <Words>2808</Words>
  <Characters>16006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Тихонова Елена Александровна</cp:lastModifiedBy>
  <cp:revision>25</cp:revision>
  <cp:lastPrinted>2013-11-08T01:28:00Z</cp:lastPrinted>
  <dcterms:created xsi:type="dcterms:W3CDTF">2013-03-27T00:38:00Z</dcterms:created>
  <dcterms:modified xsi:type="dcterms:W3CDTF">2026-03-17T02:16:00Z</dcterms:modified>
</cp:coreProperties>
</file>